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6A82F9">
      <w:pPr>
        <w:spacing w:line="560" w:lineRule="exact"/>
        <w:rPr>
          <w:rFonts w:hint="eastAsia" w:ascii="黑体" w:hAnsi="仿宋" w:eastAsia="黑体"/>
          <w:sz w:val="32"/>
          <w:szCs w:val="32"/>
        </w:rPr>
      </w:pPr>
      <w:r>
        <w:rPr>
          <w:rFonts w:hint="eastAsia" w:ascii="黑体" w:hAnsi="仿宋" w:eastAsia="黑体"/>
          <w:sz w:val="32"/>
          <w:szCs w:val="32"/>
        </w:rPr>
        <w:t xml:space="preserve">附件 </w:t>
      </w:r>
      <w:bookmarkStart w:id="0" w:name="FUJIAN4CONTENT"/>
      <w:bookmarkEnd w:id="0"/>
    </w:p>
    <w:p w14:paraId="0CA66F5E">
      <w:pPr>
        <w:jc w:val="center"/>
        <w:rPr>
          <w:rFonts w:hint="eastAsia"/>
        </w:rPr>
      </w:pPr>
      <w:r>
        <w:rPr>
          <w:color w:val="000000"/>
          <w:sz w:val="43"/>
          <w:szCs w:val="43"/>
        </w:rPr>
        <w:t>《药品生产许可证》核发名单</w:t>
      </w:r>
      <w:r>
        <w:rPr>
          <w:rFonts w:hint="eastAsia"/>
          <w:color w:val="000000"/>
          <w:sz w:val="43"/>
          <w:szCs w:val="43"/>
        </w:rPr>
        <w:t>（共计</w:t>
      </w:r>
      <w:r>
        <w:rPr>
          <w:rFonts w:hint="eastAsia"/>
          <w:color w:val="000000"/>
          <w:sz w:val="43"/>
          <w:szCs w:val="43"/>
          <w:lang w:val="en-US" w:eastAsia="zh-CN"/>
        </w:rPr>
        <w:t>1</w:t>
      </w:r>
      <w:r>
        <w:rPr>
          <w:rFonts w:hint="eastAsia"/>
          <w:color w:val="000000"/>
          <w:sz w:val="43"/>
          <w:szCs w:val="43"/>
        </w:rPr>
        <w:t>家）</w:t>
      </w:r>
    </w:p>
    <w:p w14:paraId="2E548366">
      <w:pPr>
        <w:rPr>
          <w:rFonts w:hint="eastAsia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5"/>
        <w:gridCol w:w="675"/>
        <w:gridCol w:w="1215"/>
        <w:gridCol w:w="975"/>
        <w:gridCol w:w="930"/>
        <w:gridCol w:w="855"/>
        <w:gridCol w:w="855"/>
        <w:gridCol w:w="870"/>
        <w:gridCol w:w="4105"/>
        <w:gridCol w:w="1475"/>
      </w:tblGrid>
      <w:tr w14:paraId="35E63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  <w:noWrap w:val="0"/>
            <w:vAlign w:val="top"/>
          </w:tcPr>
          <w:p w14:paraId="56B1AE5F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企业名称</w:t>
            </w:r>
          </w:p>
        </w:tc>
        <w:tc>
          <w:tcPr>
            <w:tcW w:w="675" w:type="dxa"/>
            <w:noWrap w:val="0"/>
            <w:vAlign w:val="top"/>
          </w:tcPr>
          <w:p w14:paraId="783DBA12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分类码</w:t>
            </w:r>
          </w:p>
        </w:tc>
        <w:tc>
          <w:tcPr>
            <w:tcW w:w="1215" w:type="dxa"/>
            <w:noWrap w:val="0"/>
            <w:vAlign w:val="top"/>
          </w:tcPr>
          <w:p w14:paraId="44486841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社会信用代码</w:t>
            </w:r>
          </w:p>
        </w:tc>
        <w:tc>
          <w:tcPr>
            <w:tcW w:w="975" w:type="dxa"/>
            <w:noWrap w:val="0"/>
            <w:vAlign w:val="top"/>
          </w:tcPr>
          <w:p w14:paraId="6F563C0F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法定代表人</w:t>
            </w:r>
          </w:p>
        </w:tc>
        <w:tc>
          <w:tcPr>
            <w:tcW w:w="930" w:type="dxa"/>
            <w:noWrap w:val="0"/>
            <w:vAlign w:val="top"/>
          </w:tcPr>
          <w:p w14:paraId="62494CD3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企业负责人</w:t>
            </w:r>
          </w:p>
        </w:tc>
        <w:tc>
          <w:tcPr>
            <w:tcW w:w="855" w:type="dxa"/>
            <w:noWrap w:val="0"/>
            <w:vAlign w:val="top"/>
          </w:tcPr>
          <w:p w14:paraId="4FF68AA6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质量负责人</w:t>
            </w:r>
          </w:p>
        </w:tc>
        <w:tc>
          <w:tcPr>
            <w:tcW w:w="855" w:type="dxa"/>
            <w:noWrap w:val="0"/>
            <w:vAlign w:val="top"/>
          </w:tcPr>
          <w:p w14:paraId="7974F4B0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质量受权人</w:t>
            </w:r>
          </w:p>
        </w:tc>
        <w:tc>
          <w:tcPr>
            <w:tcW w:w="870" w:type="dxa"/>
            <w:noWrap w:val="0"/>
            <w:vAlign w:val="top"/>
          </w:tcPr>
          <w:p w14:paraId="23732384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生产负责人</w:t>
            </w:r>
          </w:p>
        </w:tc>
        <w:tc>
          <w:tcPr>
            <w:tcW w:w="4105" w:type="dxa"/>
            <w:noWrap w:val="0"/>
            <w:vAlign w:val="top"/>
          </w:tcPr>
          <w:p w14:paraId="54591495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生产地址和生产范围</w:t>
            </w:r>
          </w:p>
        </w:tc>
        <w:tc>
          <w:tcPr>
            <w:tcW w:w="1475" w:type="dxa"/>
            <w:noWrap w:val="0"/>
            <w:vAlign w:val="top"/>
          </w:tcPr>
          <w:p w14:paraId="07C7E0FF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许可证编号</w:t>
            </w:r>
          </w:p>
        </w:tc>
      </w:tr>
      <w:tr w14:paraId="4F4E1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5" w:type="dxa"/>
            <w:noWrap w:val="0"/>
            <w:vAlign w:val="top"/>
          </w:tcPr>
          <w:p w14:paraId="198D3C14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武邑浩瑞气体有限公司</w:t>
            </w:r>
          </w:p>
        </w:tc>
        <w:tc>
          <w:tcPr>
            <w:tcW w:w="675" w:type="dxa"/>
            <w:noWrap w:val="0"/>
            <w:vAlign w:val="top"/>
          </w:tcPr>
          <w:p w14:paraId="3EC71E39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Aq</w:t>
            </w:r>
          </w:p>
        </w:tc>
        <w:tc>
          <w:tcPr>
            <w:tcW w:w="1215" w:type="dxa"/>
            <w:noWrap w:val="0"/>
            <w:vAlign w:val="top"/>
          </w:tcPr>
          <w:p w14:paraId="277BCD09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91131122MADQP34206</w:t>
            </w:r>
          </w:p>
        </w:tc>
        <w:tc>
          <w:tcPr>
            <w:tcW w:w="975" w:type="dxa"/>
            <w:noWrap w:val="0"/>
            <w:vAlign w:val="top"/>
          </w:tcPr>
          <w:p w14:paraId="249EFD91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刘永浩</w:t>
            </w:r>
          </w:p>
        </w:tc>
        <w:tc>
          <w:tcPr>
            <w:tcW w:w="930" w:type="dxa"/>
            <w:noWrap w:val="0"/>
            <w:vAlign w:val="top"/>
          </w:tcPr>
          <w:p w14:paraId="6492C7E4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刘永浩</w:t>
            </w:r>
          </w:p>
        </w:tc>
        <w:tc>
          <w:tcPr>
            <w:tcW w:w="855" w:type="dxa"/>
            <w:noWrap w:val="0"/>
            <w:vAlign w:val="top"/>
          </w:tcPr>
          <w:p w14:paraId="2247D682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孙凤徐</w:t>
            </w:r>
          </w:p>
        </w:tc>
        <w:tc>
          <w:tcPr>
            <w:tcW w:w="855" w:type="dxa"/>
            <w:noWrap w:val="0"/>
            <w:vAlign w:val="top"/>
          </w:tcPr>
          <w:p w14:paraId="661A4E9D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孙凤徐</w:t>
            </w:r>
          </w:p>
        </w:tc>
        <w:tc>
          <w:tcPr>
            <w:tcW w:w="870" w:type="dxa"/>
            <w:noWrap w:val="0"/>
            <w:vAlign w:val="top"/>
          </w:tcPr>
          <w:p w14:paraId="63CFD05E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赵建娜</w:t>
            </w:r>
          </w:p>
        </w:tc>
        <w:tc>
          <w:tcPr>
            <w:tcW w:w="4105" w:type="dxa"/>
            <w:noWrap w:val="0"/>
            <w:vAlign w:val="top"/>
          </w:tcPr>
          <w:p w14:paraId="325D653A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河北省衡水市武邑县经济开发区 106 国道东侧、兴旺路北侧通广通信西邻:医用气体（医用氧（分装））（仅限注册申报使用）***</w:t>
            </w:r>
          </w:p>
        </w:tc>
        <w:tc>
          <w:tcPr>
            <w:tcW w:w="1475" w:type="dxa"/>
            <w:noWrap w:val="0"/>
            <w:vAlign w:val="top"/>
          </w:tcPr>
          <w:p w14:paraId="6575DC15">
            <w:pPr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</w:rPr>
              <w:t>冀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20260018</w:t>
            </w:r>
          </w:p>
        </w:tc>
      </w:tr>
    </w:tbl>
    <w:p w14:paraId="6AFB4BAD">
      <w:bookmarkStart w:id="1" w:name="_GoBack"/>
      <w:bookmarkEnd w:id="1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1F5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eastAsia="仿宋_GB2312"/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仿宋_GB231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2026-09-21T08:45:04Z</dcterms:created>
  <dc:creator>Administrator</dc:creator>
  <cp:lastModifiedBy>张永强</cp:lastModifiedBy>
  <dcterms:modified xsi:type="dcterms:W3CDTF">2026-09-21T08:45:24Z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eyJoZGlkIjoiNzdiMjZmNjFkNjNhMDdlN2U0YTczMGU3ZmFhYTkxOTAiLCJ1c2VySWQiOiIxMjA4NTE2Mzc2In0=</vt:lpwstr>
  </property>
  <property fmtid="{D5CDD505-2E9C-101B-9397-08002B2CF9AE}" pid="4" name="ICV">
    <vt:lpwstr>267723AC320B48AEB7C5CF11BE6C8675_12</vt:lpwstr>
  </property>
</Properties>
</file>