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64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附件1</w:t>
      </w:r>
    </w:p>
    <w:p w14:paraId="02E7ADE4">
      <w:pPr>
        <w:pStyle w:val="2"/>
        <w:rPr>
          <w:rFonts w:hint="eastAsia"/>
          <w:lang w:val="en" w:eastAsia="zh-CN"/>
        </w:rPr>
      </w:pPr>
    </w:p>
    <w:p w14:paraId="187EE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1" w:beforeLines="100" w:after="0" w:line="560" w:lineRule="exact"/>
        <w:ind w:right="-470" w:rightChars="-224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lang w:val="en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lang w:val="en" w:eastAsia="zh-CN"/>
        </w:rPr>
        <w:t>山西省</w:t>
      </w: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vertAlign w:val="baseline"/>
          <w:lang w:val="en-US" w:eastAsia="zh-CN"/>
        </w:rPr>
        <w:t>中药材标准、</w:t>
      </w: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lang w:val="en" w:eastAsia="zh-CN"/>
        </w:rPr>
        <w:t>中药饮片炮制规范研究项目名单</w:t>
      </w:r>
    </w:p>
    <w:tbl>
      <w:tblPr>
        <w:tblStyle w:val="8"/>
        <w:tblpPr w:leftFromText="180" w:rightFromText="180" w:vertAnchor="text" w:horzAnchor="page" w:tblpX="2011" w:tblpY="5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2824"/>
        <w:gridCol w:w="1159"/>
        <w:gridCol w:w="3506"/>
      </w:tblGrid>
      <w:tr w14:paraId="7E4E2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31" w:type="dxa"/>
            <w:noWrap w:val="0"/>
            <w:vAlign w:val="center"/>
          </w:tcPr>
          <w:p w14:paraId="0F08B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824" w:type="dxa"/>
            <w:noWrap w:val="0"/>
            <w:vAlign w:val="center"/>
          </w:tcPr>
          <w:p w14:paraId="3BD68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中药材标准</w:t>
            </w:r>
          </w:p>
        </w:tc>
        <w:tc>
          <w:tcPr>
            <w:tcW w:w="1159" w:type="dxa"/>
            <w:noWrap w:val="0"/>
            <w:vAlign w:val="center"/>
          </w:tcPr>
          <w:p w14:paraId="4781E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506" w:type="dxa"/>
            <w:noWrap w:val="0"/>
            <w:vAlign w:val="center"/>
          </w:tcPr>
          <w:p w14:paraId="46C84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中药饮片炮制规范</w:t>
            </w:r>
          </w:p>
        </w:tc>
      </w:tr>
      <w:tr w14:paraId="2F3E3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31" w:type="dxa"/>
            <w:noWrap w:val="0"/>
            <w:vAlign w:val="center"/>
          </w:tcPr>
          <w:p w14:paraId="21B7A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24" w:type="dxa"/>
            <w:noWrap w:val="0"/>
            <w:vAlign w:val="center"/>
          </w:tcPr>
          <w:p w14:paraId="6E141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叶下珠</w:t>
            </w:r>
          </w:p>
        </w:tc>
        <w:tc>
          <w:tcPr>
            <w:tcW w:w="1159" w:type="dxa"/>
            <w:noWrap w:val="0"/>
            <w:vAlign w:val="center"/>
          </w:tcPr>
          <w:p w14:paraId="04F7B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506" w:type="dxa"/>
            <w:noWrap w:val="0"/>
            <w:vAlign w:val="center"/>
          </w:tcPr>
          <w:p w14:paraId="43FC4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蜜北柴胡</w:t>
            </w:r>
          </w:p>
        </w:tc>
      </w:tr>
      <w:tr w14:paraId="1548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31" w:type="dxa"/>
            <w:noWrap w:val="0"/>
            <w:vAlign w:val="center"/>
          </w:tcPr>
          <w:p w14:paraId="4EAC4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24" w:type="dxa"/>
            <w:noWrap w:val="0"/>
            <w:vAlign w:val="center"/>
          </w:tcPr>
          <w:p w14:paraId="739DC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三叶青</w:t>
            </w:r>
          </w:p>
        </w:tc>
        <w:tc>
          <w:tcPr>
            <w:tcW w:w="1159" w:type="dxa"/>
            <w:noWrap w:val="0"/>
            <w:vAlign w:val="center"/>
          </w:tcPr>
          <w:p w14:paraId="703FD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506" w:type="dxa"/>
            <w:noWrap w:val="0"/>
            <w:vAlign w:val="center"/>
          </w:tcPr>
          <w:p w14:paraId="13769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清炒苍术</w:t>
            </w:r>
          </w:p>
        </w:tc>
      </w:tr>
      <w:tr w14:paraId="1EDEA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7" w:hRule="atLeast"/>
        </w:trPr>
        <w:tc>
          <w:tcPr>
            <w:tcW w:w="1031" w:type="dxa"/>
            <w:noWrap w:val="0"/>
            <w:vAlign w:val="center"/>
          </w:tcPr>
          <w:p w14:paraId="03790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824" w:type="dxa"/>
            <w:noWrap w:val="0"/>
            <w:vAlign w:val="center"/>
          </w:tcPr>
          <w:p w14:paraId="5C475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   草</w:t>
            </w:r>
          </w:p>
        </w:tc>
        <w:tc>
          <w:tcPr>
            <w:tcW w:w="1159" w:type="dxa"/>
            <w:noWrap w:val="0"/>
            <w:vAlign w:val="center"/>
          </w:tcPr>
          <w:p w14:paraId="01D69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506" w:type="dxa"/>
            <w:noWrap w:val="0"/>
            <w:vAlign w:val="center"/>
          </w:tcPr>
          <w:p w14:paraId="2EF2B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炒黄瓜子</w:t>
            </w:r>
          </w:p>
        </w:tc>
      </w:tr>
      <w:tr w14:paraId="4D0A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31" w:type="dxa"/>
            <w:noWrap w:val="0"/>
            <w:vAlign w:val="center"/>
          </w:tcPr>
          <w:p w14:paraId="53909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824" w:type="dxa"/>
            <w:noWrap w:val="0"/>
            <w:vAlign w:val="center"/>
          </w:tcPr>
          <w:p w14:paraId="1B4D1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柿   叶</w:t>
            </w:r>
          </w:p>
        </w:tc>
        <w:tc>
          <w:tcPr>
            <w:tcW w:w="1159" w:type="dxa"/>
            <w:noWrap w:val="0"/>
            <w:vAlign w:val="center"/>
          </w:tcPr>
          <w:p w14:paraId="25F44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506" w:type="dxa"/>
            <w:noWrap w:val="0"/>
            <w:vAlign w:val="center"/>
          </w:tcPr>
          <w:p w14:paraId="4435F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53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31" w:type="dxa"/>
            <w:noWrap w:val="0"/>
            <w:vAlign w:val="center"/>
          </w:tcPr>
          <w:p w14:paraId="4AA61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824" w:type="dxa"/>
            <w:noWrap w:val="0"/>
            <w:vAlign w:val="center"/>
          </w:tcPr>
          <w:p w14:paraId="17073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鸡</w:t>
            </w:r>
          </w:p>
        </w:tc>
        <w:tc>
          <w:tcPr>
            <w:tcW w:w="1159" w:type="dxa"/>
            <w:noWrap w:val="0"/>
            <w:vAlign w:val="center"/>
          </w:tcPr>
          <w:p w14:paraId="48FE0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506" w:type="dxa"/>
            <w:noWrap w:val="0"/>
            <w:vAlign w:val="center"/>
          </w:tcPr>
          <w:p w14:paraId="25FDE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784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31" w:type="dxa"/>
            <w:noWrap w:val="0"/>
            <w:vAlign w:val="center"/>
          </w:tcPr>
          <w:p w14:paraId="1AA2B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824" w:type="dxa"/>
            <w:noWrap w:val="0"/>
            <w:vAlign w:val="center"/>
          </w:tcPr>
          <w:p w14:paraId="717CD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鼠妇虫</w:t>
            </w:r>
          </w:p>
        </w:tc>
        <w:tc>
          <w:tcPr>
            <w:tcW w:w="1159" w:type="dxa"/>
            <w:noWrap w:val="0"/>
            <w:vAlign w:val="center"/>
          </w:tcPr>
          <w:p w14:paraId="6F034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506" w:type="dxa"/>
            <w:noWrap w:val="0"/>
            <w:vAlign w:val="center"/>
          </w:tcPr>
          <w:p w14:paraId="19775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3E052B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44"/>
          <w:sz w:val="30"/>
          <w:szCs w:val="30"/>
          <w:lang w:val="en-US" w:eastAsia="zh-CN" w:bidi="ar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思源宋体 CN">
    <w:panose1 w:val="02020400000000000000"/>
    <w:charset w:val="80"/>
    <w:family w:val="auto"/>
    <w:pitch w:val="default"/>
    <w:sig w:usb0="A00002BF" w:usb1="6ADFFDFE" w:usb2="00000016" w:usb3="00000000" w:csb0="40020001" w:csb1="D1D6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2FC3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FA33A"/>
    <w:rsid w:val="3F151FDB"/>
    <w:rsid w:val="57AF66FA"/>
    <w:rsid w:val="63F8A39B"/>
    <w:rsid w:val="6BB3BC85"/>
    <w:rsid w:val="6C2E39E9"/>
    <w:rsid w:val="6CEF427F"/>
    <w:rsid w:val="6CF8EBC7"/>
    <w:rsid w:val="6F3F717D"/>
    <w:rsid w:val="79EFCFD0"/>
    <w:rsid w:val="7EF76AB4"/>
    <w:rsid w:val="BE7AAD56"/>
    <w:rsid w:val="C35F69BC"/>
    <w:rsid w:val="DD691871"/>
    <w:rsid w:val="EFB0C299"/>
    <w:rsid w:val="EFD6BC21"/>
    <w:rsid w:val="EFFFA33A"/>
    <w:rsid w:val="F6DF31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27.3333333333333</TotalTime>
  <ScaleCrop>false</ScaleCrop>
  <LinksUpToDate>false</LinksUpToDate>
  <CharactersWithSpaces>0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2026-08-20T00:41:00Z</dcterms:created>
  <dc:creator>baixin</dc:creator>
  <cp:lastModifiedBy>冯佳旺</cp:lastModifiedBy>
  <dcterms:modified xsi:type="dcterms:W3CDTF">2026-08-19T17:01:53Z</dcterms:modified>
  <dc:title>山西省中药材标准、中药饮片炮制规范研究项目公示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F3CC5EC5D84579E10171856AB19B2DF5_43</vt:lpwstr>
  </property>
</Properties>
</file>