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97E0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sz w:val="44"/>
          <w:szCs w:val="44"/>
          <w:highlight w:val="none"/>
        </w:rPr>
      </w:pPr>
      <w:bookmarkStart w:id="0" w:name="_GoBack"/>
      <w:bookmarkEnd w:id="0"/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  <w:highlight w:val="none"/>
        </w:rPr>
        <w:t>关于《云南省医疗保障经办政务服务事项清单</w:t>
      </w:r>
      <w:r>
        <w:rPr>
          <w:rFonts w:hint="eastAsia" w:ascii="Times New Roman" w:hAnsi="Times New Roman" w:eastAsia="方正小标宋_GBK" w:cs="Times New Roman"/>
          <w:color w:val="000000"/>
          <w:sz w:val="44"/>
          <w:szCs w:val="44"/>
          <w:highlight w:val="none"/>
          <w:lang w:eastAsia="zh-CN"/>
        </w:rPr>
        <w:t>及办事指南</w:t>
      </w: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  <w:highlight w:val="none"/>
        </w:rPr>
        <w:t>（202</w:t>
      </w: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  <w:highlight w:val="none"/>
          <w:lang w:val="en-US" w:eastAsia="zh-CN"/>
        </w:rPr>
        <w:t>6年</w:t>
      </w: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  <w:highlight w:val="none"/>
        </w:rPr>
        <w:t>版）</w:t>
      </w:r>
      <w:r>
        <w:rPr>
          <w:rFonts w:hint="eastAsia" w:ascii="Times New Roman" w:hAnsi="Times New Roman" w:eastAsia="方正小标宋_GBK" w:cs="Times New Roman"/>
          <w:color w:val="000000"/>
          <w:sz w:val="44"/>
          <w:szCs w:val="44"/>
          <w:highlight w:val="none"/>
          <w:lang w:eastAsia="zh-CN"/>
        </w:rPr>
        <w:t>（征求意见稿）</w:t>
      </w: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  <w:highlight w:val="none"/>
        </w:rPr>
        <w:t>》的</w:t>
      </w:r>
    </w:p>
    <w:p w14:paraId="10D8A0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sz w:val="44"/>
          <w:szCs w:val="44"/>
          <w:highlight w:val="none"/>
        </w:rPr>
      </w:pPr>
      <w:r>
        <w:rPr>
          <w:rFonts w:hint="eastAsia" w:ascii="Times New Roman" w:hAnsi="Times New Roman" w:eastAsia="方正小标宋_GBK" w:cs="Times New Roman"/>
          <w:color w:val="000000"/>
          <w:sz w:val="44"/>
          <w:szCs w:val="44"/>
          <w:highlight w:val="none"/>
          <w:lang w:eastAsia="zh-CN"/>
        </w:rPr>
        <w:t>起草说明</w:t>
      </w:r>
    </w:p>
    <w:p w14:paraId="7E305F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" w:eastAsia="zh-CN"/>
        </w:rPr>
      </w:pPr>
    </w:p>
    <w:p w14:paraId="16799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highlight w:val="none"/>
          <w:lang w:val="en-US" w:eastAsia="zh-CN"/>
        </w:rPr>
        <w:t xml:space="preserve">     一、起草背景</w:t>
      </w:r>
    </w:p>
    <w:p w14:paraId="1EF36F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/>
        <w:jc w:val="both"/>
        <w:textAlignment w:val="auto"/>
        <w:rPr>
          <w:rFonts w:hint="eastAsia" w:ascii="Times New Roman" w:hAnsi="Times New Roman" w:eastAsia="方正仿宋_GBK" w:cs="Times New Roman"/>
          <w:color w:val="000000"/>
          <w:sz w:val="32"/>
          <w:szCs w:val="32"/>
          <w:highlight w:val="none"/>
          <w:lang w:val="en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随着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异地就医、门诊共济改革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长期护理保险等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改革深入推进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，《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" w:eastAsia="zh-CN"/>
        </w:rPr>
        <w:t>云南省医疗保障经办政务服务事项清单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highlight w:val="none"/>
          <w:lang w:val="en" w:eastAsia="zh-CN"/>
        </w:rPr>
        <w:t>（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2023年版》和《办事指南》部分事项办理环节、办理材料已不符合当前经办工作实际，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需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进行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highlight w:val="none"/>
          <w:lang w:val="en" w:eastAsia="zh-CN"/>
        </w:rPr>
        <w:t>修订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完善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highlight w:val="none"/>
          <w:lang w:val="en" w:eastAsia="zh-CN"/>
        </w:rPr>
        <w:t>，在修订过程中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按照国家医保局最新文件要求，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highlight w:val="none"/>
          <w:lang w:val="en" w:eastAsia="zh-CN"/>
        </w:rPr>
        <w:t>学习借鉴了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eastAsia="zh-CN"/>
        </w:rPr>
        <w:t>外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highlight w:val="none"/>
          <w:lang w:val="en" w:eastAsia="zh-CN"/>
        </w:rPr>
        <w:t>省经验做法，并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征集了我省各州市意见建议，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highlight w:val="none"/>
          <w:lang w:val="en" w:eastAsia="zh-CN"/>
        </w:rPr>
        <w:t>形成了《云南省医疗保障经办政务服务事项清单（2026年版）（征求意见稿）》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。</w:t>
      </w:r>
    </w:p>
    <w:p w14:paraId="171D65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eastAsia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  <w:highlight w:val="none"/>
          <w:lang w:val="en-US" w:eastAsia="zh-CN"/>
        </w:rPr>
        <w:t>二、主要修订内容</w:t>
      </w:r>
    </w:p>
    <w:p w14:paraId="7EA436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eastAsia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《云南省医疗保障经办政务服务事项清单（202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版）》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共43个事项，与2023年版相比，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highlight w:val="none"/>
          <w:lang w:val="en" w:eastAsia="zh-CN"/>
        </w:rPr>
        <w:t>取消服务事项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1项，合并服务事项6项，新增服务事项8项，并对原来部分事项办理材料、办理渠道、备注情形作了修订完善。主要修订内容如下：</w:t>
      </w:r>
    </w:p>
    <w:p w14:paraId="68748D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eastAsia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lang w:val="en" w:eastAsia="zh-CN"/>
        </w:rPr>
        <w:t>一是</w:t>
      </w: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lang w:val="en-US" w:eastAsia="zh-CN"/>
        </w:rPr>
        <w:t>取消事项1项。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“开具《参保人员基本医疗保险信息类型变更登记表》”（原第14项）。</w:t>
      </w:r>
    </w:p>
    <w:p w14:paraId="18E2DF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eastAsia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lang w:val="en-US" w:eastAsia="zh-CN"/>
        </w:rPr>
        <w:t>二是合并事项6项。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将原清单中“门诊费用”报销中“急诊抢救费用报销”（原第24项）、“普通门诊、慢性病门诊、特殊病门诊、国谈药门诊费用报销（原第25项）”、“双通道、门诊统筹定点零售药店购药费用报销”（原第26项）、“无第三方责任外伤门诊费用报销”（原第27项）、“部分第三方责任外伤门诊费用报销”5项门诊医疗费用报销事项合并为“门诊费用报销”1项；将原清单中“住院费用报销”中“住院费用报销”（原第29项）、“无第三方责任外伤住院费用报销”（原第30项）、“部分第三方责任外伤住院费用报销”（原第30项）3项住院费用报销事项合并为“住院费用报销”事项。并结合工作实际对住院、门诊费用报销事项办理材料进行了规范、特殊情形需加收其他材料进行了备注说明。</w:t>
      </w:r>
    </w:p>
    <w:p w14:paraId="165FD8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default" w:ascii="Times New Roman" w:hAnsi="Times New Roman" w:eastAsia="方正仿宋_GBK" w:cs="Times New Roman"/>
          <w:color w:val="FF0000"/>
          <w:sz w:val="32"/>
          <w:szCs w:val="32"/>
          <w:highlight w:val="none"/>
          <w:lang w:val="en" w:eastAsia="zh-CN"/>
        </w:rPr>
      </w:pPr>
      <w:r>
        <w:rPr>
          <w:rFonts w:hint="eastAsia" w:ascii="Times New Roman" w:hAnsi="Times New Roman" w:eastAsia="方正仿宋_GBK" w:cs="Times New Roman"/>
          <w:b/>
          <w:bCs/>
          <w:color w:val="000000"/>
          <w:sz w:val="32"/>
          <w:szCs w:val="32"/>
          <w:highlight w:val="none"/>
          <w:lang w:val="en-US" w:eastAsia="zh-CN"/>
        </w:rPr>
        <w:t>三是新增服务事项8项。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" w:eastAsia="zh-CN"/>
        </w:rPr>
        <w:t>因医保政策调整等原因，在2023年版基础上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新增“产前检查费支付”、“生育营养补助费支付”“符合资助条件的救助对象参加城乡居民基本医疗保险个人缴费补贴”、“职工基本医保个人账户省内共济办理”、“职工基本医保个人账户跨省共济办理”、“长期护理保险失能等级评估机构申请定点管理”“长期护理保险护理服务机构申请定点管理”“长期护理保险失能等级评估申请”等8个服务事项。</w:t>
      </w:r>
    </w:p>
    <w:p w14:paraId="6A330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pacing w:val="-20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1984" w:right="1474" w:bottom="1417" w:left="1531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89CB0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2023F5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12023F5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912E53"/>
    <w:rsid w:val="172759A4"/>
    <w:rsid w:val="1B0C316F"/>
    <w:rsid w:val="1E041F1B"/>
    <w:rsid w:val="1F78AF14"/>
    <w:rsid w:val="28A348A6"/>
    <w:rsid w:val="29FF2B51"/>
    <w:rsid w:val="2BFF5380"/>
    <w:rsid w:val="36DD11F0"/>
    <w:rsid w:val="376FA123"/>
    <w:rsid w:val="39FF219D"/>
    <w:rsid w:val="3DBA927F"/>
    <w:rsid w:val="3EAB0813"/>
    <w:rsid w:val="3ECFD02E"/>
    <w:rsid w:val="498B68A9"/>
    <w:rsid w:val="5E8275EA"/>
    <w:rsid w:val="5F19391E"/>
    <w:rsid w:val="5FAF07CE"/>
    <w:rsid w:val="67FA8A26"/>
    <w:rsid w:val="6FE3DA26"/>
    <w:rsid w:val="6FF98071"/>
    <w:rsid w:val="75E64087"/>
    <w:rsid w:val="76BFD4AE"/>
    <w:rsid w:val="7BCD9865"/>
    <w:rsid w:val="7DEFE19B"/>
    <w:rsid w:val="7DFEDD97"/>
    <w:rsid w:val="7E36B969"/>
    <w:rsid w:val="7E39C184"/>
    <w:rsid w:val="7EFC48E5"/>
    <w:rsid w:val="7F77048D"/>
    <w:rsid w:val="7FA70C8B"/>
    <w:rsid w:val="7FDF3021"/>
    <w:rsid w:val="7FE5ECFC"/>
    <w:rsid w:val="965982E3"/>
    <w:rsid w:val="9FE72907"/>
    <w:rsid w:val="A2FEE2B5"/>
    <w:rsid w:val="AEED37F9"/>
    <w:rsid w:val="AFFB380F"/>
    <w:rsid w:val="B37EB013"/>
    <w:rsid w:val="B7DEBCB9"/>
    <w:rsid w:val="BB5F8520"/>
    <w:rsid w:val="BDFE0105"/>
    <w:rsid w:val="BFBA11A3"/>
    <w:rsid w:val="BFCE318B"/>
    <w:rsid w:val="BFDB1C19"/>
    <w:rsid w:val="D5B38BCA"/>
    <w:rsid w:val="D5FFEF12"/>
    <w:rsid w:val="DD3FC66F"/>
    <w:rsid w:val="DFFD1EA2"/>
    <w:rsid w:val="E2EF401F"/>
    <w:rsid w:val="EFEC6D87"/>
    <w:rsid w:val="EFFBDEF8"/>
    <w:rsid w:val="FC6F79AA"/>
    <w:rsid w:val="FD5B5027"/>
    <w:rsid w:val="FDFFCE2E"/>
    <w:rsid w:val="FE7D9673"/>
    <w:rsid w:val="FFEFFD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910</Words>
  <Characters>937</Characters>
  <Lines>0</Lines>
  <Paragraphs>0</Paragraphs>
  <TotalTime>0</TotalTime>
  <ScaleCrop>false</ScaleCrop>
  <LinksUpToDate>false</LinksUpToDate>
  <CharactersWithSpaces>947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2014-11-02T20:08:00Z</dcterms:created>
  <dc:creator>Administrator</dc:creator>
  <cp:lastModifiedBy>tan_y</cp:lastModifiedBy>
  <cp:lastPrinted>2026-06-20T11:49:32Z</cp:lastPrinted>
  <dcterms:modified xsi:type="dcterms:W3CDTF">2026-09-15T03:07:39Z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035A737511214AFD8739B79493F05F7D_13</vt:lpwstr>
  </property>
  <property fmtid="{D5CDD505-2E9C-101B-9397-08002B2CF9AE}" pid="4" name="KSOTemplateDocerSaveRecord">
    <vt:lpwstr>eyJoZGlkIjoiOWMyNTJlMmRiNTk1NzA4MWJjNmY4NDVlMTRjZDBlMjIifQ==</vt:lpwstr>
  </property>
</Properties>
</file>