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8E987">
      <w:pPr>
        <w:rPr>
          <w:rFonts w:hint="eastAsia" w:ascii="黑体" w:hAnsi="华文仿宋" w:eastAsia="黑体"/>
          <w:sz w:val="32"/>
          <w:szCs w:val="32"/>
          <w:lang w:val="en-US" w:eastAsia="zh-CN"/>
        </w:rPr>
      </w:pPr>
      <w:r>
        <w:rPr>
          <w:rFonts w:hint="eastAsia" w:ascii="黑体" w:hAnsi="华文仿宋" w:eastAsia="黑体"/>
          <w:sz w:val="32"/>
          <w:szCs w:val="32"/>
          <w:lang w:val="en-US" w:eastAsia="zh-CN"/>
        </w:rPr>
        <w:t>附件</w:t>
      </w:r>
    </w:p>
    <w:p w14:paraId="1B7177B7">
      <w:pPr>
        <w:tabs>
          <w:tab w:val="center" w:pos="6570"/>
          <w:tab w:val="left" w:pos="11323"/>
        </w:tabs>
        <w:adjustRightInd w:val="0"/>
        <w:spacing w:line="560" w:lineRule="exact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lang w:eastAsia="zh-CN"/>
        </w:rPr>
        <w:t>注销药品注册证书目录</w:t>
      </w:r>
    </w:p>
    <w:p w14:paraId="6CB9FDD0">
      <w:pPr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3"/>
        <w:tblW w:w="14598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2126"/>
        <w:gridCol w:w="2041"/>
        <w:gridCol w:w="1050"/>
        <w:gridCol w:w="3434"/>
        <w:gridCol w:w="3515"/>
        <w:gridCol w:w="1624"/>
      </w:tblGrid>
      <w:tr w14:paraId="085F3F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tblHeader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D396EA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F672E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药品通用名称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A67EE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批准文号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E27751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剂型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8D8555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规格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5CF794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药品上市许可持有人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DA27C3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4"/>
                <w:lang w:bidi="ar"/>
              </w:rPr>
              <w:t>注销情形</w:t>
            </w:r>
          </w:p>
        </w:tc>
      </w:tr>
      <w:tr w14:paraId="550040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28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DA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八珍丸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2B3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国药准字Z20063099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940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丸剂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B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----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8C1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江西众源药业有限公司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97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84C0D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6DB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12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134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国药准字H10983053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ECE3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5D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1000ml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3F8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天津百特医疗用品有限公司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480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12F216A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DAE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BA0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C1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国药准字H20067288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BC2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AE4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150ml: 1.35g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B2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湖南科伦制药有限公司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C7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096F3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981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A68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葡萄糖氯化钠注射液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3A9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国药准字H32026189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839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B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100ml: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葡萄糖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10g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与氯化钠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360F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江苏大红鹰恒顺药业有限公司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1CE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7D2B7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78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59A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葡萄糖氯化钠注射液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E2C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国药准字H32026186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03D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1F2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250ml: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葡萄糖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与氯化钠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2.25g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17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江苏大红鹰恒顺药业有限公司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F95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26795F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650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337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葡萄糖氯化钠注射液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1C8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国药准字H32026184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12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75B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500ml: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葡萄糖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50g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与氯化钠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4.5g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E90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江苏大红鹰恒顺药业有限公司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54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ABE044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A47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7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97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注射用头孢曲松钠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822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国药准字HC20150030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EA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06B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2.0g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C18H18N8O7S3</w:t>
            </w: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564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台湾泛生制药厂股份有限公司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DB1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50F749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74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3A6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波生坦片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BAA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国药准字HJ20110291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A76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DC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62.5mg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以C₂₇H₂₉N₅O₆S计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32B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Janssen-Cilag AG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EA5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16A8B0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04E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5FD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波生坦片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31C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国药准字HJ20170013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170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D1B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125mg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以C₂₇H₂₉N₅O₆S计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1A0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Janssen-Cilag AG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B9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6E2790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13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D1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赖脯胰岛素注射液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4DC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国药准字</w:t>
            </w:r>
            <w:r>
              <w:rPr>
                <w:rStyle w:val="7"/>
                <w:rFonts w:hint="default" w:ascii="Times New Roman" w:hAnsi="Times New Roman" w:eastAsia="仿宋_GB2312" w:cs="Times New Roman"/>
                <w:lang w:val="en-US" w:eastAsia="zh-CN" w:bidi="ar"/>
              </w:rPr>
              <w:t>J20140152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825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416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3ml:300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单位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笔芯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36F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Eli Lilly Nederland B.V.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B6C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32EB9F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022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2F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赖脯胰岛素注射液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9B9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S20191010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8E6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44C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3ml:300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单位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笔芯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ED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Eli Lilly Nederland B.V.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3E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  <w:tr w14:paraId="5F18C8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EFD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22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赖脯胰岛素注射液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C17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S20191011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43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注射剂</w:t>
            </w:r>
          </w:p>
        </w:tc>
        <w:tc>
          <w:tcPr>
            <w:tcW w:w="3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E0D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3ml:300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单位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（</w:t>
            </w:r>
            <w:r>
              <w:rPr>
                <w:rStyle w:val="8"/>
                <w:rFonts w:hint="default" w:ascii="Times New Roman" w:hAnsi="Times New Roman" w:cs="Times New Roman"/>
                <w:lang w:val="en-US" w:eastAsia="zh-CN" w:bidi="ar"/>
              </w:rPr>
              <w:t>笔芯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）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B6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Eli Lilly Nederland B.V.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D7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依申请注销</w:t>
            </w:r>
          </w:p>
        </w:tc>
      </w:tr>
    </w:tbl>
    <w:p w14:paraId="1116724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1047E2"/>
    <w:rsid w:val="1C104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character" w:customStyle="1" w:styleId="6">
    <w:name w:val="font3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7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8">
    <w:name w:val="font41"/>
    <w:basedOn w:val="4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2026-09-21T03:11:00Z</dcterms:created>
  <dc:creator>YU</dc:creator>
  <cp:lastModifiedBy>YU</cp:lastModifiedBy>
  <dcterms:modified xsi:type="dcterms:W3CDTF">2026-09-21T03:12:09Z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3D31097FC4FC40648CB965B399953D93_11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