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F5288C">
      <w:pPr>
        <w:pStyle w:val="2"/>
        <w:rPr>
          <w:rFonts w:hint="default" w:ascii="CESI黑体-GB2312" w:hAnsi="CESI黑体-GB2312" w:eastAsia="CESI黑体-GB2312" w:cs="CESI黑体-GB2312"/>
          <w:snapToGrid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CESI黑体-GB2312" w:hAnsi="CESI黑体-GB2312" w:eastAsia="CESI黑体-GB2312" w:cs="CESI黑体-GB2312"/>
          <w:snapToGrid w:val="0"/>
          <w:kern w:val="0"/>
          <w:sz w:val="24"/>
          <w:szCs w:val="24"/>
          <w:shd w:val="clear" w:fill="FFFFFF"/>
          <w:lang w:val="en-US" w:eastAsia="zh-CN" w:bidi="ar"/>
        </w:rPr>
        <w:t>附件5</w:t>
      </w:r>
    </w:p>
    <w:p w14:paraId="37B6F712">
      <w:pPr>
        <w:numPr>
          <w:ilvl w:val="0"/>
          <w:numId w:val="0"/>
        </w:numPr>
        <w:bidi w:val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失能等级评估智能设备安装知情同意书</w:t>
      </w:r>
    </w:p>
    <w:p w14:paraId="345D16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</w:p>
    <w:p w14:paraId="3982DF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" w:eastAsia="仿宋_GB2312" w:cs="仿宋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评估对象姓名：</w:t>
      </w:r>
      <w:r>
        <w:rPr>
          <w:rFonts w:hint="eastAsia" w:ascii="仿宋_GB2312" w:hAnsi="仿宋" w:eastAsia="仿宋_GB2312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身份证号：</w:t>
      </w:r>
      <w:r>
        <w:rPr>
          <w:rFonts w:hint="eastAsia" w:ascii="仿宋_GB2312" w:hAnsi="仿宋" w:eastAsia="仿宋_GB2312" w:cs="仿宋"/>
          <w:sz w:val="30"/>
          <w:szCs w:val="30"/>
          <w:u w:val="single"/>
          <w:lang w:val="en-US" w:eastAsia="zh-CN"/>
        </w:rPr>
        <w:t xml:space="preserve">                     </w:t>
      </w:r>
    </w:p>
    <w:p w14:paraId="7E87E3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" w:eastAsia="仿宋_GB2312" w:cs="仿宋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居住地址：</w:t>
      </w:r>
      <w:r>
        <w:rPr>
          <w:rFonts w:hint="eastAsia" w:ascii="仿宋_GB2312" w:hAnsi="仿宋" w:eastAsia="仿宋_GB2312" w:cs="仿宋"/>
          <w:sz w:val="30"/>
          <w:szCs w:val="30"/>
          <w:u w:val="single"/>
          <w:lang w:val="en-US" w:eastAsia="zh-CN"/>
        </w:rPr>
        <w:t xml:space="preserve">                                             </w:t>
      </w:r>
    </w:p>
    <w:p w14:paraId="6533F1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为进一步规范长期护理保险失能等级评估工作，实现失能状态客观化、智能化监测，杜绝人工评估主观偏差，经办机构拟为评估对象免费安装居家智能无感监测设备（毫米波雷达智能监测终端）。本人已由工作人员详细讲解读设备功能、监测方式、数据用途、隐私安全及相关权责，现自愿知情、同意安装，并作出如下确认与承诺：</w:t>
      </w:r>
    </w:p>
    <w:p w14:paraId="516E41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一、设备监测说明</w:t>
      </w:r>
    </w:p>
    <w:p w14:paraId="5D5D0F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1.本次安装设备为毫米波雷达智能监测设备，无摄像头、无视频、无拍照功能，不采集人脸、室内影像等视觉隐私信息，属于无感人体状态监测设备。</w:t>
      </w:r>
    </w:p>
    <w:p w14:paraId="266E4D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2.设备仅通过雷达感应技术采集人体居家活动、离床、静止时长、活动频次、异常滞留等生活行为数据，用于客观佐证参保人失能程度与照护依赖状态。</w:t>
      </w:r>
    </w:p>
    <w:p w14:paraId="0086BF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3.设备符合国家安全标准，低功耗，对人体健康无任何影响。</w:t>
      </w:r>
    </w:p>
    <w:p w14:paraId="163CE4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二、数据使用及隐私保障</w:t>
      </w:r>
    </w:p>
    <w:p w14:paraId="606FAC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1.所有监测数据仅用于长期护理保险失能等级评估，不作商业用途、不对外泄露、不用于其他行政事项。</w:t>
      </w:r>
    </w:p>
    <w:p w14:paraId="5E0DB0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2.所有监测数据实行平台加密存储，严格落实信息安全管理要求，严格保护评估对象个人隐私信息。</w:t>
      </w:r>
    </w:p>
    <w:p w14:paraId="7563F9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3.智能监测数据将作为失能等级评估的客观辅助依据，与人工入户评估结果综合研判。</w:t>
      </w:r>
    </w:p>
    <w:p w14:paraId="6145D2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三、安装及运维约定</w:t>
      </w:r>
    </w:p>
    <w:p w14:paraId="72E398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1.设备安装、调试、维修、更换、拆除全部免费，评估对象无需承担任何费用。</w:t>
      </w:r>
    </w:p>
    <w:p w14:paraId="59AB41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2.安装人员将规范安装，不破坏房屋墙体及住户原有设施，不影响正常居家生活。</w:t>
      </w:r>
    </w:p>
    <w:p w14:paraId="098D01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3.设备安装就位后，本人承诺保持设备通电、正常在线、不私自遮挡、移位、断电、拆卸、损坏。</w:t>
      </w:r>
    </w:p>
    <w:p w14:paraId="349E56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4.设备出现故障、离线、异常情况，本人将及时告知经办机构，由专业人员统一检修。</w:t>
      </w:r>
    </w:p>
    <w:p w14:paraId="04721D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四、本人权利</w:t>
      </w:r>
    </w:p>
    <w:p w14:paraId="38A4C9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1.已充分知晓设备工作原理、监测范围、数据用途、安全保障措施。</w:t>
      </w:r>
    </w:p>
    <w:p w14:paraId="6485A6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2.对监测结果及失能等级评估结论存在异议的，有权按长护险政策申请复评。</w:t>
      </w:r>
    </w:p>
    <w:p w14:paraId="74C475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default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3.采集时限原则上为3天，期满后由工作人员上门拆除。</w:t>
      </w:r>
    </w:p>
    <w:p w14:paraId="299AA6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default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4.设备仅用于辅助失能等级评估工作，不具备医疗诊断或急救功能。</w:t>
      </w:r>
    </w:p>
    <w:p w14:paraId="5E7DD4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五、本人义务及诚信承诺</w:t>
      </w:r>
    </w:p>
    <w:p w14:paraId="770C9F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1.本人自愿配合智能设备安装、调试及监测工作。</w:t>
      </w:r>
    </w:p>
    <w:p w14:paraId="236D34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2.保证居家监测环境真实自然，不人为干扰、不刻意规避监测、不遮挡破坏设备。</w:t>
      </w:r>
    </w:p>
    <w:p w14:paraId="39E489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3.若因人为损坏、恶意断电、长期遮挡、私自拆卸造成数据缺失、监测失效，本人自愿接受长护险经办机构暂停评估、重新评估等处理。</w:t>
      </w:r>
    </w:p>
    <w:p w14:paraId="255FE1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六、知情确认</w:t>
      </w:r>
    </w:p>
    <w:p w14:paraId="20AA8A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本人已完全读懂、充分理解、无任何疑问，清楚知晓设备功能、隐私保障、权责义务及违规后果，自愿同意安装智能监测设备，自愿接受智能化监测管理，特此确认。</w:t>
      </w:r>
    </w:p>
    <w:p w14:paraId="16DB64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both"/>
        <w:textAlignment w:val="auto"/>
        <w:rPr>
          <w:rFonts w:hint="default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是否同意：□同意   □不同意</w:t>
      </w:r>
    </w:p>
    <w:p w14:paraId="28635B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" w:eastAsia="仿宋_GB2312" w:cs="仿宋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评估对象（签字/签章）：</w:t>
      </w:r>
      <w:r>
        <w:rPr>
          <w:rFonts w:hint="eastAsia" w:ascii="仿宋_GB2312" w:hAnsi="仿宋" w:eastAsia="仿宋_GB2312" w:cs="仿宋"/>
          <w:sz w:val="30"/>
          <w:szCs w:val="30"/>
          <w:u w:val="single"/>
          <w:lang w:val="en-US" w:eastAsia="zh-CN"/>
        </w:rPr>
        <w:t xml:space="preserve">              </w:t>
      </w:r>
    </w:p>
    <w:p w14:paraId="05DA2E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" w:eastAsia="仿宋_GB2312" w:cs="仿宋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监护人/委托代理人（签字）：</w:t>
      </w:r>
      <w:r>
        <w:rPr>
          <w:rFonts w:hint="eastAsia" w:ascii="仿宋_GB2312" w:hAnsi="仿宋" w:eastAsia="仿宋_GB2312" w:cs="仿宋"/>
          <w:sz w:val="30"/>
          <w:szCs w:val="30"/>
          <w:u w:val="single"/>
          <w:lang w:val="en-US" w:eastAsia="zh-CN"/>
        </w:rPr>
        <w:t xml:space="preserve">              </w:t>
      </w:r>
    </w:p>
    <w:p w14:paraId="775A08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" w:eastAsia="仿宋_GB2312" w:cs="仿宋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与本人关系：</w:t>
      </w:r>
      <w:r>
        <w:rPr>
          <w:rFonts w:hint="eastAsia" w:ascii="仿宋_GB2312" w:hAnsi="仿宋" w:eastAsia="仿宋_GB2312" w:cs="仿宋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联系电话：</w:t>
      </w:r>
      <w:r>
        <w:rPr>
          <w:rFonts w:hint="eastAsia" w:ascii="仿宋_GB2312" w:hAnsi="仿宋" w:eastAsia="仿宋_GB2312" w:cs="仿宋"/>
          <w:sz w:val="30"/>
          <w:szCs w:val="30"/>
          <w:u w:val="single"/>
          <w:lang w:val="en-US" w:eastAsia="zh-CN"/>
        </w:rPr>
        <w:t xml:space="preserve">               </w:t>
      </w:r>
    </w:p>
    <w:p w14:paraId="642222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安装工作人员签字：</w:t>
      </w:r>
      <w:r>
        <w:rPr>
          <w:rFonts w:hint="eastAsia" w:ascii="仿宋_GB2312" w:hAnsi="仿宋" w:eastAsia="仿宋_GB2312" w:cs="仿宋"/>
          <w:sz w:val="30"/>
          <w:szCs w:val="30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日期：    年  月  日</w:t>
      </w:r>
    </w:p>
    <w:p w14:paraId="367FC1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>（本同意书一式两份，经办机构、评估对象（申请人）各执一份）</w:t>
      </w:r>
    </w:p>
    <w:p w14:paraId="28EB987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ESI黑体-GB2312">
    <w:altName w:val="微软雅黑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DFFE8407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F10D90"/>
    <w:rsid w:val="2EF1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2026-07-29T02:27:00Z</dcterms:created>
  <dc:creator>WPS_1551746298</dc:creator>
  <cp:lastModifiedBy>WPS_1551746298</cp:lastModifiedBy>
  <dcterms:modified xsi:type="dcterms:W3CDTF">2026-07-29T02:27:58Z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277F590C55F4470D8F8F6DDFEA9E8C91_11</vt:lpwstr>
  </property>
  <property fmtid="{D5CDD505-2E9C-101B-9397-08002B2CF9AE}" pid="4" name="KSOTemplateDocerSaveRecord">
    <vt:lpwstr>eyJoZGlkIjoiMTFmNmI5NTRhZTRhMjBiY2NjMDIxNWVkMzc5YTYwNmUiLCJ1c2VySWQiOiI0OTEyNjcxNTQifQ==</vt:lpwstr>
  </property>
</Properties>
</file>