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7E0F1">
      <w:pPr>
        <w:jc w:val="center"/>
        <w:rPr>
          <w:rFonts w:hint="eastAsia" w:ascii="微软雅黑" w:hAnsi="仿宋" w:eastAsia="微软雅黑" w:cstheme="minorBidi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微软雅黑" w:hAnsi="仿宋" w:eastAsia="微软雅黑" w:cstheme="minorBidi"/>
          <w:sz w:val="36"/>
          <w:szCs w:val="36"/>
          <w:lang w:val="en-US" w:eastAsia="zh-CN"/>
        </w:rPr>
        <w:t>广东招采子系统中药饮片挂网目录管理操作手册</w:t>
      </w:r>
    </w:p>
    <w:p w14:paraId="13FA7A22">
      <w:pPr>
        <w:jc w:val="center"/>
        <w:rPr>
          <w:rFonts w:hint="eastAsia" w:ascii="微软雅黑" w:hAnsi="仿宋" w:eastAsia="微软雅黑" w:cstheme="minorBidi"/>
          <w:sz w:val="36"/>
          <w:szCs w:val="36"/>
          <w:lang w:val="en-US" w:eastAsia="zh-CN"/>
        </w:rPr>
      </w:pPr>
    </w:p>
    <w:p w14:paraId="366B21F5">
      <w:pPr>
        <w:numPr>
          <w:ilvl w:val="0"/>
          <w:numId w:val="1"/>
        </w:numPr>
        <w:rPr>
          <w:rFonts w:hint="eastAsia" w:ascii="宋体" w:hAnsi="宋体" w:eastAsia="宋体" w:cstheme="minorBidi"/>
          <w:b/>
          <w:kern w:val="2"/>
          <w:sz w:val="40"/>
          <w:szCs w:val="36"/>
          <w:lang w:val="en-US" w:eastAsia="zh-CN" w:bidi="ar-SA"/>
        </w:rPr>
      </w:pPr>
      <w:r>
        <w:rPr>
          <w:rFonts w:hint="eastAsia" w:ascii="宋体" w:hAnsi="宋体" w:eastAsia="宋体" w:cstheme="minorBidi"/>
          <w:b/>
          <w:kern w:val="2"/>
          <w:sz w:val="40"/>
          <w:szCs w:val="36"/>
          <w:lang w:val="en-US" w:eastAsia="zh-CN" w:bidi="ar-SA"/>
        </w:rPr>
        <w:t>信息填写操作流程</w:t>
      </w:r>
    </w:p>
    <w:p w14:paraId="0133414E"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 w:val="0"/>
          <w:kern w:val="2"/>
          <w:sz w:val="28"/>
          <w:szCs w:val="28"/>
          <w:lang w:val="en-US" w:eastAsia="zh-CN" w:bidi="ar-SA"/>
        </w:rPr>
        <w:t>企业填报可参考以下步骤</w:t>
      </w:r>
    </w:p>
    <w:p w14:paraId="22774D25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 w:val="0"/>
          <w:kern w:val="2"/>
          <w:sz w:val="28"/>
          <w:szCs w:val="28"/>
          <w:lang w:val="en-US" w:eastAsia="zh-CN" w:bidi="ar-SA"/>
        </w:rPr>
        <w:t>第一步：</w:t>
      </w:r>
      <w:r>
        <w:rPr>
          <w:rFonts w:hint="eastAsia" w:ascii="宋体" w:hAnsi="宋体" w:eastAsia="宋体" w:cstheme="minorBidi"/>
          <w:b/>
          <w:bCs/>
          <w:kern w:val="2"/>
          <w:sz w:val="28"/>
          <w:szCs w:val="28"/>
          <w:lang w:val="en-US" w:eastAsia="zh-CN" w:bidi="ar-SA"/>
        </w:rPr>
        <w:t>查看挂网包装目录</w:t>
      </w:r>
    </w:p>
    <w:p w14:paraId="76317B4E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 w:val="0"/>
          <w:kern w:val="2"/>
          <w:sz w:val="28"/>
          <w:szCs w:val="28"/>
          <w:lang w:val="en-US" w:eastAsia="zh-CN" w:bidi="ar-SA"/>
        </w:rPr>
        <w:t>第二步：</w:t>
      </w:r>
      <w:r>
        <w:rPr>
          <w:rFonts w:hint="eastAsia" w:ascii="宋体" w:hAnsi="宋体" w:eastAsia="宋体" w:cstheme="minorBidi"/>
          <w:b/>
          <w:bCs/>
          <w:kern w:val="2"/>
          <w:sz w:val="28"/>
          <w:szCs w:val="28"/>
          <w:lang w:val="en-US" w:eastAsia="zh-CN" w:bidi="ar-SA"/>
        </w:rPr>
        <w:t>添加小包装转换比</w:t>
      </w:r>
    </w:p>
    <w:p w14:paraId="021E524A"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 w:val="0"/>
          <w:kern w:val="2"/>
          <w:sz w:val="28"/>
          <w:szCs w:val="28"/>
          <w:lang w:val="en-US" w:eastAsia="zh-CN" w:bidi="ar-SA"/>
        </w:rPr>
        <w:t>第三步：</w:t>
      </w:r>
      <w:r>
        <w:rPr>
          <w:rFonts w:hint="eastAsia" w:ascii="宋体" w:hAnsi="宋体" w:eastAsia="宋体" w:cstheme="minorBidi"/>
          <w:b/>
          <w:bCs/>
          <w:kern w:val="2"/>
          <w:sz w:val="28"/>
          <w:szCs w:val="28"/>
          <w:lang w:val="en-US" w:eastAsia="zh-CN" w:bidi="ar-SA"/>
        </w:rPr>
        <w:t>维护小包装挂网价格</w:t>
      </w:r>
    </w:p>
    <w:p w14:paraId="4D84C2D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18496DE">
      <w:pPr>
        <w:numPr>
          <w:ilvl w:val="0"/>
          <w:numId w:val="1"/>
        </w:numPr>
        <w:rPr>
          <w:rFonts w:hint="default" w:ascii="宋体" w:hAnsi="宋体" w:eastAsia="宋体" w:cstheme="minorBidi"/>
          <w:b/>
          <w:kern w:val="2"/>
          <w:sz w:val="40"/>
          <w:szCs w:val="36"/>
          <w:lang w:val="en-US" w:eastAsia="zh-CN" w:bidi="ar-SA"/>
        </w:rPr>
      </w:pPr>
      <w:r>
        <w:rPr>
          <w:rFonts w:hint="eastAsia" w:ascii="宋体" w:hAnsi="宋体" w:eastAsia="宋体" w:cstheme="minorBidi"/>
          <w:b/>
          <w:kern w:val="2"/>
          <w:sz w:val="40"/>
          <w:szCs w:val="36"/>
          <w:lang w:val="en-US" w:eastAsia="zh-CN" w:bidi="ar-SA"/>
        </w:rPr>
        <w:t>系统操作入口</w:t>
      </w:r>
    </w:p>
    <w:p w14:paraId="6083E39F"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打开广东医保服务平台</w:t>
      </w:r>
    </w:p>
    <w:p w14:paraId="025F789D"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（https://igi.hsa.gd.gov.cn/ggfw/hsa-local/web/hallEnter/#/Index），点击“单位登录”—“进入单位网厅”。</w:t>
      </w:r>
    </w:p>
    <w:p w14:paraId="1A3F2B57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262245" cy="2631440"/>
            <wp:effectExtent l="0" t="0" r="1460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0EA66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企业登录招采子系统，点击“药品交易”进入维护界面。</w:t>
      </w:r>
    </w:p>
    <w:p w14:paraId="10822249">
      <w:pPr>
        <w:numPr>
          <w:ilvl w:val="0"/>
          <w:numId w:val="0"/>
        </w:numPr>
      </w:pPr>
      <w:r>
        <w:drawing>
          <wp:inline distT="0" distB="0" distL="114300" distR="114300">
            <wp:extent cx="5264150" cy="2059940"/>
            <wp:effectExtent l="0" t="0" r="12700" b="1651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B747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70257AF">
      <w:pPr>
        <w:numPr>
          <w:ilvl w:val="0"/>
          <w:numId w:val="1"/>
        </w:numPr>
        <w:rPr>
          <w:rFonts w:hint="default" w:ascii="宋体" w:hAnsi="宋体" w:eastAsia="宋体" w:cstheme="minorBidi"/>
          <w:b/>
          <w:kern w:val="2"/>
          <w:sz w:val="40"/>
          <w:szCs w:val="36"/>
          <w:lang w:val="en-US" w:eastAsia="zh-CN" w:bidi="ar-SA"/>
        </w:rPr>
      </w:pPr>
      <w:r>
        <w:rPr>
          <w:rFonts w:hint="eastAsia" w:ascii="宋体" w:hAnsi="宋体" w:eastAsia="宋体" w:cstheme="minorBidi"/>
          <w:b/>
          <w:kern w:val="2"/>
          <w:sz w:val="40"/>
          <w:szCs w:val="36"/>
          <w:lang w:val="en-US" w:eastAsia="zh-CN" w:bidi="ar-SA"/>
        </w:rPr>
        <w:t>系统操作步骤</w:t>
      </w:r>
    </w:p>
    <w:p w14:paraId="3797F0F4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第一步：查看挂网包装目录</w:t>
      </w:r>
    </w:p>
    <w:p w14:paraId="47A42042"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打开“中药饮片”—“挂网包装目录管理”查看企业报名的产品信息。</w:t>
      </w:r>
    </w:p>
    <w:p w14:paraId="6AB6CA1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129790"/>
            <wp:effectExtent l="0" t="0" r="1016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2A70D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</w:p>
    <w:p w14:paraId="1D774520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第二步：添加小包装转换比</w:t>
      </w:r>
    </w:p>
    <w:p w14:paraId="5E7EA74B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在需新增小包装的产品的操作栏处点击“新增包装”，并输入对应的转换比，转换比指最小制剂单位和最小销售单位之间的转换，点击“确定”，系统会根据新的转换比生成一条新的包装数据，相同的包装只能添加一次。</w:t>
      </w:r>
    </w:p>
    <w:p w14:paraId="33E7A444"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70500" cy="2447290"/>
            <wp:effectExtent l="0" t="0" r="6350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</w:p>
    <w:p w14:paraId="6FBBD0F7">
      <w:pPr>
        <w:numPr>
          <w:ilvl w:val="0"/>
          <w:numId w:val="0"/>
        </w:numPr>
      </w:pPr>
      <w:r>
        <w:drawing>
          <wp:inline distT="0" distB="0" distL="114300" distR="114300">
            <wp:extent cx="5267325" cy="2638425"/>
            <wp:effectExtent l="0" t="0" r="9525" b="952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63E2F">
      <w:pPr>
        <w:numPr>
          <w:ilvl w:val="0"/>
          <w:numId w:val="0"/>
        </w:numPr>
      </w:pPr>
    </w:p>
    <w:p w14:paraId="41B82899"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第三步：维护小包装挂网价格</w:t>
      </w:r>
    </w:p>
    <w:p w14:paraId="66DBCCAB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企业新增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了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包装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数据后，在对应新增的包装数据操作栏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点击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“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维护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包装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价格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”维护包装挂网价格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“包装规格”为50g以内（含50g）的，需自行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输入该条产品的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包装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  <w:t>挂网价格（元）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，四舍五入最多保留小数点后两位。维护的小包装价格不能高于原来1000g的包装挂网价格；维护的包装价格转换成1000g不得低于1000g的包装挂网价格，不能高于原1000g的包装挂网价格上浮5元的价格。</w:t>
      </w:r>
    </w:p>
    <w:p w14:paraId="1472EAE1">
      <w:pPr>
        <w:numPr>
          <w:ilvl w:val="0"/>
          <w:numId w:val="0"/>
        </w:numPr>
      </w:pPr>
      <w:r>
        <w:drawing>
          <wp:inline distT="0" distB="0" distL="114300" distR="114300">
            <wp:extent cx="5262880" cy="2530475"/>
            <wp:effectExtent l="0" t="0" r="13970" b="317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9FF44">
      <w:pPr>
        <w:numPr>
          <w:ilvl w:val="0"/>
          <w:numId w:val="0"/>
        </w:numPr>
      </w:pPr>
    </w:p>
    <w:p w14:paraId="59A1F340">
      <w:pPr>
        <w:numPr>
          <w:ilvl w:val="0"/>
          <w:numId w:val="0"/>
        </w:numP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在“包装规格”处填写的包装规格为50g以上系统自动根据包装比例换算出价格，不属于可加价范围，核对价格无误后提交审核，审核通过后直接挂网。</w:t>
      </w:r>
    </w:p>
    <w:p w14:paraId="742F3980">
      <w:pPr>
        <w:numPr>
          <w:ilvl w:val="0"/>
          <w:numId w:val="0"/>
        </w:numP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5260975" cy="2507615"/>
            <wp:effectExtent l="0" t="0" r="15875" b="698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0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861ECE"/>
    <w:multiLevelType w:val="singleLevel"/>
    <w:tmpl w:val="22861ECE"/>
    <w:lvl w:ilvl="0" w:tentative="0">
      <w:start w:val="1"/>
      <w:numFmt w:val="chineseCounting"/>
      <w:suff w:val="nothing"/>
      <w:lvlText w:val="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5431B"/>
    <w:rsid w:val="062F666E"/>
    <w:rsid w:val="0F294495"/>
    <w:rsid w:val="1305056C"/>
    <w:rsid w:val="13554A55"/>
    <w:rsid w:val="149F50C9"/>
    <w:rsid w:val="348C1E85"/>
    <w:rsid w:val="3895431B"/>
    <w:rsid w:val="38E15019"/>
    <w:rsid w:val="3B787DD3"/>
    <w:rsid w:val="3DF32690"/>
    <w:rsid w:val="49CC6CA2"/>
    <w:rsid w:val="4A2A75FE"/>
    <w:rsid w:val="4E7F5534"/>
    <w:rsid w:val="55F16D2C"/>
    <w:rsid w:val="58C95286"/>
    <w:rsid w:val="5A423034"/>
    <w:rsid w:val="6775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532</Words>
  <Characters>615</Characters>
  <Lines>0</Lines>
  <Paragraphs>0</Paragraphs>
  <TotalTime>0</TotalTime>
  <ScaleCrop>false</ScaleCrop>
  <LinksUpToDate>false</LinksUpToDate>
  <CharactersWithSpaces>616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2025-06-20T08:32:00Z</dcterms:created>
  <dc:creator>朱婧颖</dc:creator>
  <cp:lastModifiedBy>陈惬</cp:lastModifiedBy>
  <dcterms:modified xsi:type="dcterms:W3CDTF">2026-10-08T03:18:51Z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61C108BA815249C3986A2D81FC5C1A93</vt:lpwstr>
  </property>
  <property fmtid="{D5CDD505-2E9C-101B-9397-08002B2CF9AE}" pid="4" name="KSOTemplateDocerSaveRecord">
    <vt:lpwstr>eyJoZGlkIjoiMWEzYTA1NGFkNjcwYTc1YzczM2M4MjIwMmM1YTJjMDIiLCJ1c2VySWQiOiIxNDc0NTY0NDQ2In0=</vt:lpwstr>
  </property>
</Properties>
</file>