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66C08">
      <w:pPr>
        <w:keepNext w:val="0"/>
        <w:keepLines w:val="0"/>
        <w:pageBreakBefore w:val="0"/>
        <w:widowControl w:val="0"/>
        <w:tabs>
          <w:tab w:val="left" w:pos="8905"/>
        </w:tabs>
        <w:kinsoku/>
        <w:wordWrap/>
        <w:overflowPunct w:val="0"/>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微软雅黑" w:hAnsi="微软雅黑" w:eastAsia="微软雅黑" w:cs="微软雅黑"/>
          <w:color w:val="000000" w:themeColor="text1"/>
          <w:sz w:val="44"/>
          <w:szCs w:val="44"/>
          <w:highlight w:val="none"/>
          <w:lang w:eastAsia="zh-CN"/>
          <w14:textFill>
            <w14:solidFill>
              <w14:schemeClr w14:val="tx1"/>
            </w14:solidFill>
          </w14:textFill>
        </w:rPr>
      </w:pPr>
      <w:r>
        <w:rPr>
          <w:rFonts w:hint="eastAsia" w:ascii="微软雅黑" w:hAnsi="微软雅黑" w:eastAsia="微软雅黑" w:cs="微软雅黑"/>
          <w:color w:val="000000" w:themeColor="text1"/>
          <w:sz w:val="44"/>
          <w:szCs w:val="44"/>
          <w:highlight w:val="none"/>
          <w14:textFill>
            <w14:solidFill>
              <w14:schemeClr w14:val="tx1"/>
            </w14:solidFill>
          </w14:textFill>
        </w:rPr>
        <w:t>黑龙江省“两品一械”行政许可裁量权基准清单</w:t>
      </w:r>
      <w:r>
        <w:rPr>
          <w:rFonts w:hint="eastAsia" w:ascii="微软雅黑" w:hAnsi="微软雅黑" w:eastAsia="微软雅黑" w:cs="微软雅黑"/>
          <w:color w:val="000000" w:themeColor="text1"/>
          <w:sz w:val="44"/>
          <w:szCs w:val="44"/>
          <w:highlight w:val="none"/>
          <w:lang w:eastAsia="zh-CN"/>
          <w14:textFill>
            <w14:solidFill>
              <w14:schemeClr w14:val="tx1"/>
            </w14:solidFill>
          </w14:textFill>
        </w:rPr>
        <w:t>（</w:t>
      </w:r>
      <w:r>
        <w:rPr>
          <w:rFonts w:hint="eastAsia" w:ascii="微软雅黑" w:hAnsi="微软雅黑" w:eastAsia="微软雅黑" w:cs="微软雅黑"/>
          <w:color w:val="000000" w:themeColor="text1"/>
          <w:sz w:val="44"/>
          <w:szCs w:val="44"/>
          <w:highlight w:val="none"/>
          <w:lang w:val="en-US" w:eastAsia="zh-CN"/>
          <w14:textFill>
            <w14:solidFill>
              <w14:schemeClr w14:val="tx1"/>
            </w14:solidFill>
          </w14:textFill>
        </w:rPr>
        <w:t>征求意见稿</w:t>
      </w:r>
      <w:r>
        <w:rPr>
          <w:rFonts w:hint="eastAsia" w:ascii="微软雅黑" w:hAnsi="微软雅黑" w:eastAsia="微软雅黑" w:cs="微软雅黑"/>
          <w:color w:val="000000" w:themeColor="text1"/>
          <w:sz w:val="44"/>
          <w:szCs w:val="44"/>
          <w:highlight w:val="none"/>
          <w:lang w:eastAsia="zh-CN"/>
          <w14:textFill>
            <w14:solidFill>
              <w14:schemeClr w14:val="tx1"/>
            </w14:solidFill>
          </w14:textFill>
        </w:rPr>
        <w:t>）</w:t>
      </w:r>
      <w:bookmarkStart w:id="8" w:name="_GoBack"/>
      <w:bookmarkEnd w:id="8"/>
    </w:p>
    <w:p w14:paraId="1A01040D">
      <w:pPr>
        <w:keepNext w:val="0"/>
        <w:keepLines w:val="0"/>
        <w:pageBreakBefore w:val="0"/>
        <w:widowControl w:val="0"/>
        <w:tabs>
          <w:tab w:val="left" w:pos="8905"/>
        </w:tabs>
        <w:kinsoku/>
        <w:wordWrap/>
        <w:overflowPunct w:val="0"/>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微软雅黑" w:hAnsi="微软雅黑" w:eastAsia="微软雅黑" w:cs="微软雅黑"/>
          <w:color w:val="000000" w:themeColor="text1"/>
          <w:sz w:val="44"/>
          <w:szCs w:val="44"/>
          <w:highlight w:val="none"/>
          <w:lang w:eastAsia="zh-CN"/>
          <w14:textFill>
            <w14:solidFill>
              <w14:schemeClr w14:val="tx1"/>
            </w14:solidFill>
          </w14:textFill>
        </w:rPr>
      </w:pPr>
    </w:p>
    <w:tbl>
      <w:tblPr>
        <w:tblStyle w:val="9"/>
        <w:tblW w:w="15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775"/>
        <w:gridCol w:w="4456"/>
        <w:gridCol w:w="2037"/>
        <w:gridCol w:w="3628"/>
        <w:gridCol w:w="657"/>
        <w:gridCol w:w="1239"/>
        <w:gridCol w:w="660"/>
        <w:gridCol w:w="1362"/>
      </w:tblGrid>
      <w:tr w14:paraId="0B6D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77" w:type="dxa"/>
            <w:noWrap w:val="0"/>
            <w:vAlign w:val="center"/>
          </w:tcPr>
          <w:p w14:paraId="5CCA165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序号</w:t>
            </w:r>
          </w:p>
        </w:tc>
        <w:tc>
          <w:tcPr>
            <w:tcW w:w="775" w:type="dxa"/>
            <w:noWrap w:val="0"/>
            <w:vAlign w:val="center"/>
          </w:tcPr>
          <w:p w14:paraId="21A44B0E">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行政许可事项</w:t>
            </w:r>
          </w:p>
          <w:p w14:paraId="7EC6F65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（子项）</w:t>
            </w:r>
          </w:p>
        </w:tc>
        <w:tc>
          <w:tcPr>
            <w:tcW w:w="4456" w:type="dxa"/>
            <w:noWrap w:val="0"/>
            <w:vAlign w:val="center"/>
          </w:tcPr>
          <w:p w14:paraId="65185D0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bCs/>
                <w:color w:val="auto"/>
                <w:spacing w:val="0"/>
                <w:sz w:val="15"/>
                <w:szCs w:val="15"/>
                <w:highlight w:val="none"/>
              </w:rPr>
            </w:pPr>
            <w:r>
              <w:rPr>
                <w:rFonts w:hint="eastAsia" w:ascii="宋体" w:hAnsi="宋体" w:eastAsia="宋体" w:cs="宋体"/>
                <w:b/>
                <w:bCs/>
                <w:color w:val="auto"/>
                <w:spacing w:val="0"/>
                <w:kern w:val="0"/>
                <w:sz w:val="15"/>
                <w:szCs w:val="15"/>
                <w:highlight w:val="none"/>
              </w:rPr>
              <w:t>设定依据</w:t>
            </w:r>
          </w:p>
        </w:tc>
        <w:tc>
          <w:tcPr>
            <w:tcW w:w="2037" w:type="dxa"/>
            <w:noWrap w:val="0"/>
            <w:vAlign w:val="center"/>
          </w:tcPr>
          <w:p w14:paraId="08A8A87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bCs/>
                <w:color w:val="auto"/>
                <w:spacing w:val="0"/>
                <w:sz w:val="15"/>
                <w:szCs w:val="15"/>
                <w:highlight w:val="none"/>
              </w:rPr>
            </w:pPr>
            <w:r>
              <w:rPr>
                <w:rFonts w:hint="eastAsia" w:ascii="宋体" w:hAnsi="宋体" w:eastAsia="宋体" w:cs="宋体"/>
                <w:b/>
                <w:bCs/>
                <w:color w:val="auto"/>
                <w:spacing w:val="0"/>
                <w:kern w:val="0"/>
                <w:sz w:val="15"/>
                <w:szCs w:val="15"/>
                <w:highlight w:val="none"/>
              </w:rPr>
              <w:t>行政许可条件</w:t>
            </w:r>
          </w:p>
        </w:tc>
        <w:tc>
          <w:tcPr>
            <w:tcW w:w="3628" w:type="dxa"/>
            <w:noWrap w:val="0"/>
            <w:vAlign w:val="center"/>
          </w:tcPr>
          <w:p w14:paraId="7A3F1B2D">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bCs/>
                <w:color w:val="auto"/>
                <w:spacing w:val="0"/>
                <w:sz w:val="15"/>
                <w:szCs w:val="15"/>
                <w:highlight w:val="none"/>
              </w:rPr>
            </w:pPr>
            <w:r>
              <w:rPr>
                <w:rFonts w:hint="eastAsia" w:ascii="宋体" w:hAnsi="宋体" w:eastAsia="宋体" w:cs="宋体"/>
                <w:b/>
                <w:bCs/>
                <w:color w:val="auto"/>
                <w:spacing w:val="0"/>
                <w:kern w:val="0"/>
                <w:sz w:val="15"/>
                <w:szCs w:val="15"/>
                <w:highlight w:val="none"/>
              </w:rPr>
              <w:t>申请材料</w:t>
            </w:r>
          </w:p>
        </w:tc>
        <w:tc>
          <w:tcPr>
            <w:tcW w:w="657" w:type="dxa"/>
            <w:noWrap w:val="0"/>
            <w:vAlign w:val="center"/>
          </w:tcPr>
          <w:p w14:paraId="29D72730">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受理</w:t>
            </w:r>
          </w:p>
          <w:p w14:paraId="1560C0A7">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方式</w:t>
            </w:r>
          </w:p>
        </w:tc>
        <w:tc>
          <w:tcPr>
            <w:tcW w:w="1239" w:type="dxa"/>
            <w:noWrap w:val="0"/>
            <w:vAlign w:val="center"/>
          </w:tcPr>
          <w:p w14:paraId="5A3EA0AB">
            <w:pPr>
              <w:keepNext w:val="0"/>
              <w:keepLines w:val="0"/>
              <w:pageBreakBefore w:val="0"/>
              <w:kinsoku/>
              <w:wordWrap/>
              <w:overflowPunct/>
              <w:topLinePunct w:val="0"/>
              <w:bidi w:val="0"/>
              <w:spacing w:line="200" w:lineRule="exact"/>
              <w:ind w:left="0" w:leftChars="0" w:right="0" w:rightChars="0" w:firstLine="254" w:firstLineChars="200"/>
              <w:jc w:val="both"/>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许可</w:t>
            </w:r>
          </w:p>
          <w:p w14:paraId="19A97A75">
            <w:pPr>
              <w:keepNext w:val="0"/>
              <w:keepLines w:val="0"/>
              <w:pageBreakBefore w:val="0"/>
              <w:kinsoku/>
              <w:wordWrap/>
              <w:overflowPunct/>
              <w:topLinePunct w:val="0"/>
              <w:bidi w:val="0"/>
              <w:spacing w:line="200" w:lineRule="exact"/>
              <w:ind w:left="0" w:leftChars="0" w:right="0" w:rightChars="0" w:firstLine="254" w:firstLineChars="200"/>
              <w:jc w:val="both"/>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时限</w:t>
            </w:r>
          </w:p>
        </w:tc>
        <w:tc>
          <w:tcPr>
            <w:tcW w:w="660" w:type="dxa"/>
            <w:noWrap w:val="0"/>
            <w:vAlign w:val="center"/>
          </w:tcPr>
          <w:p w14:paraId="22875B8C">
            <w:pPr>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许可</w:t>
            </w:r>
          </w:p>
          <w:p w14:paraId="1117BD80">
            <w:pPr>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结果</w:t>
            </w:r>
          </w:p>
        </w:tc>
        <w:tc>
          <w:tcPr>
            <w:tcW w:w="1362" w:type="dxa"/>
            <w:noWrap w:val="0"/>
            <w:vAlign w:val="center"/>
          </w:tcPr>
          <w:p w14:paraId="7592AFDA">
            <w:pPr>
              <w:keepNext w:val="0"/>
              <w:keepLines w:val="0"/>
              <w:pageBreakBefore w:val="0"/>
              <w:kinsoku/>
              <w:wordWrap/>
              <w:overflowPunct/>
              <w:topLinePunct w:val="0"/>
              <w:bidi w:val="0"/>
              <w:spacing w:line="200" w:lineRule="exact"/>
              <w:ind w:left="0" w:leftChars="0" w:right="0" w:rightChars="0" w:firstLine="381" w:firstLineChars="300"/>
              <w:jc w:val="both"/>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监督</w:t>
            </w:r>
          </w:p>
          <w:p w14:paraId="0F735011">
            <w:pPr>
              <w:keepNext w:val="0"/>
              <w:keepLines w:val="0"/>
              <w:pageBreakBefore w:val="0"/>
              <w:kinsoku/>
              <w:wordWrap/>
              <w:overflowPunct/>
              <w:topLinePunct w:val="0"/>
              <w:bidi w:val="0"/>
              <w:spacing w:line="200" w:lineRule="exact"/>
              <w:ind w:left="0" w:leftChars="0" w:right="0" w:rightChars="0" w:firstLine="381" w:firstLineChars="300"/>
              <w:jc w:val="both"/>
              <w:rPr>
                <w:rFonts w:hint="eastAsia" w:ascii="宋体" w:hAnsi="宋体" w:eastAsia="宋体" w:cs="宋体"/>
                <w:b/>
                <w:bCs/>
                <w:color w:val="auto"/>
                <w:spacing w:val="0"/>
                <w:kern w:val="0"/>
                <w:sz w:val="15"/>
                <w:szCs w:val="15"/>
                <w:highlight w:val="none"/>
              </w:rPr>
            </w:pPr>
            <w:r>
              <w:rPr>
                <w:rFonts w:hint="eastAsia" w:ascii="宋体" w:hAnsi="宋体" w:eastAsia="宋体" w:cs="宋体"/>
                <w:b/>
                <w:bCs/>
                <w:color w:val="auto"/>
                <w:spacing w:val="0"/>
                <w:kern w:val="0"/>
                <w:sz w:val="15"/>
                <w:szCs w:val="15"/>
                <w:highlight w:val="none"/>
              </w:rPr>
              <w:t>投诉</w:t>
            </w:r>
          </w:p>
        </w:tc>
      </w:tr>
      <w:tr w14:paraId="1EC2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7" w:type="dxa"/>
            <w:noWrap w:val="0"/>
            <w:vAlign w:val="center"/>
          </w:tcPr>
          <w:p w14:paraId="3B63D01D">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p>
        </w:tc>
        <w:tc>
          <w:tcPr>
            <w:tcW w:w="775" w:type="dxa"/>
            <w:noWrap w:val="0"/>
            <w:vAlign w:val="center"/>
          </w:tcPr>
          <w:p w14:paraId="2EB779C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药品生产许可证核发（药品上市许可持有人自行生产）</w:t>
            </w:r>
          </w:p>
        </w:tc>
        <w:tc>
          <w:tcPr>
            <w:tcW w:w="4456" w:type="dxa"/>
            <w:noWrap w:val="0"/>
            <w:vAlign w:val="center"/>
          </w:tcPr>
          <w:p w14:paraId="731D141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《中华人民共和国药品管理法》</w:t>
            </w:r>
          </w:p>
          <w:p w14:paraId="6E0B9C0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第四十一条　从事药品生产活动，应当经所在地省、自治区、直辖市人民政府药品监督管理部门批准，取得药品生产许可证。无药品生产许可证的，不得生产药品。药品生产许可证应当标明有效期和生产范围，到期重新审查发证。</w:t>
            </w:r>
          </w:p>
          <w:p w14:paraId="42E4992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第四十二条　从事药品生产活动，应当具备以下条件：</w:t>
            </w:r>
          </w:p>
          <w:p w14:paraId="45DDFDD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一</w:t>
            </w:r>
            <w:r>
              <w:rPr>
                <w:rFonts w:hint="eastAsia" w:ascii="宋体" w:hAnsi="宋体" w:eastAsia="宋体" w:cs="宋体"/>
                <w:color w:val="auto"/>
                <w:spacing w:val="0"/>
                <w:kern w:val="0"/>
                <w:sz w:val="15"/>
                <w:szCs w:val="15"/>
                <w:highlight w:val="none"/>
              </w:rPr>
              <w:t>）有依法经过资格认定的药学技术人员、工程技术人员及相应的技术工人；</w:t>
            </w:r>
          </w:p>
          <w:p w14:paraId="2E2EA03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二</w:t>
            </w:r>
            <w:r>
              <w:rPr>
                <w:rFonts w:hint="eastAsia" w:ascii="宋体" w:hAnsi="宋体" w:eastAsia="宋体" w:cs="宋体"/>
                <w:color w:val="auto"/>
                <w:spacing w:val="0"/>
                <w:kern w:val="0"/>
                <w:sz w:val="15"/>
                <w:szCs w:val="15"/>
                <w:highlight w:val="none"/>
              </w:rPr>
              <w:t>）有与药品生产相适应的厂房、设施和卫生环境；</w:t>
            </w:r>
          </w:p>
          <w:p w14:paraId="2068FF3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三</w:t>
            </w:r>
            <w:r>
              <w:rPr>
                <w:rFonts w:hint="eastAsia" w:ascii="宋体" w:hAnsi="宋体" w:eastAsia="宋体" w:cs="宋体"/>
                <w:color w:val="auto"/>
                <w:spacing w:val="0"/>
                <w:kern w:val="0"/>
                <w:sz w:val="15"/>
                <w:szCs w:val="15"/>
                <w:highlight w:val="none"/>
              </w:rPr>
              <w:t>）有能对所生产药品进行质量管理和质量检验的机构、人员及必要的仪器设备；</w:t>
            </w:r>
          </w:p>
          <w:p w14:paraId="0D325EE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四</w:t>
            </w:r>
            <w:r>
              <w:rPr>
                <w:rFonts w:hint="eastAsia" w:ascii="宋体" w:hAnsi="宋体" w:eastAsia="宋体" w:cs="宋体"/>
                <w:color w:val="auto"/>
                <w:spacing w:val="0"/>
                <w:kern w:val="0"/>
                <w:sz w:val="15"/>
                <w:szCs w:val="15"/>
                <w:highlight w:val="none"/>
              </w:rPr>
              <w:t>）有保证药品质量的规章制度，并符合国务院药品监督管理部门依据本法制定的药品生产质量管理规范要求。</w:t>
            </w:r>
          </w:p>
          <w:p w14:paraId="2BB9371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lang w:val="zh-CN"/>
              </w:rPr>
              <w:t>《药品生产监督管理办法》</w:t>
            </w:r>
          </w:p>
          <w:p w14:paraId="14871C2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4A58568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7844560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4DA7A84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0B66EB1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54B269E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447532D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333A495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29640DC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627F86C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6BDD85D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p>
        </w:tc>
        <w:tc>
          <w:tcPr>
            <w:tcW w:w="2037" w:type="dxa"/>
            <w:noWrap w:val="0"/>
            <w:vAlign w:val="center"/>
          </w:tcPr>
          <w:p w14:paraId="228A77A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疫苗管理法》规定的条件；</w:t>
            </w:r>
          </w:p>
          <w:p w14:paraId="6DB7847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6E189AC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168B7EE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69D207E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p w14:paraId="024722A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从事疫苗生产活动的，还应当具备下列条件：</w:t>
            </w:r>
          </w:p>
          <w:p w14:paraId="2E4A3E3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1.具备适度规模和足够的产能储备；</w:t>
            </w:r>
          </w:p>
          <w:p w14:paraId="2BE5E91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2.具有保证生物安全的制度和设施、设备；</w:t>
            </w:r>
          </w:p>
          <w:p w14:paraId="59E7BF4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3.符合疾病预防、控制需要。</w:t>
            </w:r>
          </w:p>
        </w:tc>
        <w:tc>
          <w:tcPr>
            <w:tcW w:w="3628" w:type="dxa"/>
            <w:noWrap w:val="0"/>
            <w:vAlign w:val="center"/>
          </w:tcPr>
          <w:p w14:paraId="34F4A86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1.药品生产许可证核发 （药品上市许可持有人自行生产）申请表；</w:t>
            </w:r>
          </w:p>
          <w:p w14:paraId="6B1F621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2.基本情况，包括企业名称、生产线、拟生产品种、剂型、工艺及生产能力（含储备产能）；</w:t>
            </w:r>
          </w:p>
          <w:p w14:paraId="350AD81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3.组织机构图（注明各部门的职责及相互关系、部门负责人）；</w:t>
            </w:r>
          </w:p>
          <w:p w14:paraId="0735F39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法定代表人、企业负责人、生产负责人、质量负责人、质量受权人及部门负责人简历、学历、职称证书和身份证（护照）复印件；依法经过资格认定的药学及相关专业技术人员、工程技术人员、技术工作登记表，并标明所在部门及岗位；高级、中级、初级技术人员的比例情况表；</w:t>
            </w:r>
          </w:p>
          <w:p w14:paraId="648897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5.周边环境图、总平面布置图、仓储平面布置图、质量检验场所平面布置图；</w:t>
            </w:r>
          </w:p>
          <w:p w14:paraId="2BA7E9B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6.拟生产的范围、剂型、品种、质量标准及依据；</w:t>
            </w:r>
          </w:p>
          <w:p w14:paraId="215B2AA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7.主要生产设备及检验仪器目录；</w:t>
            </w:r>
          </w:p>
          <w:p w14:paraId="31DED23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.生产管理、质量管理主要文件目录；</w:t>
            </w:r>
          </w:p>
          <w:p w14:paraId="6DC7F55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.企业的场地、周边环境、基础设施、设备等条件说明以及投资规模等情况说明；</w:t>
            </w:r>
          </w:p>
          <w:p w14:paraId="5BF24D7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0</w:t>
            </w:r>
            <w:r>
              <w:rPr>
                <w:rFonts w:hint="eastAsia" w:ascii="宋体" w:hAnsi="宋体" w:eastAsia="宋体" w:cs="宋体"/>
                <w:color w:val="auto"/>
                <w:spacing w:val="0"/>
                <w:kern w:val="0"/>
                <w:sz w:val="15"/>
                <w:szCs w:val="15"/>
                <w:highlight w:val="none"/>
              </w:rPr>
              <w:t>.生产工艺布局平面图（包括更衣室、盥洗间、人流和物流通道、气闸等，并标明人、物流向和空气洁净度等级），空气净化系统的送风、回风、排风平面布置图，工艺设备平面布置图；</w:t>
            </w:r>
          </w:p>
          <w:p w14:paraId="4C3BEDA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.拟生产剂型及品种的工艺流程图，并注明主要质量控制点与项目、拟共线生产情况；</w:t>
            </w:r>
          </w:p>
          <w:p w14:paraId="35A629F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.申请材料全部内容真实性承诺书；</w:t>
            </w:r>
          </w:p>
          <w:p w14:paraId="100B868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.凡申请企业申报材料时，申请人不是法定代表人或负责人本人，企业应当提交《授权委托书》；</w:t>
            </w:r>
          </w:p>
          <w:p w14:paraId="693129D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.按申请材料顺序制作目录；</w:t>
            </w:r>
          </w:p>
          <w:p w14:paraId="1B961A1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.空气净化系统、制水系统、主要设备确认或验证概况；生产、检验用仪器、仪表、衡器校验情况；</w:t>
            </w:r>
          </w:p>
          <w:p w14:paraId="132E24F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.药品出厂、上市放行规程。</w:t>
            </w:r>
          </w:p>
        </w:tc>
        <w:tc>
          <w:tcPr>
            <w:tcW w:w="657" w:type="dxa"/>
            <w:noWrap w:val="0"/>
            <w:vAlign w:val="center"/>
          </w:tcPr>
          <w:p w14:paraId="3636B0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w:t>
            </w:r>
          </w:p>
          <w:p w14:paraId="454DB16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网上办理、快递申请</w:t>
            </w:r>
          </w:p>
        </w:tc>
        <w:tc>
          <w:tcPr>
            <w:tcW w:w="1239" w:type="dxa"/>
            <w:noWrap w:val="0"/>
            <w:vAlign w:val="center"/>
          </w:tcPr>
          <w:p w14:paraId="3BF0C90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法定办结时限30个工作日；</w:t>
            </w:r>
          </w:p>
          <w:p w14:paraId="0BAD6E1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7BDCF6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566544C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AE1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7" w:type="dxa"/>
            <w:noWrap w:val="0"/>
            <w:vAlign w:val="center"/>
          </w:tcPr>
          <w:p w14:paraId="6B3F250F">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w:t>
            </w:r>
          </w:p>
        </w:tc>
        <w:tc>
          <w:tcPr>
            <w:tcW w:w="775" w:type="dxa"/>
            <w:noWrap w:val="0"/>
            <w:vAlign w:val="center"/>
          </w:tcPr>
          <w:p w14:paraId="52F844A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药品生产许可证核发</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原料药生产企业）</w:t>
            </w:r>
          </w:p>
        </w:tc>
        <w:tc>
          <w:tcPr>
            <w:tcW w:w="4456" w:type="dxa"/>
            <w:noWrap w:val="0"/>
            <w:vAlign w:val="center"/>
          </w:tcPr>
          <w:p w14:paraId="2B7C338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《中华人民共和国药品管理法》</w:t>
            </w:r>
          </w:p>
          <w:p w14:paraId="229E8F1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第四十一条　从事药品生产活动，应当经所在地省、自治区、直辖市人民政府药品监督管理部门批准，取得药品生产许可证。无药品生产许可证的，不得生产药品。药品生产许可证应当标明有效期和生产范围，到期重新审查发证。</w:t>
            </w:r>
          </w:p>
          <w:p w14:paraId="0743313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第四十二条　从事药品生产活动，应当具备以下条件：</w:t>
            </w:r>
          </w:p>
          <w:p w14:paraId="7CDBC4E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一</w:t>
            </w:r>
            <w:r>
              <w:rPr>
                <w:rFonts w:hint="eastAsia" w:ascii="宋体" w:hAnsi="宋体" w:eastAsia="宋体" w:cs="宋体"/>
                <w:color w:val="auto"/>
                <w:spacing w:val="0"/>
                <w:kern w:val="0"/>
                <w:sz w:val="15"/>
                <w:szCs w:val="15"/>
                <w:highlight w:val="none"/>
              </w:rPr>
              <w:t>）有依法经过资格认定的药学技术人员、工程技术人员及相应的技术工人；</w:t>
            </w:r>
          </w:p>
          <w:p w14:paraId="4E53053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二</w:t>
            </w:r>
            <w:r>
              <w:rPr>
                <w:rFonts w:hint="eastAsia" w:ascii="宋体" w:hAnsi="宋体" w:eastAsia="宋体" w:cs="宋体"/>
                <w:color w:val="auto"/>
                <w:spacing w:val="0"/>
                <w:kern w:val="0"/>
                <w:sz w:val="15"/>
                <w:szCs w:val="15"/>
                <w:highlight w:val="none"/>
              </w:rPr>
              <w:t>）有与药品生产相适应的厂房、设施和卫生环境；</w:t>
            </w:r>
          </w:p>
          <w:p w14:paraId="03C9BD1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三</w:t>
            </w:r>
            <w:r>
              <w:rPr>
                <w:rFonts w:hint="eastAsia" w:ascii="宋体" w:hAnsi="宋体" w:eastAsia="宋体" w:cs="宋体"/>
                <w:color w:val="auto"/>
                <w:spacing w:val="0"/>
                <w:kern w:val="0"/>
                <w:sz w:val="15"/>
                <w:szCs w:val="15"/>
                <w:highlight w:val="none"/>
              </w:rPr>
              <w:t>）有能对所生产药品进行质量管理和质量检验的机构、人员及必要的仪器设备；</w:t>
            </w:r>
          </w:p>
          <w:p w14:paraId="381BA8F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四</w:t>
            </w:r>
            <w:r>
              <w:rPr>
                <w:rFonts w:hint="eastAsia" w:ascii="宋体" w:hAnsi="宋体" w:eastAsia="宋体" w:cs="宋体"/>
                <w:color w:val="auto"/>
                <w:spacing w:val="0"/>
                <w:kern w:val="0"/>
                <w:sz w:val="15"/>
                <w:szCs w:val="15"/>
                <w:highlight w:val="none"/>
              </w:rPr>
              <w:t>）有保证药品质量的规章制度，并符合国务院药品监督管理部门依据本法制定的药品生产质量管理规范要求。</w:t>
            </w:r>
          </w:p>
          <w:p w14:paraId="3D51A68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lang w:val="zh-CN"/>
              </w:rPr>
              <w:t>《药品生产监督管理办法》</w:t>
            </w:r>
          </w:p>
          <w:p w14:paraId="2399F4B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0AAB719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59790C9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3A73AD6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1DE664C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62F7A14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642597E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4493F63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396BAB4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15254C3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3482D5D1">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p>
        </w:tc>
        <w:tc>
          <w:tcPr>
            <w:tcW w:w="2037" w:type="dxa"/>
            <w:noWrap w:val="0"/>
            <w:vAlign w:val="center"/>
          </w:tcPr>
          <w:p w14:paraId="1430DA7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4AC6921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2B5EB12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36ED9D6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61501E9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5EC12A4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rPr>
              <w:t>药品生产许可证核发 （原料药生产企业）申请表；</w:t>
            </w:r>
          </w:p>
          <w:p w14:paraId="19FAF7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2.基本情况，包括企业名称、生产线、拟生产品种、剂型、工艺及生产能力（含储备产能）；</w:t>
            </w:r>
          </w:p>
          <w:p w14:paraId="304CF74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3.组织机构图（注明各部门的职责及相互关系、部门负责人）；</w:t>
            </w:r>
          </w:p>
          <w:p w14:paraId="58DEC1B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法定代表人、企业负责人、生产负责人、质量负责人、质量受权人及部门负责人简历、学历、职称证书和身份证（护照）复印件；依法经过资格认定的药学及相关专业技术人员、工程技术人员、技术工作登记表，并标明所在部门及岗位；高级、中级、初级技术人员的比例情况表；</w:t>
            </w:r>
          </w:p>
          <w:p w14:paraId="7574E29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.周边环境图、总平面布置图、仓储平面布置图、质量检验场所平面布置图；</w:t>
            </w:r>
          </w:p>
          <w:p w14:paraId="4CAB0A2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.拟生产的范围、剂型、品种、质量标准及依据；</w:t>
            </w:r>
          </w:p>
          <w:p w14:paraId="0D68915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rPr>
              <w:t>.主要生产设备及检验仪器目录；</w:t>
            </w:r>
          </w:p>
          <w:p w14:paraId="2F3572F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.生产管理、质量管理主要文件目录；</w:t>
            </w:r>
          </w:p>
          <w:p w14:paraId="726D898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.空气净化系统、制水系统、主要设备确认或验证概况；生产、检验用仪器、仪表、衡器校验情况；</w:t>
            </w:r>
          </w:p>
          <w:p w14:paraId="093490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0</w:t>
            </w: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sz w:val="15"/>
                <w:szCs w:val="15"/>
                <w:highlight w:val="none"/>
              </w:rPr>
              <w:t>药品出厂放行规程；</w:t>
            </w:r>
          </w:p>
          <w:p w14:paraId="24D7354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kern w:val="0"/>
                <w:sz w:val="15"/>
                <w:szCs w:val="15"/>
                <w:highlight w:val="none"/>
              </w:rPr>
              <w:t>生产工艺布局平面图；</w:t>
            </w:r>
          </w:p>
          <w:p w14:paraId="359FFA5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.拟生产剂型及品种的工艺流程图，并注明主要质量控制点与项目、拟共线生产情况；</w:t>
            </w:r>
          </w:p>
          <w:p w14:paraId="69EFE24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企业的场地、周边环境、基础设施、设备等条件说明以及投资规模等情况说明；</w:t>
            </w:r>
          </w:p>
          <w:p w14:paraId="48BD8CE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.申请材料全部内容真实性承诺书；</w:t>
            </w:r>
          </w:p>
          <w:p w14:paraId="06366AE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.凡申请企业申报材料时，申请人不是法定代表人或负责人本人，企业应当提交《授权委托书》；</w:t>
            </w:r>
          </w:p>
          <w:p w14:paraId="26C0E76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.按申请材料顺序制作目录。</w:t>
            </w:r>
          </w:p>
        </w:tc>
        <w:tc>
          <w:tcPr>
            <w:tcW w:w="657" w:type="dxa"/>
            <w:noWrap w:val="0"/>
            <w:vAlign w:val="center"/>
          </w:tcPr>
          <w:p w14:paraId="229A2AE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8EE4D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法定办结时限30个工作日；</w:t>
            </w:r>
          </w:p>
          <w:p w14:paraId="54DAD0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11373F8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6DA6B57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29E2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0" w:hRule="atLeast"/>
          <w:jc w:val="center"/>
        </w:trPr>
        <w:tc>
          <w:tcPr>
            <w:tcW w:w="477" w:type="dxa"/>
            <w:noWrap w:val="0"/>
            <w:vAlign w:val="center"/>
          </w:tcPr>
          <w:p w14:paraId="4525BBF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3</w:t>
            </w:r>
          </w:p>
        </w:tc>
        <w:tc>
          <w:tcPr>
            <w:tcW w:w="775" w:type="dxa"/>
            <w:noWrap w:val="0"/>
            <w:vAlign w:val="center"/>
          </w:tcPr>
          <w:p w14:paraId="3457AF9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药品生产许可证核发（药品生产企业接受委托生产）</w:t>
            </w:r>
          </w:p>
        </w:tc>
        <w:tc>
          <w:tcPr>
            <w:tcW w:w="4456" w:type="dxa"/>
            <w:noWrap w:val="0"/>
            <w:vAlign w:val="center"/>
          </w:tcPr>
          <w:p w14:paraId="2B341AFF">
            <w:pPr>
              <w:keepNext w:val="0"/>
              <w:keepLines w:val="0"/>
              <w:pageBreakBefore w:val="0"/>
              <w:tabs>
                <w:tab w:val="left" w:pos="312"/>
              </w:tabs>
              <w:kinsoku/>
              <w:wordWrap/>
              <w:overflowPunct/>
              <w:topLinePunct w:val="0"/>
              <w:autoSpaceDE/>
              <w:autoSpaceDN/>
              <w:bidi w:val="0"/>
              <w:adjustRightInd/>
              <w:spacing w:line="200" w:lineRule="exact"/>
              <w:ind w:left="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《中华人民共和国药品管理法》</w:t>
            </w:r>
          </w:p>
          <w:p w14:paraId="5D64ED0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 xml:space="preserve">第三十二条　药品上市许可持有人可以自行生产药品，也可以委托药品生产企业生产。药品上市许可持有人自行生产药品的，应当依照本法规定取得药品生产许可证；委托生产的，应当委托符合条件的药品生产企业。药品上市许可持有人和受托生产企业应当签订委托协议和质量协议，并严格履行协议约定的义务。国务院药品监督管理部门制定药品委托生产质量协议指南，指导、监督药品上市许可持有人和受托生产企业履行药品质量保证义务。血液制品、麻醉药品、精神药品、医疗用毒性药品、药品类易制毒化学品不得委托生产；但是，国务院药品监督管理部门另有规定的除外。 </w:t>
            </w:r>
          </w:p>
          <w:p w14:paraId="7D2BD252">
            <w:pPr>
              <w:keepNext w:val="0"/>
              <w:keepLines w:val="0"/>
              <w:pageBreakBefore w:val="0"/>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第四十一条　从事药品生产活动，应当经所在地省、自治区、直辖市人民政府药品监督管理部门批准，取得药品生产许可证。无药品生产许可证的，不得生产药品。药品生产许可证应当标明有效期和生产范围，到期重新审查发证。</w:t>
            </w:r>
          </w:p>
          <w:p w14:paraId="33F819BC">
            <w:pPr>
              <w:keepNext w:val="0"/>
              <w:keepLines w:val="0"/>
              <w:pageBreakBefore w:val="0"/>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第四十二条　从事药品生产活动，应当具备以下条件：</w:t>
            </w:r>
          </w:p>
          <w:p w14:paraId="64821DD0">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一</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有依法经过资格认定的药学技术人员、工程技术人员及相应的技术工人；</w:t>
            </w:r>
          </w:p>
          <w:p w14:paraId="51815563">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二</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有与药品生产相适应的厂房、设施和卫生环境； 　　</w:t>
            </w:r>
          </w:p>
          <w:p w14:paraId="30B1EDFD">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三</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有能对所生产药品进行质量管理和质量检验的机构、人员及必要的仪器设备；</w:t>
            </w:r>
          </w:p>
          <w:p w14:paraId="776CA1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（四）有保证药品质量的规章制度，并符合国务院药品监督管理部门依据本法制定的药品生产质量管理规范要求。</w:t>
            </w:r>
          </w:p>
        </w:tc>
        <w:tc>
          <w:tcPr>
            <w:tcW w:w="2037" w:type="dxa"/>
            <w:noWrap w:val="0"/>
            <w:vAlign w:val="center"/>
          </w:tcPr>
          <w:p w14:paraId="04FD6AA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259E6E2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21AE42C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6B42E08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74604BD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374F02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1.药品生产许可证（药品生产企业接受委托生产）申请表；</w:t>
            </w:r>
          </w:p>
          <w:p w14:paraId="5C4B064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2.基本情况，包括企业名称、拟生产品种、剂型、工艺及生产能力（含储备产能）；</w:t>
            </w:r>
          </w:p>
          <w:p w14:paraId="56E7589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3.企业的场地、周边环境、基础设施、设备等条件说明以及投资规模等情况说明；</w:t>
            </w:r>
          </w:p>
          <w:p w14:paraId="1A87F31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.组织机构图（注明各部门的职责及相互关系、部门负责人）；</w:t>
            </w:r>
          </w:p>
          <w:p w14:paraId="1514639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法定代表人、企业负责人、生产负责人、质量负责人、质量受权人及部门负责人简历、学历、职称证书和身份证（护照）复印件；依法经过资格认定的药学及相关专业技术人员、工程技术人员、技术工人登记表，并标明所在部门及岗位；高级、中级、初级技术人员的比例情况表；</w:t>
            </w:r>
          </w:p>
          <w:p w14:paraId="7AE45B3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.周边环境图、总平面布置图、仓储平面布置图、质量检验场所平面布置图；</w:t>
            </w:r>
          </w:p>
          <w:p w14:paraId="09CBB1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rPr>
              <w:t>.生产工艺布局平面图（包括更衣室、盥洗间、人流和物流通道、气闸等，并标明人、物流向和空气洁净度等级），空气净化系统的送风、回风、排风平面布置图，工艺设备平面布置图；</w:t>
            </w:r>
          </w:p>
          <w:p w14:paraId="29EDAA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拟接受委托生产的范围、剂型、品种、质量标准及依据；</w:t>
            </w:r>
          </w:p>
          <w:p w14:paraId="66740A7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.拟接受委托生产剂型及品种的工艺流程图，并注明主要质量控制点与项目、拟共线生产情况；</w:t>
            </w:r>
          </w:p>
          <w:p w14:paraId="1CE4B90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0</w:t>
            </w:r>
            <w:r>
              <w:rPr>
                <w:rFonts w:hint="eastAsia" w:ascii="宋体" w:hAnsi="宋体" w:eastAsia="宋体" w:cs="宋体"/>
                <w:color w:val="auto"/>
                <w:spacing w:val="0"/>
                <w:kern w:val="0"/>
                <w:sz w:val="15"/>
                <w:szCs w:val="15"/>
                <w:highlight w:val="none"/>
              </w:rPr>
              <w:t>.空气净化系统、制水系统、主要设备确认或验证概况；生产、检验仪器、仪表、衡器校验情况；</w:t>
            </w:r>
          </w:p>
          <w:p w14:paraId="4AFF7DA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.主要生产设备及检验仪器目录；</w:t>
            </w:r>
          </w:p>
          <w:p w14:paraId="5B8A9E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.生产管理、质量管理主要文件目录；</w:t>
            </w:r>
          </w:p>
          <w:p w14:paraId="0153E91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.药品出厂放行规程；</w:t>
            </w:r>
          </w:p>
          <w:p w14:paraId="65F6D08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14</w:t>
            </w:r>
            <w:r>
              <w:rPr>
                <w:rFonts w:hint="eastAsia" w:ascii="宋体" w:hAnsi="宋体" w:eastAsia="宋体" w:cs="宋体"/>
                <w:color w:val="auto"/>
                <w:spacing w:val="0"/>
                <w:kern w:val="0"/>
                <w:sz w:val="15"/>
                <w:szCs w:val="15"/>
                <w:highlight w:val="none"/>
              </w:rPr>
              <w:t>.委托协议和质量协议；</w:t>
            </w:r>
          </w:p>
          <w:p w14:paraId="08ABE93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委托方《药品生产许可证》正副本复印件；受托方所在地省级药品监管部门出具的通过药品GMP符合性检查告知书；受托方所在地省级药品监管部门出具的《药品受托生产意见书》（12个月内）（委托双方均在本省内的无需出具）</w:t>
            </w:r>
            <w:r>
              <w:rPr>
                <w:rFonts w:hint="eastAsia" w:ascii="宋体" w:hAnsi="宋体" w:eastAsia="宋体" w:cs="宋体"/>
                <w:color w:val="auto"/>
                <w:spacing w:val="0"/>
                <w:sz w:val="15"/>
                <w:szCs w:val="15"/>
                <w:highlight w:val="none"/>
                <w:shd w:val="clear" w:color="auto" w:fill="FFFFFF"/>
                <w:lang w:eastAsia="zh-CN"/>
              </w:rPr>
              <w:t>；</w:t>
            </w:r>
          </w:p>
          <w:p w14:paraId="10E4545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16</w:t>
            </w:r>
            <w:r>
              <w:rPr>
                <w:rFonts w:hint="eastAsia" w:ascii="宋体" w:hAnsi="宋体" w:eastAsia="宋体" w:cs="宋体"/>
                <w:color w:val="auto"/>
                <w:spacing w:val="0"/>
                <w:kern w:val="0"/>
                <w:sz w:val="15"/>
                <w:szCs w:val="15"/>
                <w:highlight w:val="none"/>
              </w:rPr>
              <w:t>.申请材料全部内容真实性承诺书；</w:t>
            </w:r>
          </w:p>
          <w:p w14:paraId="4446548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17</w:t>
            </w:r>
            <w:r>
              <w:rPr>
                <w:rFonts w:hint="eastAsia" w:ascii="宋体" w:hAnsi="宋体" w:eastAsia="宋体" w:cs="宋体"/>
                <w:color w:val="auto"/>
                <w:spacing w:val="0"/>
                <w:kern w:val="0"/>
                <w:sz w:val="15"/>
                <w:szCs w:val="15"/>
                <w:highlight w:val="none"/>
              </w:rPr>
              <w:t>.凡申请企业申报材料时，申请人不是法定代表人或负责人本人，企业应当提交《授权委托书》；</w:t>
            </w:r>
          </w:p>
          <w:p w14:paraId="5ACB29E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kern w:val="2"/>
                <w:sz w:val="15"/>
                <w:szCs w:val="15"/>
                <w:highlight w:val="none"/>
                <w:lang w:val="en-US" w:eastAsia="zh-CN" w:bidi="ar-SA"/>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.按申请材料顺序制作目录。</w:t>
            </w:r>
          </w:p>
        </w:tc>
        <w:tc>
          <w:tcPr>
            <w:tcW w:w="657" w:type="dxa"/>
            <w:noWrap w:val="0"/>
            <w:vAlign w:val="center"/>
          </w:tcPr>
          <w:p w14:paraId="2BF89E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02857A3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法定办结时限30个工作日；</w:t>
            </w:r>
          </w:p>
          <w:p w14:paraId="655200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7462AF2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05DABA3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D35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77" w:type="dxa"/>
            <w:noWrap w:val="0"/>
            <w:vAlign w:val="center"/>
          </w:tcPr>
          <w:p w14:paraId="2A5895D2">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w:t>
            </w:r>
          </w:p>
        </w:tc>
        <w:tc>
          <w:tcPr>
            <w:tcW w:w="775" w:type="dxa"/>
            <w:noWrap w:val="0"/>
            <w:vAlign w:val="center"/>
          </w:tcPr>
          <w:p w14:paraId="47C365C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药品生产许可证核发（药品上市许可持有人委托他人生产）</w:t>
            </w:r>
          </w:p>
        </w:tc>
        <w:tc>
          <w:tcPr>
            <w:tcW w:w="4456" w:type="dxa"/>
            <w:noWrap w:val="0"/>
            <w:vAlign w:val="center"/>
          </w:tcPr>
          <w:p w14:paraId="35D3227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《中华人民共和国药品管理法》</w:t>
            </w:r>
          </w:p>
          <w:p w14:paraId="7F9F05C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 xml:space="preserve">第三十二条　药品上市许可持有人可以自行生产药品，也可以委托药品生产企业生产。药品上市许可持有人自行生产药品的，应当依照本法规定取得药品生产许可证；委托生产的，应当委托符合条件的药品生产企业。药品上市许可持有人和受托生产企业应当签订委托协议和质量协议，并严格履行协议约定的义务。国务院药品监督管理部门制定药品委托生产质量协议指南，指导、监督药品上市许可持有人和受托生产企业履行药品质量保证义务。血液制品、麻醉药品、精神药品、医疗用毒性药品、药品类易制毒化学品不得委托生产；但是，国务院药品监督管理部门另有规定的除外。 </w:t>
            </w:r>
          </w:p>
          <w:p w14:paraId="48ACEB78">
            <w:pPr>
              <w:keepNext w:val="0"/>
              <w:keepLines w:val="0"/>
              <w:pageBreakBefore w:val="0"/>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第四十一条　从事药品生产活动，应当经所在地省、自治区、直辖市人民政府药品监督管理部门批准，取得药品生产许可证。无药品生产许可证的，不得生产药品。药品生产许可证应当标明有效期和生产范围，到期重新审查发证。</w:t>
            </w:r>
          </w:p>
          <w:p w14:paraId="0D585E37">
            <w:pPr>
              <w:keepNext w:val="0"/>
              <w:keepLines w:val="0"/>
              <w:pageBreakBefore w:val="0"/>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第四十二条　从事药品生产活动，应当具备以下条件：</w:t>
            </w:r>
          </w:p>
          <w:p w14:paraId="72F75A20">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一</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有依法经过资格认定的药学技术人员、工程技术人员及相应的技术工人；</w:t>
            </w:r>
          </w:p>
          <w:p w14:paraId="5531A3F7">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二</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有与药品生产相适应的厂房、设施和卫生环境； 　　</w:t>
            </w:r>
          </w:p>
          <w:p w14:paraId="46DA9065">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三</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有能对所生产药品进行质量管理和质量检验的机构、人员及必要的仪器设备；</w:t>
            </w:r>
          </w:p>
          <w:p w14:paraId="1CEAA0D2">
            <w:pPr>
              <w:keepNext w:val="0"/>
              <w:keepLines w:val="0"/>
              <w:pageBreakBefore w:val="0"/>
              <w:numPr>
                <w:ilvl w:val="0"/>
                <w:numId w:val="0"/>
              </w:numPr>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（四）有保证药品质量的规章制度，并符合国务院药品监督管理部门依据本法制定的药品生产质量管理规范要求。</w:t>
            </w:r>
          </w:p>
          <w:p w14:paraId="4A3D024B">
            <w:pPr>
              <w:keepNext w:val="0"/>
              <w:keepLines w:val="0"/>
              <w:pageBreakBefore w:val="0"/>
              <w:numPr>
                <w:ilvl w:val="0"/>
                <w:numId w:val="0"/>
              </w:numPr>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2.国家药监局</w:t>
            </w:r>
            <w:r>
              <w:rPr>
                <w:rFonts w:hint="eastAsia" w:ascii="宋体" w:hAnsi="宋体" w:eastAsia="宋体" w:cs="宋体"/>
                <w:color w:val="auto"/>
                <w:spacing w:val="0"/>
                <w:kern w:val="0"/>
                <w:sz w:val="15"/>
                <w:szCs w:val="15"/>
                <w:highlight w:val="none"/>
                <w:lang w:val="zh-CN"/>
              </w:rPr>
              <w:t>《关于加强药品上市许可持有人委托生产监督管理工作的公告》</w:t>
            </w:r>
            <w:r>
              <w:rPr>
                <w:rFonts w:hint="eastAsia" w:ascii="宋体" w:hAnsi="宋体" w:eastAsia="宋体" w:cs="宋体"/>
                <w:color w:val="auto"/>
                <w:spacing w:val="0"/>
                <w:kern w:val="0"/>
                <w:sz w:val="15"/>
                <w:szCs w:val="15"/>
                <w:highlight w:val="none"/>
                <w:lang w:val="zh-CN"/>
              </w:rPr>
              <w:t>（2023年第132号）</w:t>
            </w:r>
          </w:p>
          <w:p w14:paraId="1F38E2B2">
            <w:pPr>
              <w:keepNext w:val="0"/>
              <w:keepLines w:val="0"/>
              <w:pageBreakBefore w:val="0"/>
              <w:numPr>
                <w:ilvl w:val="0"/>
                <w:numId w:val="0"/>
              </w:numPr>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申请人拟委托生产药品、申请办理药品生产许可证（以下称B类许可证）或者申请B类许可证许可事项变更的，各省、自治区、直辖市药品监督管理部门（以下简称省级药品监管部门）应当按照《药品生产监督管理办法》（市场监管总局令第28号）、《国家药监局关于实施新修订〈药品生产监督管理办法〉有关事项的公告》（2020年第47号），严格审核申请材料，严格审核受托生产企业所在地省级药品监管部门出具的药品GMP符合性检查告知书、同意受托生产的意见。</w:t>
            </w:r>
          </w:p>
          <w:p w14:paraId="07CE4713">
            <w:pPr>
              <w:keepNext w:val="0"/>
              <w:keepLines w:val="0"/>
              <w:pageBreakBefore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（二）委托生产无菌药品的，持有人的生产负责人、质量负责人、质量受权人均应当具有至少五年从事药品生产和质量管理的实践经验，其中至少三年无菌药品生产和质量管理的实践经验。</w:t>
            </w:r>
          </w:p>
          <w:p w14:paraId="71095F93">
            <w:pPr>
              <w:keepNext w:val="0"/>
              <w:keepLines w:val="0"/>
              <w:pageBreakBefore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六）委托生产中药注射剂、多组分生化药的，持有人的生产负责人、质量负责人、质量受权人应当具备同类型制剂产品三年以上生产和质量管理的实践经验；产品应当具有近五年连续生产销售记录，且未发生过严重不良反应和抽检不合格的情况；受托生产企业应当具备同类型制剂产品近三年连续生产的记录。</w:t>
            </w:r>
          </w:p>
          <w:p w14:paraId="4020621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lang w:val="zh-CN"/>
              </w:rPr>
              <w:t>国家药监局《关于加强药品受托生产监督管理工作的公告》（2025年第134号）</w:t>
            </w:r>
          </w:p>
          <w:p w14:paraId="5FCA2EB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（十七）拟委托生产无菌药品的，原则上持有人和受托生产企业至少一方应当具有三年以上同剂型无菌药品商业化生产经验。</w:t>
            </w:r>
          </w:p>
          <w:p w14:paraId="3077C4E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符合以下情形之一，持有人或者受托生产企业具有三年以上同剂型无菌药品研发或者生产经验的，也可以开展无菌药品委托生产：</w:t>
            </w:r>
          </w:p>
          <w:p w14:paraId="559AFC2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1.属于创新药、改良型新药、国家短缺药品、国家临床必需易短缺药品、临床急需药品、应对突发公共卫生事件急需药品、治疗罕见病的药品，以及已在境内上市的境外生产药品转移至境内生产的情形；</w:t>
            </w:r>
          </w:p>
          <w:p w14:paraId="3F43B6E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2.在同一集团内执行统一质量管理体系的企业之间委托生产的无菌药品；</w:t>
            </w:r>
          </w:p>
          <w:p w14:paraId="675A03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3.采用信息化手段记录物料管理和药品生产、检验全过程数据，并能与持有人进行电子数据交换的受托生产企业；</w:t>
            </w:r>
          </w:p>
          <w:p w14:paraId="420259B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4.主要参与拟受托无菌药品研发、临床试验药品生产的受托生产企业。</w:t>
            </w:r>
          </w:p>
          <w:p w14:paraId="422AA6D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十九）委托双方在同一省级行政区域、拟办理委托、受托生产相关许可事项的，省级药品监督管理部门无需出具《药品受托生产意见书》，可同步办理委托生产药品生产许可证（以下称B类许可证）和C类许可证相关许可事项。</w:t>
            </w:r>
          </w:p>
          <w:p w14:paraId="39DA43F8">
            <w:pPr>
              <w:keepNext w:val="0"/>
              <w:keepLines w:val="0"/>
              <w:pageBreakBefore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受托生产企业取得《药品受托生产意见书》后，持有人应当在12个月内向持有人所在地省级药品监督管理部门申请办理B类许可证。持有人所在地省级药品监督管理部门应当严格审核持有人提交的申请材料，按规定对申请人开展现场检查，符合规定的，核发B类许可证或者批准相关变更。受托生产企业应当在持有人办理完成B类许可证许可事项后，60个工作日内向所在地省级药品监督管理部门提出申请，将委托双方的企业名称、品种名称、批准文号等有关变更情况在药品生产许可证副本中载明。</w:t>
            </w:r>
          </w:p>
        </w:tc>
        <w:tc>
          <w:tcPr>
            <w:tcW w:w="2037" w:type="dxa"/>
            <w:noWrap w:val="0"/>
            <w:vAlign w:val="center"/>
          </w:tcPr>
          <w:p w14:paraId="4D26CD0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27DB392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4E0B089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382FE80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5012DD6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0B6E395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1.药品生产许可证核发 （药品上市许可持有人委托他人生产）核发申请表 ；</w:t>
            </w:r>
          </w:p>
          <w:p w14:paraId="61B491C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kern w:val="0"/>
                <w:sz w:val="15"/>
                <w:szCs w:val="15"/>
                <w:highlight w:val="none"/>
              </w:rPr>
              <w:t>2.</w:t>
            </w:r>
            <w:r>
              <w:rPr>
                <w:rFonts w:hint="eastAsia" w:ascii="宋体" w:hAnsi="宋体" w:eastAsia="宋体" w:cs="宋体"/>
                <w:color w:val="auto"/>
                <w:spacing w:val="0"/>
                <w:sz w:val="15"/>
                <w:szCs w:val="15"/>
                <w:highlight w:val="none"/>
                <w:shd w:val="clear" w:color="auto" w:fill="FFFFFF"/>
              </w:rPr>
              <w:t>基本情况，包括企业名称、生产线、拟生产品种、剂型、工艺及生产能力（含储备产能）；</w:t>
            </w:r>
          </w:p>
          <w:p w14:paraId="7068ABA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shd w:val="clear" w:color="auto" w:fill="FFFFFF"/>
              </w:rPr>
              <w:t>3.</w:t>
            </w:r>
            <w:r>
              <w:rPr>
                <w:rFonts w:hint="eastAsia" w:ascii="宋体" w:hAnsi="宋体" w:eastAsia="宋体" w:cs="宋体"/>
                <w:color w:val="auto"/>
                <w:spacing w:val="0"/>
                <w:kern w:val="0"/>
                <w:sz w:val="15"/>
                <w:szCs w:val="15"/>
                <w:highlight w:val="none"/>
              </w:rPr>
              <w:t>组织机构图（注明各部门的职责及相互关系、部门负责人）；</w:t>
            </w:r>
          </w:p>
          <w:p w14:paraId="2A41DA2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法定代表人、企业负责人、生产负责人、质量负责人、质量受权人及部门负责人简历、学历、职称证书和身份证（护照）复印件；依法经过资格认定的药学及相关专业技术人员、工程技术人员、技术工作登记表，并标明所在部门及岗位；高级、中级、初级技术人员的比例情况表；</w:t>
            </w:r>
          </w:p>
          <w:p w14:paraId="759504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5.生产管理、质量管理主要文件目录；</w:t>
            </w:r>
          </w:p>
          <w:p w14:paraId="7967FEA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6.拟委托生产的范围、剂型、品种、质量标准及依据</w:t>
            </w:r>
            <w:r>
              <w:rPr>
                <w:rFonts w:hint="eastAsia" w:ascii="宋体" w:hAnsi="宋体" w:eastAsia="宋体" w:cs="宋体"/>
                <w:color w:val="auto"/>
                <w:spacing w:val="0"/>
                <w:kern w:val="0"/>
                <w:sz w:val="15"/>
                <w:szCs w:val="15"/>
                <w:highlight w:val="none"/>
                <w:lang w:eastAsia="zh-CN"/>
              </w:rPr>
              <w:t>（拟委托生产无菌药品的，原则上持有人和受托生产企业至少一方应当具有三年以上同剂型无菌药品商业化生产经验。）</w:t>
            </w:r>
            <w:r>
              <w:rPr>
                <w:rFonts w:hint="eastAsia" w:ascii="宋体" w:hAnsi="宋体" w:eastAsia="宋体" w:cs="宋体"/>
                <w:color w:val="auto"/>
                <w:spacing w:val="0"/>
                <w:kern w:val="0"/>
                <w:sz w:val="15"/>
                <w:szCs w:val="15"/>
                <w:highlight w:val="none"/>
              </w:rPr>
              <w:t>；</w:t>
            </w:r>
          </w:p>
          <w:p w14:paraId="6642C70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7.拟委托生产剂型及品种的工艺流程图，并注明主要质量控制点与项目、</w:t>
            </w:r>
            <w:r>
              <w:rPr>
                <w:rFonts w:hint="eastAsia" w:ascii="宋体" w:hAnsi="宋体" w:eastAsia="宋体" w:cs="宋体"/>
                <w:color w:val="auto"/>
                <w:spacing w:val="0"/>
                <w:kern w:val="0"/>
                <w:sz w:val="15"/>
                <w:szCs w:val="15"/>
                <w:highlight w:val="none"/>
                <w:lang w:val="en-US" w:eastAsia="zh-CN"/>
              </w:rPr>
              <w:t>受</w:t>
            </w:r>
            <w:r>
              <w:rPr>
                <w:rFonts w:hint="eastAsia" w:ascii="宋体" w:hAnsi="宋体" w:eastAsia="宋体" w:cs="宋体"/>
                <w:color w:val="auto"/>
                <w:spacing w:val="0"/>
                <w:kern w:val="0"/>
                <w:sz w:val="15"/>
                <w:szCs w:val="15"/>
                <w:highlight w:val="none"/>
              </w:rPr>
              <w:t>托方共线生产情况</w:t>
            </w:r>
            <w:r>
              <w:rPr>
                <w:rFonts w:hint="eastAsia" w:ascii="宋体" w:hAnsi="宋体" w:eastAsia="宋体" w:cs="宋体"/>
                <w:color w:val="auto"/>
                <w:spacing w:val="0"/>
                <w:kern w:val="0"/>
                <w:sz w:val="15"/>
                <w:szCs w:val="15"/>
                <w:highlight w:val="none"/>
              </w:rPr>
              <w:t>；</w:t>
            </w:r>
          </w:p>
          <w:p w14:paraId="59DF9BD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.药品上市放行规程；</w:t>
            </w:r>
          </w:p>
          <w:p w14:paraId="2C61930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.委托协议和质量协议；</w:t>
            </w:r>
          </w:p>
          <w:p w14:paraId="232683B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0</w:t>
            </w:r>
            <w:r>
              <w:rPr>
                <w:rFonts w:hint="eastAsia" w:ascii="宋体" w:hAnsi="宋体" w:eastAsia="宋体" w:cs="宋体"/>
                <w:color w:val="auto"/>
                <w:spacing w:val="0"/>
                <w:kern w:val="0"/>
                <w:sz w:val="15"/>
                <w:szCs w:val="15"/>
                <w:highlight w:val="none"/>
              </w:rPr>
              <w:t>.持有人确认受托方具有受托生产条件、技术水平和质量管理能力的评估报告；</w:t>
            </w:r>
          </w:p>
          <w:p w14:paraId="0197BE1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受托方相关材料：①受托方药品生产许可证正副本复印件；②受托方药品生产企业的场地、周边环境、基础设施、设备等情况说明；③受托方周边环境图、总平面布置图、仓储平面布置图、质量检验场所平面布置图；④受托方生产工艺布局平面图（包括更衣室、盥洗间、人流和物流通道、气闸等，并标明人、物流向和空气洁净度等级），空气净化系统的送风、回风、排风平面布置图，工艺设备平面布置图；⑤受托方空气净化系统、制水系统、主要设备确认或验证概况；生产、检验仪器、仪表、衡器校验情况；⑥受托方主要生产设备及检验仪器目录；⑦受托方药品出厂放行规程；</w:t>
            </w:r>
            <w:r>
              <w:rPr>
                <w:rFonts w:hint="eastAsia" w:ascii="宋体" w:hAnsi="宋体" w:eastAsia="宋体" w:cs="宋体"/>
                <w:color w:val="auto"/>
                <w:spacing w:val="0"/>
                <w:sz w:val="15"/>
                <w:szCs w:val="15"/>
                <w:highlight w:val="none"/>
                <w:shd w:val="clear" w:color="auto" w:fill="FFFFFF"/>
              </w:rPr>
              <w:t>⑧受托方所在地省级药品监管部门出具的通过药品GMP符合性检查告知书</w:t>
            </w:r>
            <w:r>
              <w:rPr>
                <w:rFonts w:hint="eastAsia" w:ascii="宋体" w:hAnsi="宋体" w:eastAsia="宋体" w:cs="宋体"/>
                <w:color w:val="auto"/>
                <w:spacing w:val="0"/>
                <w:sz w:val="15"/>
                <w:szCs w:val="15"/>
                <w:highlight w:val="none"/>
                <w:shd w:val="clear" w:color="auto" w:fill="FFFFFF"/>
                <w:lang w:eastAsia="zh-CN"/>
              </w:rPr>
              <w:t>；⑨</w:t>
            </w:r>
            <w:r>
              <w:rPr>
                <w:rFonts w:hint="eastAsia" w:ascii="宋体" w:hAnsi="宋体" w:eastAsia="宋体" w:cs="宋体"/>
                <w:color w:val="auto"/>
                <w:spacing w:val="0"/>
                <w:sz w:val="15"/>
                <w:szCs w:val="15"/>
                <w:highlight w:val="none"/>
                <w:shd w:val="clear" w:color="auto" w:fill="FFFFFF"/>
              </w:rPr>
              <w:t>受托方所在地省级药品监管部门出具的</w:t>
            </w:r>
            <w:r>
              <w:rPr>
                <w:rFonts w:hint="eastAsia" w:ascii="宋体" w:hAnsi="宋体" w:eastAsia="宋体" w:cs="宋体"/>
                <w:color w:val="auto"/>
                <w:spacing w:val="0"/>
                <w:sz w:val="15"/>
                <w:szCs w:val="15"/>
                <w:highlight w:val="none"/>
                <w:shd w:val="clear" w:color="auto" w:fill="FFFFFF"/>
                <w:lang w:eastAsia="zh-CN"/>
              </w:rPr>
              <w:t>《药品受托生产意见书》（委托双方均在本省内的无需出具）</w:t>
            </w:r>
            <w:r>
              <w:rPr>
                <w:rFonts w:hint="eastAsia" w:ascii="宋体" w:hAnsi="宋体" w:eastAsia="宋体" w:cs="宋体"/>
                <w:color w:val="auto"/>
                <w:spacing w:val="0"/>
                <w:kern w:val="0"/>
                <w:sz w:val="15"/>
                <w:szCs w:val="15"/>
                <w:highlight w:val="none"/>
                <w:lang w:val="en-US" w:eastAsia="zh-CN"/>
              </w:rPr>
              <w:t>（受托生产企业取得《药品受托生产意见书》后，持有人应当在12个月内向持有人所在地省级药品监督管理部门申请办理B类许可证。受托生产企业应当在持有人办理完成B类许可证许可事项后，60个工作日内向所在地省级药品监督管理部门申请载明委托信息。）</w:t>
            </w:r>
            <w:r>
              <w:rPr>
                <w:rFonts w:hint="eastAsia" w:ascii="宋体" w:hAnsi="宋体" w:eastAsia="宋体" w:cs="宋体"/>
                <w:color w:val="auto"/>
                <w:spacing w:val="0"/>
                <w:sz w:val="15"/>
                <w:szCs w:val="15"/>
                <w:highlight w:val="none"/>
                <w:shd w:val="clear" w:color="auto" w:fill="FFFFFF"/>
                <w:lang w:eastAsia="zh-CN"/>
              </w:rPr>
              <w:t>；</w:t>
            </w:r>
          </w:p>
          <w:p w14:paraId="5708FC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.按照变更品种，依据《已上市化学药品药学变更研究技术指导原则》《已上市中药药学变更研究技术指导原则》</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国家药监局</w:t>
            </w:r>
            <w:r>
              <w:rPr>
                <w:rFonts w:hint="eastAsia" w:ascii="宋体" w:hAnsi="宋体" w:eastAsia="宋体" w:cs="宋体"/>
                <w:color w:val="auto"/>
                <w:spacing w:val="0"/>
                <w:kern w:val="0"/>
                <w:sz w:val="15"/>
                <w:szCs w:val="15"/>
                <w:highlight w:val="none"/>
                <w:lang w:val="zh-CN"/>
              </w:rPr>
              <w:t>《关于加强药品上市许可持有人委托生产监督管理工作的公告（2023年第132号）》</w:t>
            </w:r>
            <w:r>
              <w:rPr>
                <w:rFonts w:hint="eastAsia" w:ascii="宋体" w:hAnsi="宋体" w:eastAsia="宋体" w:cs="宋体"/>
                <w:color w:val="auto"/>
                <w:spacing w:val="0"/>
                <w:kern w:val="0"/>
                <w:sz w:val="15"/>
                <w:szCs w:val="15"/>
                <w:highlight w:val="none"/>
              </w:rPr>
              <w:t>提供场地变更相关材料</w:t>
            </w:r>
            <w:r>
              <w:rPr>
                <w:rFonts w:hint="eastAsia" w:ascii="宋体" w:hAnsi="宋体" w:eastAsia="宋体" w:cs="宋体"/>
                <w:color w:val="auto"/>
                <w:spacing w:val="0"/>
                <w:kern w:val="0"/>
                <w:sz w:val="15"/>
                <w:szCs w:val="15"/>
                <w:highlight w:val="none"/>
                <w:lang w:eastAsia="zh-CN"/>
              </w:rPr>
              <w:t>；</w:t>
            </w:r>
          </w:p>
          <w:p w14:paraId="157B33E6">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13.</w:t>
            </w:r>
            <w:r>
              <w:rPr>
                <w:rFonts w:hint="eastAsia" w:ascii="宋体" w:hAnsi="宋体" w:eastAsia="宋体" w:cs="宋体"/>
                <w:color w:val="auto"/>
                <w:spacing w:val="0"/>
                <w:kern w:val="0"/>
                <w:sz w:val="15"/>
                <w:szCs w:val="15"/>
                <w:highlight w:val="none"/>
              </w:rPr>
              <w:t>申请材料全部内容真实性承诺书；</w:t>
            </w:r>
          </w:p>
          <w:p w14:paraId="328DE1CA">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14.</w:t>
            </w:r>
            <w:r>
              <w:rPr>
                <w:rFonts w:hint="eastAsia" w:ascii="宋体" w:hAnsi="宋体" w:eastAsia="宋体" w:cs="宋体"/>
                <w:color w:val="auto"/>
                <w:spacing w:val="0"/>
                <w:kern w:val="0"/>
                <w:sz w:val="15"/>
                <w:szCs w:val="15"/>
                <w:highlight w:val="none"/>
              </w:rPr>
              <w:t>凡申请企业申报材料时，申请人不是法定代表人或负责人本人，企业应当提交《授权委托书》；</w:t>
            </w:r>
          </w:p>
          <w:p w14:paraId="16F88D03">
            <w:pPr>
              <w:keepNext w:val="0"/>
              <w:keepLines w:val="0"/>
              <w:pageBreakBefore w:val="0"/>
              <w:shd w:val="clear" w:color="auto" w:fill="auto"/>
              <w:kinsoku/>
              <w:wordWrap/>
              <w:overflowPunct/>
              <w:topLinePunct w:val="0"/>
              <w:bidi w:val="0"/>
              <w:spacing w:line="200" w:lineRule="exact"/>
              <w:ind w:left="0" w:leftChars="0" w:right="0" w:rightChars="0"/>
              <w:rPr>
                <w:rFonts w:hint="default"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sz w:val="15"/>
                <w:szCs w:val="15"/>
                <w:highlight w:val="none"/>
                <w:shd w:val="clear" w:color="auto" w:fill="FFFFFF"/>
                <w:lang w:val="en-US" w:eastAsia="zh-CN"/>
              </w:rPr>
              <w:t>5.委托双方</w:t>
            </w:r>
            <w:r>
              <w:rPr>
                <w:rFonts w:hint="eastAsia" w:ascii="宋体" w:hAnsi="宋体" w:eastAsia="宋体" w:cs="宋体"/>
                <w:color w:val="auto"/>
                <w:spacing w:val="0"/>
                <w:sz w:val="15"/>
                <w:szCs w:val="15"/>
                <w:highlight w:val="none"/>
                <w:shd w:val="clear" w:color="auto" w:fill="FFFFFF"/>
                <w:lang w:eastAsia="zh-CN"/>
              </w:rPr>
              <w:t>均在本省内的，同时符合相关文件规定免于现场检查要求的，</w:t>
            </w:r>
            <w:r>
              <w:rPr>
                <w:rFonts w:hint="eastAsia" w:ascii="宋体" w:hAnsi="宋体" w:eastAsia="宋体" w:cs="宋体"/>
                <w:color w:val="auto"/>
                <w:spacing w:val="0"/>
                <w:sz w:val="15"/>
                <w:szCs w:val="15"/>
                <w:highlight w:val="none"/>
                <w:shd w:val="clear" w:color="auto" w:fill="FFFFFF"/>
                <w:lang w:val="en-US" w:eastAsia="zh-CN"/>
              </w:rPr>
              <w:t>可同步办理委托生产药品生产许可证（以下称B类许可证）和C类许可证相关许可事项。</w:t>
            </w:r>
          </w:p>
          <w:p w14:paraId="6D4675C2">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16</w:t>
            </w:r>
            <w:r>
              <w:rPr>
                <w:rFonts w:hint="eastAsia" w:ascii="宋体" w:hAnsi="宋体" w:eastAsia="宋体" w:cs="宋体"/>
                <w:color w:val="auto"/>
                <w:spacing w:val="0"/>
                <w:kern w:val="0"/>
                <w:sz w:val="15"/>
                <w:szCs w:val="15"/>
                <w:highlight w:val="none"/>
              </w:rPr>
              <w:t>.按申请材料顺序制作目录。</w:t>
            </w:r>
          </w:p>
        </w:tc>
        <w:tc>
          <w:tcPr>
            <w:tcW w:w="657" w:type="dxa"/>
            <w:noWrap w:val="0"/>
            <w:vAlign w:val="center"/>
          </w:tcPr>
          <w:p w14:paraId="188631D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16E2570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法定办结时限30个工作日；</w:t>
            </w:r>
          </w:p>
          <w:p w14:paraId="34687CF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1F7E532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2FD87F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6F65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477" w:type="dxa"/>
            <w:noWrap w:val="0"/>
            <w:vAlign w:val="center"/>
          </w:tcPr>
          <w:p w14:paraId="511E3FD2">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w:t>
            </w:r>
          </w:p>
        </w:tc>
        <w:tc>
          <w:tcPr>
            <w:tcW w:w="775" w:type="dxa"/>
            <w:noWrap w:val="0"/>
            <w:vAlign w:val="center"/>
          </w:tcPr>
          <w:p w14:paraId="2B273B5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药品生产许可证换发</w:t>
            </w:r>
          </w:p>
        </w:tc>
        <w:tc>
          <w:tcPr>
            <w:tcW w:w="4456" w:type="dxa"/>
            <w:noWrap w:val="0"/>
            <w:vAlign w:val="center"/>
          </w:tcPr>
          <w:p w14:paraId="26037A36">
            <w:pPr>
              <w:keepNext w:val="0"/>
              <w:keepLines w:val="0"/>
              <w:pageBreakBefore w:val="0"/>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《药品生产监督管理办法》</w:t>
            </w:r>
          </w:p>
          <w:p w14:paraId="54DE077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第十九条  药品生产许可证有效期届满，需要继续生产药品的，应当在有效期届满前六个月，向原发证机关申请重新发放药品生产许可证。</w:t>
            </w:r>
          </w:p>
          <w:p w14:paraId="47DCBFF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 xml:space="preserve">原发证机关结合企业遵守药品管理法律法规、药品生产质量管理规范和质量体系运行情况，根据风险管理原则进行审查，在药品生产许可证有效期届满前作出是否准予其重新发证的决定。符合规定准予重新发证的，收回原证，重新发证；不符合规定的，作出不予重新发证的书面决定，并说明理由，同时告知申请人享有依法申请行政复议或者提起行政诉讼的权利；逾期未作出决定的，视为同意重新发证，并予补办相应手续。 </w:t>
            </w:r>
          </w:p>
          <w:p w14:paraId="5EA5158D">
            <w:pPr>
              <w:keepNext w:val="0"/>
              <w:keepLines w:val="0"/>
              <w:pageBreakBefore w:val="0"/>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《中华人民共和国药品管理法》第四十一条  从事药品生产活动，应当经所在地省、自治区、直辖市人民政府药品监督管理部门批准，取得药品生产许可证。无药品生产许可证的，不得生产药品。药品生产许可证应当标明有效期和生产范围，到期重新审查发证。</w:t>
            </w:r>
          </w:p>
          <w:p w14:paraId="781E936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第四十二条　从事药品生产活动，应当具备以下条件：</w:t>
            </w:r>
          </w:p>
          <w:p w14:paraId="353D3E3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（一）有依法经过资格认定的药学技术人员、工程技术人员及相应的技术工人；</w:t>
            </w:r>
          </w:p>
          <w:p w14:paraId="4A301AC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（二）有与药品生产相适应的厂房、设施和卫生环境；</w:t>
            </w:r>
          </w:p>
          <w:p w14:paraId="4F53E90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（三）有能对所生产药品进行质量管理和质量检验的机构、人员及必要的仪器设备；</w:t>
            </w:r>
          </w:p>
          <w:p w14:paraId="6B5876B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（四）有保证药品质量的规章制度，并符合国务院药品监督管理部门依据本法制定的药品生产质量管理规范要求。</w:t>
            </w:r>
          </w:p>
        </w:tc>
        <w:tc>
          <w:tcPr>
            <w:tcW w:w="2037" w:type="dxa"/>
            <w:noWrap w:val="0"/>
            <w:vAlign w:val="center"/>
          </w:tcPr>
          <w:p w14:paraId="5CFFFDBA">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疫苗管理法》规定的条件；</w:t>
            </w:r>
          </w:p>
          <w:p w14:paraId="5E60DE93">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6AD1737A">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173C570A">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71967087">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p w14:paraId="257F65DE">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从事疫苗生产活动的，还应当具备下列条件：</w:t>
            </w:r>
          </w:p>
          <w:p w14:paraId="39A34223">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1.具备适度规模和足够的产能储备；</w:t>
            </w:r>
          </w:p>
          <w:p w14:paraId="60F6A1BD">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2.具有保证生物安全的制度和设施、设备；</w:t>
            </w:r>
          </w:p>
          <w:p w14:paraId="6E7D6F7D">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3.符合疾病预防、控制需要。</w:t>
            </w:r>
          </w:p>
        </w:tc>
        <w:tc>
          <w:tcPr>
            <w:tcW w:w="3628" w:type="dxa"/>
            <w:noWrap w:val="0"/>
            <w:vAlign w:val="center"/>
          </w:tcPr>
          <w:p w14:paraId="005CE12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1.药品生产许可证换发申请表；</w:t>
            </w:r>
          </w:p>
          <w:p w14:paraId="0D9CE68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2.同时申请登记事项变更和委托生产延续等事项的，应同步提交相关资料；</w:t>
            </w:r>
          </w:p>
          <w:p w14:paraId="1416541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rPr>
              <w:t>3.</w:t>
            </w:r>
            <w:bookmarkStart w:id="0" w:name="OLE_LINK2"/>
            <w:r>
              <w:rPr>
                <w:rFonts w:hint="eastAsia" w:ascii="宋体" w:hAnsi="宋体" w:eastAsia="宋体" w:cs="宋体"/>
                <w:color w:val="auto"/>
                <w:spacing w:val="0"/>
                <w:kern w:val="0"/>
                <w:sz w:val="15"/>
                <w:szCs w:val="15"/>
                <w:highlight w:val="none"/>
                <w:lang w:val="en-US" w:eastAsia="zh-CN"/>
              </w:rPr>
              <w:t>企业自查报告：</w:t>
            </w:r>
          </w:p>
          <w:p w14:paraId="5847ACF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企业概述：包括企业历史沿革、投资规模、周边环境情况、各生产范围五年以来生产和质量管理情况。自行生产企业（包括原料药企业）存在在研注册申报品种的，需说明品种注册进度；已取得国家药监局品种注册受理通知书的，需提交受理通知书复印件；</w:t>
            </w:r>
          </w:p>
          <w:p w14:paraId="6A45318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（2）上次换证以来关键岗位人员变化情况；</w:t>
            </w:r>
          </w:p>
          <w:bookmarkEnd w:id="0"/>
          <w:p w14:paraId="08387FD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bookmarkStart w:id="1" w:name="OLE_LINK3"/>
            <w:r>
              <w:rPr>
                <w:rFonts w:hint="eastAsia" w:ascii="宋体" w:hAnsi="宋体" w:eastAsia="宋体" w:cs="宋体"/>
                <w:color w:val="auto"/>
                <w:spacing w:val="0"/>
                <w:kern w:val="0"/>
                <w:sz w:val="15"/>
                <w:szCs w:val="15"/>
                <w:highlight w:val="none"/>
                <w:lang w:val="en-US" w:eastAsia="zh-CN" w:bidi="ar-SA"/>
              </w:rPr>
              <w:t>（3）上次换证以来关键生产设施设备发生涉及中等或重大变更的变化情况，生产工艺包含前处理或提取工序的，企业相关生产设施设备、产能与生产规模匹配情况；</w:t>
            </w:r>
          </w:p>
          <w:p w14:paraId="00410D1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（4）各生产范围（品种）近两年接受各级各类药品监督检查、药品GMP认证检查、药品抽验情况以及被国家和各省（区、市）药品监督管理部门质量公告通告情况，并附证明材料复印件；</w:t>
            </w:r>
            <w:bookmarkEnd w:id="1"/>
            <w:bookmarkStart w:id="2" w:name="OLE_LINK8"/>
            <w:bookmarkStart w:id="3" w:name="OLE_LINK5"/>
            <w:bookmarkStart w:id="4" w:name="OLE_LINK4"/>
            <w:r>
              <w:rPr>
                <w:rFonts w:hint="eastAsia" w:ascii="宋体" w:hAnsi="宋体" w:eastAsia="宋体" w:cs="宋体"/>
                <w:color w:val="auto"/>
                <w:spacing w:val="0"/>
                <w:kern w:val="0"/>
                <w:sz w:val="15"/>
                <w:szCs w:val="15"/>
                <w:highlight w:val="none"/>
                <w:lang w:val="en-US" w:eastAsia="zh-CN" w:bidi="ar-SA"/>
              </w:rPr>
              <w:t>（5）委托、受托生产情况：</w:t>
            </w:r>
            <w:bookmarkEnd w:id="2"/>
            <w:r>
              <w:rPr>
                <w:rFonts w:hint="eastAsia" w:ascii="宋体" w:hAnsi="宋体" w:eastAsia="宋体" w:cs="宋体"/>
                <w:color w:val="auto"/>
                <w:spacing w:val="0"/>
                <w:kern w:val="0"/>
                <w:sz w:val="15"/>
                <w:szCs w:val="15"/>
                <w:highlight w:val="none"/>
                <w:lang w:val="en-US" w:eastAsia="zh-CN" w:bidi="ar-SA"/>
              </w:rPr>
              <w:t>①已上市品种委托生产情况包括委托生产品种所在车间生产线增加共线品种风险评估情况，委托生产设施设备变化情况，委托生产品种生产工艺发生变化情况，委托生产期间委托双方关键人员变更情况，委托生产期间品种所在车间生产线药品GMP符合性检查情况；②在研注册申报品种委托生产情况包括品种注册进度，已取得国家药监局品种注册受理通知书的，需提交受理通知书复印件；</w:t>
            </w:r>
            <w:bookmarkEnd w:id="3"/>
            <w:bookmarkStart w:id="5" w:name="OLE_LINK6"/>
            <w:r>
              <w:rPr>
                <w:rFonts w:hint="eastAsia" w:ascii="宋体" w:hAnsi="宋体" w:eastAsia="宋体" w:cs="宋体"/>
                <w:color w:val="auto"/>
                <w:spacing w:val="0"/>
                <w:kern w:val="0"/>
                <w:sz w:val="15"/>
                <w:szCs w:val="15"/>
                <w:highlight w:val="none"/>
                <w:lang w:val="en-US" w:eastAsia="zh-CN" w:bidi="ar-SA"/>
              </w:rPr>
              <w:t>③受托企业接受委托所有品种是否与生产能力相匹配，附受托品种目录； （6）委托检验情况；</w:t>
            </w:r>
            <w:bookmarkEnd w:id="4"/>
          </w:p>
          <w:p w14:paraId="3F9B850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（7）停产情况：停产超过1年的生产范围、停产原因、生产条件改变情况、未来计划等；</w:t>
            </w:r>
          </w:p>
          <w:p w14:paraId="03D9F8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（8）其他情况：企业自上次换证以来监督抽检不合格情况及接受行政处罚情况；</w:t>
            </w:r>
            <w:bookmarkEnd w:id="5"/>
          </w:p>
          <w:p w14:paraId="7EAA1E6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bookmarkStart w:id="6" w:name="OLE_LINK7"/>
            <w:r>
              <w:rPr>
                <w:rFonts w:hint="eastAsia" w:ascii="宋体" w:hAnsi="宋体" w:eastAsia="宋体" w:cs="宋体"/>
                <w:color w:val="auto"/>
                <w:spacing w:val="0"/>
                <w:kern w:val="0"/>
                <w:sz w:val="15"/>
                <w:szCs w:val="15"/>
                <w:highlight w:val="none"/>
                <w:lang w:val="en-US" w:eastAsia="zh-CN" w:bidi="ar-SA"/>
              </w:rPr>
              <w:t>（9）企业换证自查结论：①拟放弃的生产地址和生产范围；②可以正常换发的生产地址和生产范围；③应附条件换发的生产地址和生产范围。以上均包括委托/受托地址和范围，注明各剂型所在车间生产线；</w:t>
            </w:r>
          </w:p>
          <w:p w14:paraId="5CD355E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（10）麻醉药品、精神药品和药品类易制毒化学品定点生产企业申请换发《药品生产许可证》，还应提交相应品种安全管理情况自查报告，包括存在问题分析及今后改进措施；</w:t>
            </w:r>
            <w:bookmarkEnd w:id="6"/>
          </w:p>
          <w:p w14:paraId="5ED8C2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4.组织机构图，法定代表人、企业负责人、生产负责人、质量负责人、质量受权人及部门负责人简历、学历、职称证书和身份证（护照）复印件；依法经过资格认定的药学及相关专业技术人员、工程技术人员、技术工作登记表，并标明所在部门及岗位；高级、中级、初级技术人员的比例情况表；</w:t>
            </w:r>
          </w:p>
          <w:p w14:paraId="747FCF2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5.周边环境图、总平面布置图、仓储平面布置图、质量检验场所平面布置图；</w:t>
            </w:r>
          </w:p>
          <w:p w14:paraId="0045D43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6.生产工艺布局平面图（包括更衣室、盥洗间、人流和物流通道、气闸等，并标明人、物流向和空气洁净度等级），空气净化系统的送风、回风、排风平面布置图，工艺设备平面布置图；</w:t>
            </w:r>
          </w:p>
          <w:p w14:paraId="7FDC9C9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7.空气净化系统、制水系统、主要设备确认或验证概况；生产、检验用仪器、仪表、衡器校验情况；</w:t>
            </w:r>
          </w:p>
          <w:p w14:paraId="54A6F0E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8.主要生产设备及检验仪器目录；</w:t>
            </w:r>
          </w:p>
          <w:p w14:paraId="63D3BD3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9.生产管理、质量管理主要文件目录；</w:t>
            </w:r>
          </w:p>
          <w:p w14:paraId="3BEB5B5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10.申请材料全部内容真实性承诺书；</w:t>
            </w:r>
          </w:p>
          <w:p w14:paraId="44A7DDA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11.凡申请企业申报材料时，申请人不是法定代表人或负责人本人，企业应当提交《授权委托书》，并附双方身份证复印件；</w:t>
            </w:r>
          </w:p>
          <w:p w14:paraId="053EF09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12.《药品生产许可证》电子证照截图（正本及变更信息）；</w:t>
            </w:r>
          </w:p>
          <w:p w14:paraId="55C37CC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bidi="ar-SA"/>
              </w:rPr>
              <w:t>13.按申请材料顺序制作目录。</w:t>
            </w:r>
          </w:p>
        </w:tc>
        <w:tc>
          <w:tcPr>
            <w:tcW w:w="657" w:type="dxa"/>
            <w:noWrap w:val="0"/>
            <w:vAlign w:val="center"/>
          </w:tcPr>
          <w:p w14:paraId="1B1B9FC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0538CAF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法定办结时限30个工作日；</w:t>
            </w:r>
          </w:p>
          <w:p w14:paraId="3D8493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243B4A3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66B75F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26E1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DE8C44E">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w:t>
            </w:r>
          </w:p>
        </w:tc>
        <w:tc>
          <w:tcPr>
            <w:tcW w:w="775" w:type="dxa"/>
            <w:noWrap w:val="0"/>
            <w:vAlign w:val="center"/>
          </w:tcPr>
          <w:p w14:paraId="334AD43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药品生产许可证变更（药品生产企业接受委托生产）</w:t>
            </w:r>
          </w:p>
        </w:tc>
        <w:tc>
          <w:tcPr>
            <w:tcW w:w="4456" w:type="dxa"/>
            <w:noWrap w:val="0"/>
            <w:vAlign w:val="center"/>
          </w:tcPr>
          <w:p w14:paraId="248D2AA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lang w:val="zh-CN"/>
              </w:rPr>
              <w:t>《药品生产监督管理办法》</w:t>
            </w:r>
            <w:r>
              <w:rPr>
                <w:rFonts w:hint="eastAsia" w:ascii="宋体" w:hAnsi="宋体" w:eastAsia="宋体" w:cs="宋体"/>
                <w:color w:val="auto"/>
                <w:spacing w:val="0"/>
                <w:kern w:val="0"/>
                <w:sz w:val="15"/>
                <w:szCs w:val="15"/>
                <w:highlight w:val="none"/>
              </w:rPr>
              <w:t xml:space="preserve"> </w:t>
            </w:r>
          </w:p>
          <w:p w14:paraId="780164A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64A37E0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3B62DA6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08867F4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0EECD30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0502665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1029114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6CA308C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43B1C4F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021208E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0C178BB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0C4EFED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741331D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24F54FF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49C5ED1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1B8BD8C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1DD84F7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p w14:paraId="36E715A9">
            <w:pPr>
              <w:keepNext w:val="0"/>
              <w:keepLines w:val="0"/>
              <w:pageBreakBefore w:val="0"/>
              <w:numPr>
                <w:ilvl w:val="0"/>
                <w:numId w:val="1"/>
              </w:numPr>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 xml:space="preserve"> 变更药品生产许可证登记事项的，应当在市场监督管理部门核准变更或者企业完成变更后三十日内，向原发证机关申请药品生产许可证变更登记。原发证机关应当自收到企业变更申请之日起十日内办理变更手续。</w:t>
            </w:r>
          </w:p>
          <w:p w14:paraId="569AABD8">
            <w:pPr>
              <w:keepNext w:val="0"/>
              <w:keepLines w:val="0"/>
              <w:pageBreakBefore w:val="0"/>
              <w:numPr>
                <w:ilvl w:val="0"/>
                <w:numId w:val="0"/>
              </w:numPr>
              <w:shd w:val="clear" w:color="auto" w:fill="auto"/>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2.国家药监局</w:t>
            </w:r>
            <w:r>
              <w:rPr>
                <w:rFonts w:hint="eastAsia" w:ascii="宋体" w:hAnsi="宋体" w:eastAsia="宋体" w:cs="宋体"/>
                <w:color w:val="auto"/>
                <w:spacing w:val="0"/>
                <w:kern w:val="0"/>
                <w:sz w:val="15"/>
                <w:szCs w:val="15"/>
                <w:highlight w:val="none"/>
                <w:lang w:val="zh-CN"/>
              </w:rPr>
              <w:t>《关于加强药品上市许可持有人委托生产监督管理工作的公告》</w:t>
            </w:r>
            <w:r>
              <w:rPr>
                <w:rFonts w:hint="eastAsia" w:ascii="宋体" w:hAnsi="宋体" w:eastAsia="宋体" w:cs="宋体"/>
                <w:color w:val="auto"/>
                <w:spacing w:val="0"/>
                <w:kern w:val="0"/>
                <w:sz w:val="15"/>
                <w:szCs w:val="15"/>
                <w:highlight w:val="none"/>
                <w:lang w:val="zh-CN"/>
              </w:rPr>
              <w:t>（2023年第132号）</w:t>
            </w:r>
          </w:p>
          <w:p w14:paraId="079D4184">
            <w:pPr>
              <w:keepNext w:val="0"/>
              <w:keepLines w:val="0"/>
              <w:pageBreakBefore w:val="0"/>
              <w:numPr>
                <w:ilvl w:val="0"/>
                <w:numId w:val="0"/>
              </w:numPr>
              <w:shd w:val="clear" w:color="auto" w:fill="auto"/>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 申请人拟委托生产药品、申请办理药品生产许可证（以下称B类许可证）或者申请B类许可证许可事项变更的，各省、自治区、直辖市药品监督管理部门（以下简称省级药品监管部门）应当按照《药品生产监督管理办法》（市场监管总局令第28号）、《国家药监局关于实施新修订〈药品生产监督管理办法〉有关事项的公告》（2020年第47号），严格审核申请材料，严格审核受托生产企业所在地省级药品监管部门出具的药品GMP符合性检查告知书、同意受托生产的意见。</w:t>
            </w:r>
          </w:p>
          <w:p w14:paraId="50F55860">
            <w:pPr>
              <w:keepNext w:val="0"/>
              <w:keepLines w:val="0"/>
              <w:pageBreakBefore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（二）委托生产无菌药品的，持有人的生产负责人、质量负责人、质量受权人均应当具有至少五年从事药品生产和质量管理的实践经验，其中至少三年无菌药品生产和质量管理的实践经验。</w:t>
            </w:r>
          </w:p>
          <w:p w14:paraId="36BB363C">
            <w:pPr>
              <w:keepNext w:val="0"/>
              <w:keepLines w:val="0"/>
              <w:pageBreakBefore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六）委托生产中药注射剂、多组分生化药的，持有人的生产负责人、质量负责人、质量受权人应当具备同类型制剂产品三年以上生产和质量管理的实践经验；产品应当具有近五年连续生产销售记录，且未发生过严重不良反应和抽检不合格的情况；受托生产企业应当具备同类型制剂产品近三年连续生产的记录。</w:t>
            </w:r>
          </w:p>
          <w:p w14:paraId="341A427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lang w:val="zh-CN"/>
              </w:rPr>
              <w:t>国家药监局《关于加强药品受托生产监督管理工作的公告》（2025年第134号）</w:t>
            </w:r>
          </w:p>
          <w:p w14:paraId="532F29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十九）委托双方在同一省级行政区域、拟办理委托、受托生产相关许可事项的，省级药品监督管理部门无需出具《药品受托生产意见书》，可同步办理委托生产药品生产许可证（以下称B类许可证）和C类许可证相关许可事项。</w:t>
            </w:r>
          </w:p>
          <w:p w14:paraId="4D486417">
            <w:pPr>
              <w:keepNext w:val="0"/>
              <w:keepLines w:val="0"/>
              <w:pageBreakBefore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受托生产企业取得《药品受托生产意见书》后，持有人应当在12个月内向持有人所在地省级药品监督管理部门申请办理B类许可证。持有人所在地省级药品监督管理部门应当严格审核持有人提交的申请材料，按规定对申请人开展现场检查，符合规定的，核发B类许可证或者批准相关变更。受托生产企业应当在持有人办理完成B类许可证许可事项后，60个工作日内向所在地省级药品监督管理部门提出申请，将委托双方的企业名称、品种名称、批准文号等有关变更情况在药品生产许可证副本中载明。</w:t>
            </w:r>
          </w:p>
        </w:tc>
        <w:tc>
          <w:tcPr>
            <w:tcW w:w="2037" w:type="dxa"/>
            <w:noWrap w:val="0"/>
            <w:vAlign w:val="center"/>
          </w:tcPr>
          <w:p w14:paraId="38F949F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096FC30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1C7BAD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590CF79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27ABA39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0EC2387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1.药品生产许可证变更（药品生产企业接受委托生产）申请表</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受托生产企业应当在持有人办理完成B类许可证许可事项后，60个工作日内向所在地省级药品监督管理部门申请载明委托信息。</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w:t>
            </w:r>
          </w:p>
          <w:p w14:paraId="4467C64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2.基本情况，包括企业名称、拟生产品种、剂型、工艺及生产能力（含储备产能）；</w:t>
            </w:r>
          </w:p>
          <w:p w14:paraId="355E827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3.企业的场地、周边环境、基础设施、设备等条件说明以及投资规模等情况说明；</w:t>
            </w:r>
          </w:p>
          <w:p w14:paraId="3499E57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.组织机构图（注明各部门的职责及相互关系、部门负责人）；</w:t>
            </w:r>
          </w:p>
          <w:p w14:paraId="5CD932B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法定代表人、企业负责人、生产负责人、质量负责人、质量受权人及部门负责人简历、学历、职称证书和身份证（护照）复印件；依法经过资格认定的药学及相关专业技术人员、工程技术人员、技术工人登记表，并标明所在部门及岗位；高级、中级、初级技术人员的比例情况表；</w:t>
            </w:r>
          </w:p>
          <w:p w14:paraId="5A908B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.周边环境图、总平面布置图、仓储平面布置图、质量检验场所平面布置图；</w:t>
            </w:r>
          </w:p>
          <w:p w14:paraId="21C474C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rPr>
              <w:t>.生产工艺布局平面图（包括更衣室、盥洗间、人流和物流通道、气闸等，并标明人、物流向和空气洁净度等级），空气净化系统的送风、回风、排风平面布置图，工艺设备平面布置图；</w:t>
            </w:r>
          </w:p>
          <w:p w14:paraId="478401F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.拟接受委托生产的范围、剂型、品种、质量标准及依据；</w:t>
            </w:r>
          </w:p>
          <w:p w14:paraId="1A6C8A0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.拟接受委托生产剂型及品种的工艺流程图，并注明主要质量控制点与项目、拟共线生产情况；</w:t>
            </w:r>
          </w:p>
          <w:p w14:paraId="7162547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0</w:t>
            </w:r>
            <w:r>
              <w:rPr>
                <w:rFonts w:hint="eastAsia" w:ascii="宋体" w:hAnsi="宋体" w:eastAsia="宋体" w:cs="宋体"/>
                <w:color w:val="auto"/>
                <w:spacing w:val="0"/>
                <w:kern w:val="0"/>
                <w:sz w:val="15"/>
                <w:szCs w:val="15"/>
                <w:highlight w:val="none"/>
              </w:rPr>
              <w:t>.空气净化系统、制水系统、主要设备确认或验证概况；生产、检验仪器、仪表、衡器校验情况；</w:t>
            </w:r>
          </w:p>
          <w:p w14:paraId="50BE97D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11</w:t>
            </w:r>
            <w:r>
              <w:rPr>
                <w:rFonts w:hint="eastAsia" w:ascii="宋体" w:hAnsi="宋体" w:eastAsia="宋体" w:cs="宋体"/>
                <w:color w:val="auto"/>
                <w:spacing w:val="0"/>
                <w:kern w:val="0"/>
                <w:sz w:val="15"/>
                <w:szCs w:val="15"/>
                <w:highlight w:val="none"/>
              </w:rPr>
              <w:t>.主要生产设备及检验仪器目录；</w:t>
            </w:r>
          </w:p>
          <w:p w14:paraId="70C5BEF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.生产管理、质量管理主要文件目录；</w:t>
            </w:r>
          </w:p>
          <w:p w14:paraId="06759C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.药品出厂放行规程；</w:t>
            </w:r>
          </w:p>
          <w:p w14:paraId="7B6BDC1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.委托协议和质量协议；</w:t>
            </w:r>
          </w:p>
          <w:p w14:paraId="651B827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15</w:t>
            </w:r>
            <w:r>
              <w:rPr>
                <w:rFonts w:hint="eastAsia" w:ascii="宋体" w:hAnsi="宋体" w:eastAsia="宋体" w:cs="宋体"/>
                <w:color w:val="auto"/>
                <w:spacing w:val="0"/>
                <w:kern w:val="0"/>
                <w:sz w:val="15"/>
                <w:szCs w:val="15"/>
                <w:highlight w:val="none"/>
              </w:rPr>
              <w:t>.委托方《药品生产许可证》正副本复印件；受托方所在地省级药品监管部门出具的通过药品GMP符合性检查告知书；受托方所在地省级药品监管部门出具的《药品受托生产意见书》（12个月内）（委托双方均在本省内的无需出具）；</w:t>
            </w:r>
          </w:p>
          <w:p w14:paraId="0EF665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16</w:t>
            </w:r>
            <w:r>
              <w:rPr>
                <w:rFonts w:hint="eastAsia" w:ascii="宋体" w:hAnsi="宋体" w:eastAsia="宋体" w:cs="宋体"/>
                <w:color w:val="auto"/>
                <w:spacing w:val="0"/>
                <w:kern w:val="0"/>
                <w:sz w:val="15"/>
                <w:szCs w:val="15"/>
                <w:highlight w:val="none"/>
              </w:rPr>
              <w:t>.申请材料全部内容真实性承诺书；</w:t>
            </w:r>
          </w:p>
          <w:p w14:paraId="6041070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rPr>
              <w:t>.凡申请企业申报材料时，申请人不是法定代表人或负责人本人，企业应当提交《授权委托书》；</w:t>
            </w:r>
          </w:p>
          <w:p w14:paraId="475815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.按申请材料顺序制作目录</w:t>
            </w:r>
            <w:r>
              <w:rPr>
                <w:rFonts w:hint="eastAsia" w:ascii="宋体" w:hAnsi="宋体" w:eastAsia="宋体" w:cs="宋体"/>
                <w:color w:val="auto"/>
                <w:spacing w:val="0"/>
                <w:kern w:val="0"/>
                <w:sz w:val="15"/>
                <w:szCs w:val="15"/>
                <w:highlight w:val="none"/>
                <w:lang w:eastAsia="zh-CN"/>
              </w:rPr>
              <w:t>；</w:t>
            </w:r>
          </w:p>
          <w:p w14:paraId="0F55AAA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19</w:t>
            </w: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sz w:val="15"/>
                <w:szCs w:val="15"/>
                <w:highlight w:val="none"/>
              </w:rPr>
              <w:t>《药品生产许可证》正、副本电子证照复印件</w:t>
            </w:r>
            <w:r>
              <w:rPr>
                <w:rFonts w:hint="eastAsia" w:ascii="宋体" w:hAnsi="宋体" w:eastAsia="宋体" w:cs="宋体"/>
                <w:color w:val="auto"/>
                <w:spacing w:val="0"/>
                <w:sz w:val="15"/>
                <w:szCs w:val="15"/>
                <w:highlight w:val="none"/>
                <w:lang w:eastAsia="zh-CN"/>
              </w:rPr>
              <w:t>；</w:t>
            </w:r>
          </w:p>
          <w:p w14:paraId="69B0049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20.</w:t>
            </w:r>
            <w:r>
              <w:rPr>
                <w:rFonts w:hint="eastAsia" w:ascii="宋体" w:hAnsi="宋体" w:eastAsia="宋体" w:cs="宋体"/>
                <w:color w:val="auto"/>
                <w:spacing w:val="0"/>
                <w:kern w:val="0"/>
                <w:sz w:val="15"/>
                <w:szCs w:val="15"/>
                <w:highlight w:val="none"/>
              </w:rPr>
              <w:t>受托生产无菌药品、中药注射剂、多组分生化药的</w:t>
            </w:r>
            <w:r>
              <w:rPr>
                <w:rFonts w:hint="eastAsia" w:ascii="宋体" w:hAnsi="宋体" w:eastAsia="宋体" w:cs="宋体"/>
                <w:color w:val="auto"/>
                <w:spacing w:val="0"/>
                <w:kern w:val="0"/>
                <w:sz w:val="15"/>
                <w:szCs w:val="15"/>
                <w:highlight w:val="none"/>
                <w:lang w:val="en-US" w:eastAsia="zh-CN"/>
              </w:rPr>
              <w:t>，</w:t>
            </w:r>
            <w:r>
              <w:rPr>
                <w:rFonts w:hint="eastAsia" w:ascii="宋体" w:hAnsi="宋体" w:eastAsia="宋体" w:cs="宋体"/>
                <w:color w:val="auto"/>
                <w:spacing w:val="0"/>
                <w:kern w:val="0"/>
                <w:sz w:val="15"/>
                <w:szCs w:val="15"/>
                <w:highlight w:val="none"/>
                <w:lang w:val="en-US" w:eastAsia="zh-CN"/>
              </w:rPr>
              <w:t>按照国家药监局</w:t>
            </w:r>
            <w:r>
              <w:rPr>
                <w:rFonts w:hint="eastAsia" w:ascii="宋体" w:hAnsi="宋体" w:eastAsia="宋体" w:cs="宋体"/>
                <w:color w:val="auto"/>
                <w:spacing w:val="0"/>
                <w:kern w:val="0"/>
                <w:sz w:val="15"/>
                <w:szCs w:val="15"/>
                <w:highlight w:val="none"/>
                <w:lang w:val="zh-CN"/>
              </w:rPr>
              <w:t>《关于加强药品上市许可持有人委托生产监督管理工作的公告（2023年第132号）》要求提供相关申请材料。</w:t>
            </w:r>
          </w:p>
          <w:p w14:paraId="1FE1B9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p>
        </w:tc>
        <w:tc>
          <w:tcPr>
            <w:tcW w:w="657" w:type="dxa"/>
            <w:noWrap w:val="0"/>
            <w:vAlign w:val="center"/>
          </w:tcPr>
          <w:p w14:paraId="609A9FA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66F747B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4B2F503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6043801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475D9CD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6D6D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477" w:type="dxa"/>
            <w:noWrap w:val="0"/>
            <w:vAlign w:val="center"/>
          </w:tcPr>
          <w:p w14:paraId="036A53F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w:t>
            </w:r>
          </w:p>
        </w:tc>
        <w:tc>
          <w:tcPr>
            <w:tcW w:w="775" w:type="dxa"/>
            <w:noWrap w:val="0"/>
            <w:vAlign w:val="center"/>
          </w:tcPr>
          <w:p w14:paraId="53EE781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药品生产许可证变更（药品上市许可持有人委托他人生产）</w:t>
            </w:r>
          </w:p>
        </w:tc>
        <w:tc>
          <w:tcPr>
            <w:tcW w:w="4456" w:type="dxa"/>
            <w:noWrap w:val="0"/>
            <w:vAlign w:val="center"/>
          </w:tcPr>
          <w:p w14:paraId="3BD3CFD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lang w:val="zh-CN"/>
              </w:rPr>
              <w:t>《药品生产监督管理办法》</w:t>
            </w:r>
          </w:p>
          <w:p w14:paraId="7B1953A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15E00AA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73884D3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0228388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71B9388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139F2C8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56A2594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32DD895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02D9425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7798B19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71B16F8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5E869FF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2DBAC75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06F9524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65A8621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30F548A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196C34C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p w14:paraId="35D12D3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2.国家药监局</w:t>
            </w:r>
            <w:r>
              <w:rPr>
                <w:rFonts w:hint="eastAsia" w:ascii="宋体" w:hAnsi="宋体" w:eastAsia="宋体" w:cs="宋体"/>
                <w:color w:val="auto"/>
                <w:spacing w:val="0"/>
                <w:kern w:val="0"/>
                <w:sz w:val="15"/>
                <w:szCs w:val="15"/>
                <w:highlight w:val="none"/>
                <w:lang w:val="zh-CN"/>
              </w:rPr>
              <w:t>《关于加强药品上市许可持有人委托生产监督管理工作的公告》</w:t>
            </w:r>
            <w:r>
              <w:rPr>
                <w:rFonts w:hint="eastAsia" w:ascii="宋体" w:hAnsi="宋体" w:eastAsia="宋体" w:cs="宋体"/>
                <w:color w:val="auto"/>
                <w:spacing w:val="0"/>
                <w:kern w:val="0"/>
                <w:sz w:val="15"/>
                <w:szCs w:val="15"/>
                <w:highlight w:val="none"/>
                <w:lang w:val="zh-CN"/>
              </w:rPr>
              <w:t>（2023年第132号）</w:t>
            </w:r>
          </w:p>
          <w:p w14:paraId="759504E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 申请人拟委托生产药品、申请办理药品生产许可证（以下称B类许可证）或者申请B类许可证许可事项变更的，各省、自治区、直辖市药品监督管理部门（以下简称省级药品监管部门）应当按照《药品生产监督管理办法》（市场监管总局令第28号）、《国家药监局关于实施新修订〈药品生产监督管理办法〉有关事项的公告》（2020年第47号），严格审核申请材料，严格审核受托生产企业所在地省级药品监管部门出具的药品GMP符合性检查告知书、同意受托生产的意见。</w:t>
            </w:r>
          </w:p>
          <w:p w14:paraId="16C8C460">
            <w:pPr>
              <w:keepNext w:val="0"/>
              <w:keepLines w:val="0"/>
              <w:pageBreakBefore w:val="0"/>
              <w:widowControl w:val="0"/>
              <w:shd w:val="clear" w:color="auto" w:fill="auto"/>
              <w:tabs>
                <w:tab w:val="left" w:pos="312"/>
              </w:tabs>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（二）委托生产无菌药品的，持有人的生产负责人、质量负责人、质量受权人均应当具有至少五年从事药品生产和质量管理的实践经验，其中至少三年无菌药品生产和质量管理的实践经验。</w:t>
            </w:r>
          </w:p>
          <w:p w14:paraId="5865D28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六）委托生产中药注射剂、多组分生化药的，持有人的生产负责人、质量负责人、质量受权人应当具备同类型制剂产品三年以上生产和质量管理的实践经验；产品应当具有近五年连续生产销售记录，且未发生过严重不良反应和抽检不合格的情况；受托生产企业应当具备同类型制剂产品近三年连续生产的记录。</w:t>
            </w:r>
          </w:p>
          <w:p w14:paraId="516D931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lang w:val="zh-CN"/>
              </w:rPr>
              <w:t>国家药监局《关于加强药品受托生产监督管理工作的公告》（2025年第134号）</w:t>
            </w:r>
          </w:p>
          <w:p w14:paraId="53A2812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（十七）拟委托生产无菌药品的，原则上持有人和受托生产企业至少一方应当具有三年以上同剂型无菌药品商业化生产经验。</w:t>
            </w:r>
          </w:p>
          <w:p w14:paraId="58F34B8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符合以下情形之一，持有人或者受托生产企业具有三年以上同剂型无菌药品研发或者生产经验的，也可以开展无菌药品委托生产：</w:t>
            </w:r>
          </w:p>
          <w:p w14:paraId="373887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1.属于创新药、改良型新药、国家短缺药品、国家临床必需易短缺药品、临床急需药品、应对突发公共卫生事件急需药品、治疗罕见病的药品，以及已在境内上市的境外生产药品转移至境内生产的情形；</w:t>
            </w:r>
          </w:p>
          <w:p w14:paraId="4A70C14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2.在同一集团内执行统一质量管理体系的企业之间委托生产的无菌药品；</w:t>
            </w:r>
          </w:p>
          <w:p w14:paraId="3547201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3.采用信息化手段记录物料管理和药品生产、检验全过程数据，并能与持有人进行电子数据交换的受托生产企业；</w:t>
            </w:r>
          </w:p>
          <w:p w14:paraId="16C753C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4.主要参与拟受托无菌药品研发、临床试验药品生产的受托生产企业。</w:t>
            </w:r>
          </w:p>
          <w:p w14:paraId="2290089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十九）委托双方在同一省级行政区域、拟办理委托、受托生产相关许可事项的，省级药品监督管理部门无需出具《药品受托生产意见书》，可同步办理委托生产药品生产许可证（以下称B类许可证）和C类许可证相关许可事项。</w:t>
            </w:r>
          </w:p>
          <w:p w14:paraId="41F8E9F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default"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受托生产企业取得《药品受托生产意见书》后，持有人应当在12个月内向持有人所在地省级药品监督管理部门申请办理B类许可证。持有人所在地省级药品监督管理部门应当严格审核持有人提交的申请材料，按规定对申请人开展现场检查，符合规定的，核发B类许可证或者批准相关变更。受托生产企业应当在持有人办理完成B类许可证许可事项后，60个工作日内向所在地省级药品监督管理部门提出申请，将委托双方的企业名称、品种名称、批准文号等有关变更情况在药品生产许可证副本中载明。</w:t>
            </w:r>
          </w:p>
        </w:tc>
        <w:tc>
          <w:tcPr>
            <w:tcW w:w="2037" w:type="dxa"/>
            <w:noWrap w:val="0"/>
            <w:vAlign w:val="center"/>
          </w:tcPr>
          <w:p w14:paraId="0DE12B3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国家药监局</w:t>
            </w:r>
            <w:r>
              <w:rPr>
                <w:rFonts w:hint="eastAsia" w:ascii="宋体" w:hAnsi="宋体" w:eastAsia="宋体" w:cs="宋体"/>
                <w:color w:val="auto"/>
                <w:spacing w:val="0"/>
                <w:kern w:val="0"/>
                <w:sz w:val="15"/>
                <w:szCs w:val="15"/>
                <w:highlight w:val="none"/>
                <w:lang w:val="zh-CN"/>
              </w:rPr>
              <w:t>《关于加强药品上市许可持有人委托生产监督管理工作的公告（2023年第132号）》</w:t>
            </w:r>
            <w:r>
              <w:rPr>
                <w:rFonts w:hint="eastAsia" w:ascii="宋体" w:hAnsi="宋体" w:eastAsia="宋体" w:cs="宋体"/>
                <w:color w:val="auto"/>
                <w:spacing w:val="0"/>
                <w:kern w:val="0"/>
                <w:sz w:val="15"/>
                <w:szCs w:val="15"/>
                <w:highlight w:val="none"/>
              </w:rPr>
              <w:t>规定的条件；</w:t>
            </w:r>
          </w:p>
          <w:p w14:paraId="7B62463D">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0077591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3EFBFA4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0C624F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05D009E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1.药品生产许可证变更 （药品上市许可持有人委托他人生产）申请表 ；</w:t>
            </w:r>
          </w:p>
          <w:p w14:paraId="18438BD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2.基本情况，包括企业名称、生产线、拟生产品种、剂型、工艺及生产能力（含储备产能）；</w:t>
            </w:r>
          </w:p>
          <w:p w14:paraId="0D806F3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3.组织机构图（注明各部门的职责及相互关系、部门负责人）；</w:t>
            </w:r>
          </w:p>
          <w:p w14:paraId="3500380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法定代表人、企业负责人、生产负责人、质量负责人、质量受权人及部门负责人简历、学历、职称证书和身份证（护照）复印件；依法经过资格认定的药学及相关专业技术人员、工程技术人员、技术工作登记表，并标明所在部门及岗位；高级、中级、初级技术人员的比例情况表；</w:t>
            </w:r>
          </w:p>
          <w:p w14:paraId="11F87C2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5.生产管理、质量管理主要文件目录；</w:t>
            </w:r>
          </w:p>
          <w:p w14:paraId="5D30EAE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6.拟委托生产的范围、剂型、品种、质量标准及依据</w:t>
            </w:r>
            <w:r>
              <w:rPr>
                <w:rFonts w:hint="eastAsia" w:ascii="宋体" w:hAnsi="宋体" w:eastAsia="宋体" w:cs="宋体"/>
                <w:color w:val="auto"/>
                <w:spacing w:val="0"/>
                <w:kern w:val="0"/>
                <w:sz w:val="15"/>
                <w:szCs w:val="15"/>
                <w:highlight w:val="none"/>
                <w:lang w:eastAsia="zh-CN"/>
              </w:rPr>
              <w:t>（拟委托生产无菌药品的，原则上持有人和受托生产企业至少一方应当具有三年以上同剂型无菌药品商业化生产经验。）</w:t>
            </w:r>
            <w:r>
              <w:rPr>
                <w:rFonts w:hint="eastAsia" w:ascii="宋体" w:hAnsi="宋体" w:eastAsia="宋体" w:cs="宋体"/>
                <w:color w:val="auto"/>
                <w:spacing w:val="0"/>
                <w:kern w:val="0"/>
                <w:sz w:val="15"/>
                <w:szCs w:val="15"/>
                <w:highlight w:val="none"/>
              </w:rPr>
              <w:t>；</w:t>
            </w:r>
          </w:p>
          <w:p w14:paraId="0241735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7.拟委托生产剂型及品种的工艺流程图，并注明主要质量控制点与项目、</w:t>
            </w:r>
            <w:r>
              <w:rPr>
                <w:rFonts w:hint="eastAsia" w:ascii="宋体" w:hAnsi="宋体" w:eastAsia="宋体" w:cs="宋体"/>
                <w:color w:val="auto"/>
                <w:spacing w:val="0"/>
                <w:kern w:val="0"/>
                <w:sz w:val="15"/>
                <w:szCs w:val="15"/>
                <w:highlight w:val="none"/>
                <w:lang w:val="en-US" w:eastAsia="zh-CN"/>
              </w:rPr>
              <w:t>受</w:t>
            </w:r>
            <w:r>
              <w:rPr>
                <w:rFonts w:hint="eastAsia" w:ascii="宋体" w:hAnsi="宋体" w:eastAsia="宋体" w:cs="宋体"/>
                <w:color w:val="auto"/>
                <w:spacing w:val="0"/>
                <w:kern w:val="0"/>
                <w:sz w:val="15"/>
                <w:szCs w:val="15"/>
                <w:highlight w:val="none"/>
              </w:rPr>
              <w:t>托方共线生产情况</w:t>
            </w:r>
            <w:r>
              <w:rPr>
                <w:rFonts w:hint="eastAsia" w:ascii="宋体" w:hAnsi="宋体" w:eastAsia="宋体" w:cs="宋体"/>
                <w:color w:val="auto"/>
                <w:spacing w:val="0"/>
                <w:kern w:val="0"/>
                <w:sz w:val="15"/>
                <w:szCs w:val="15"/>
                <w:highlight w:val="none"/>
              </w:rPr>
              <w:t>；</w:t>
            </w:r>
          </w:p>
          <w:p w14:paraId="642DC0A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.药品上市放行规程；</w:t>
            </w:r>
          </w:p>
          <w:p w14:paraId="373A811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.委托协议和质量协议；</w:t>
            </w:r>
          </w:p>
          <w:p w14:paraId="605972F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0</w:t>
            </w:r>
            <w:r>
              <w:rPr>
                <w:rFonts w:hint="eastAsia" w:ascii="宋体" w:hAnsi="宋体" w:eastAsia="宋体" w:cs="宋体"/>
                <w:color w:val="auto"/>
                <w:spacing w:val="0"/>
                <w:kern w:val="0"/>
                <w:sz w:val="15"/>
                <w:szCs w:val="15"/>
                <w:highlight w:val="none"/>
              </w:rPr>
              <w:t>.持有人确认受托方具有受托生产条件、技术水平和质量管理能力的评估报告；</w:t>
            </w:r>
          </w:p>
          <w:p w14:paraId="356CA75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.受托方相关材料：</w:t>
            </w:r>
          </w:p>
          <w:p w14:paraId="7AFF090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（1）受托方药品生产许可证正副本复印件；</w:t>
            </w:r>
          </w:p>
          <w:p w14:paraId="155DBAA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（2）受托方药品生产企业的场地、周边环境、基础设施、设备等情况说明（同一地址内包含多个生产场地的生产地址须标注到楼层号）</w:t>
            </w:r>
            <w:r>
              <w:rPr>
                <w:rFonts w:hint="eastAsia" w:ascii="宋体" w:hAnsi="宋体" w:eastAsia="宋体" w:cs="宋体"/>
                <w:color w:val="auto"/>
                <w:spacing w:val="0"/>
                <w:kern w:val="0"/>
                <w:sz w:val="15"/>
                <w:szCs w:val="15"/>
                <w:highlight w:val="none"/>
              </w:rPr>
              <w:t>；</w:t>
            </w:r>
          </w:p>
          <w:p w14:paraId="66FF58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（3）受托方周边环境图、总平面布置图、仓储平面布置图、质量检验场所平面布置图；</w:t>
            </w:r>
          </w:p>
          <w:p w14:paraId="5764E0E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（4）受托方生产工艺布局平面图（包括更衣室、盥洗间、人流和物流通道、气闸等，并标明人、物流向和空气洁净度等级），空气净化系统的送风、回风、排风平面布置图，工艺设备平面布置图；</w:t>
            </w:r>
          </w:p>
          <w:p w14:paraId="2EEF7C2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（5）受托方空气净化系统、制水系统、主要设备确认或验证概况；生产、检验仪器、仪表、衡器校验情况；</w:t>
            </w:r>
          </w:p>
          <w:p w14:paraId="506EF3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（6）受托方主要生产设备及检验仪器目录；</w:t>
            </w:r>
          </w:p>
          <w:p w14:paraId="23ADE5F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（7）受托方药品出厂放行规程；</w:t>
            </w:r>
          </w:p>
          <w:p w14:paraId="0319CA0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bookmarkStart w:id="7" w:name="OLE_LINK1"/>
            <w:r>
              <w:rPr>
                <w:rFonts w:hint="eastAsia" w:ascii="宋体" w:hAnsi="宋体" w:eastAsia="宋体" w:cs="宋体"/>
                <w:color w:val="auto"/>
                <w:spacing w:val="0"/>
                <w:kern w:val="0"/>
                <w:sz w:val="15"/>
                <w:szCs w:val="15"/>
                <w:highlight w:val="none"/>
              </w:rPr>
              <w:t>（8）受托方所在地省级药品监管部门出具的通过药品GMP符合性检查告知书</w:t>
            </w:r>
            <w:r>
              <w:rPr>
                <w:rFonts w:hint="eastAsia" w:ascii="宋体" w:hAnsi="宋体" w:eastAsia="宋体" w:cs="宋体"/>
                <w:color w:val="auto"/>
                <w:spacing w:val="0"/>
                <w:kern w:val="0"/>
                <w:sz w:val="15"/>
                <w:szCs w:val="15"/>
                <w:highlight w:val="none"/>
                <w:lang w:eastAsia="zh-CN"/>
              </w:rPr>
              <w:t>；</w:t>
            </w:r>
          </w:p>
          <w:p w14:paraId="14F6B32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受托方所在地省级药品监管部门出具的</w:t>
            </w:r>
            <w:r>
              <w:rPr>
                <w:rFonts w:hint="eastAsia" w:ascii="宋体" w:hAnsi="宋体" w:eastAsia="宋体" w:cs="宋体"/>
                <w:color w:val="auto"/>
                <w:spacing w:val="0"/>
                <w:kern w:val="0"/>
                <w:sz w:val="15"/>
                <w:szCs w:val="15"/>
                <w:highlight w:val="none"/>
                <w:lang w:eastAsia="zh-CN"/>
              </w:rPr>
              <w:t>《药品受托生产意见书》（委托双方均在本省内的无需出具）</w:t>
            </w:r>
            <w:r>
              <w:rPr>
                <w:rFonts w:hint="eastAsia" w:ascii="宋体" w:hAnsi="宋体" w:eastAsia="宋体" w:cs="宋体"/>
                <w:color w:val="auto"/>
                <w:spacing w:val="0"/>
                <w:kern w:val="0"/>
                <w:sz w:val="15"/>
                <w:szCs w:val="15"/>
                <w:highlight w:val="none"/>
                <w:lang w:val="en-US" w:eastAsia="zh-CN"/>
              </w:rPr>
              <w:t>（受托企业取得《药品受托生产意见书》后，持有人应在12个月内向所在地省级药品监督管理部门申请办理B类许可证。受托企业应在持有人办理完成B类许可证许可事项后60个工作日内向所在地省级药品监督管理部门申请载明委托信息）</w:t>
            </w:r>
            <w:bookmarkEnd w:id="7"/>
            <w:r>
              <w:rPr>
                <w:rFonts w:hint="eastAsia" w:ascii="宋体" w:hAnsi="宋体" w:eastAsia="宋体" w:cs="宋体"/>
                <w:color w:val="auto"/>
                <w:spacing w:val="0"/>
                <w:kern w:val="0"/>
                <w:sz w:val="15"/>
                <w:szCs w:val="15"/>
                <w:highlight w:val="none"/>
                <w:lang w:eastAsia="zh-CN"/>
              </w:rPr>
              <w:t>；</w:t>
            </w:r>
          </w:p>
          <w:p w14:paraId="62BB76B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按照变更品种，依据《已上市化学药品药学变更研究技术指导原则》《已上市中药药学变更研究技术指导原则》、国家药监局《关于加强药品上市许可持有人委托生产监督管理工作的公告》（公告要求品种）提供场地变更相关材料；依据《黑龙江省药品上市后场地变更实施办法（试行）》申报场地变更的，应选择3批产品进行对比研究，并撰写选择过程情况说明</w:t>
            </w:r>
            <w:r>
              <w:rPr>
                <w:rFonts w:hint="eastAsia" w:ascii="宋体" w:hAnsi="宋体" w:eastAsia="宋体" w:cs="宋体"/>
                <w:color w:val="auto"/>
                <w:spacing w:val="0"/>
                <w:kern w:val="0"/>
                <w:sz w:val="15"/>
                <w:szCs w:val="15"/>
                <w:highlight w:val="none"/>
                <w:lang w:eastAsia="zh-CN"/>
              </w:rPr>
              <w:t>；</w:t>
            </w:r>
          </w:p>
          <w:p w14:paraId="5383A686">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13.申请材料全部内容真实性承诺书；</w:t>
            </w:r>
          </w:p>
          <w:p w14:paraId="531C0209">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14.凡申请企业申报材料时，申请人不是法定代表人或负责人本人，企业应当提交《授权委托书》；</w:t>
            </w:r>
          </w:p>
          <w:p w14:paraId="535B4AE3">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15.委托双方</w:t>
            </w:r>
            <w:r>
              <w:rPr>
                <w:rFonts w:hint="eastAsia" w:ascii="宋体" w:hAnsi="宋体" w:eastAsia="宋体" w:cs="宋体"/>
                <w:color w:val="auto"/>
                <w:spacing w:val="0"/>
                <w:kern w:val="0"/>
                <w:sz w:val="15"/>
                <w:szCs w:val="15"/>
                <w:highlight w:val="none"/>
                <w:lang w:eastAsia="zh-CN"/>
              </w:rPr>
              <w:t>均在本省内的，同时符合相关文件规定免于现场检查要求的，</w:t>
            </w:r>
            <w:r>
              <w:rPr>
                <w:rFonts w:hint="eastAsia" w:ascii="宋体" w:hAnsi="宋体" w:eastAsia="宋体" w:cs="宋体"/>
                <w:color w:val="auto"/>
                <w:spacing w:val="0"/>
                <w:kern w:val="0"/>
                <w:sz w:val="15"/>
                <w:szCs w:val="15"/>
                <w:highlight w:val="none"/>
                <w:lang w:val="en-US" w:eastAsia="zh-CN"/>
              </w:rPr>
              <w:t>可同步办理委托生产药品生产许可证（以下称B类许可证）和C类许可证相关许可事项。</w:t>
            </w:r>
          </w:p>
          <w:p w14:paraId="24FD2349">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16.按申请材料顺序制作目录；</w:t>
            </w:r>
          </w:p>
          <w:p w14:paraId="3A96DA4F">
            <w:pPr>
              <w:keepNext w:val="0"/>
              <w:keepLines w:val="0"/>
              <w:pageBreakBefore w:val="0"/>
              <w:shd w:val="clear" w:color="auto" w:fill="auto"/>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17.</w:t>
            </w:r>
            <w:r>
              <w:rPr>
                <w:rFonts w:hint="eastAsia" w:ascii="宋体" w:hAnsi="宋体" w:eastAsia="宋体" w:cs="宋体"/>
                <w:color w:val="auto"/>
                <w:spacing w:val="0"/>
                <w:sz w:val="15"/>
                <w:szCs w:val="15"/>
                <w:highlight w:val="none"/>
              </w:rPr>
              <w:t>《药品生产许可证》正、副本电子证照复印件。</w:t>
            </w:r>
          </w:p>
        </w:tc>
        <w:tc>
          <w:tcPr>
            <w:tcW w:w="657" w:type="dxa"/>
            <w:noWrap w:val="0"/>
            <w:vAlign w:val="center"/>
          </w:tcPr>
          <w:p w14:paraId="1BCFCA9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0479BC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法定</w:t>
            </w:r>
            <w:r>
              <w:rPr>
                <w:rFonts w:hint="eastAsia" w:ascii="宋体" w:hAnsi="宋体" w:eastAsia="宋体" w:cs="宋体"/>
                <w:color w:val="auto"/>
                <w:spacing w:val="0"/>
                <w:kern w:val="0"/>
                <w:sz w:val="15"/>
                <w:szCs w:val="15"/>
                <w:highlight w:val="none"/>
              </w:rPr>
              <w:t>办结时限15个工作日；</w:t>
            </w:r>
          </w:p>
          <w:p w14:paraId="7D31E3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1C5D2D3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核发</w:t>
            </w:r>
            <w:r>
              <w:rPr>
                <w:rFonts w:hint="eastAsia" w:ascii="宋体" w:hAnsi="宋体" w:eastAsia="宋体" w:cs="宋体"/>
                <w:color w:val="auto"/>
                <w:spacing w:val="0"/>
                <w:kern w:val="0"/>
                <w:sz w:val="15"/>
                <w:szCs w:val="15"/>
                <w:highlight w:val="none"/>
              </w:rPr>
              <w:t>药品生产许可证</w:t>
            </w:r>
          </w:p>
        </w:tc>
        <w:tc>
          <w:tcPr>
            <w:tcW w:w="1362" w:type="dxa"/>
            <w:noWrap w:val="0"/>
            <w:vAlign w:val="center"/>
          </w:tcPr>
          <w:p w14:paraId="3228D66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5C22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4955092">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8</w:t>
            </w:r>
          </w:p>
        </w:tc>
        <w:tc>
          <w:tcPr>
            <w:tcW w:w="775" w:type="dxa"/>
            <w:noWrap w:val="0"/>
            <w:vAlign w:val="center"/>
          </w:tcPr>
          <w:p w14:paraId="55BCAD4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药品生产许可证变更（住所）（经营场所）</w:t>
            </w:r>
          </w:p>
        </w:tc>
        <w:tc>
          <w:tcPr>
            <w:tcW w:w="4456" w:type="dxa"/>
            <w:noWrap w:val="0"/>
            <w:vAlign w:val="center"/>
          </w:tcPr>
          <w:p w14:paraId="1B1CF50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《药品生产监督管理办法》</w:t>
            </w:r>
          </w:p>
          <w:p w14:paraId="69A24FB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16D8309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2A1F120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3284719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45C2D71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65555E5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2D891F1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7CDB206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00B063A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6C83C4D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5DD486A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5F56623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第十七条  变更药品生产许可证登记事项的，应当在市场监督管理部门核准变更或者企业完成变更后三十日内，向原发证机关申请药品生产许可证变更登记。原发证机关应当自收到企业变更申请之日起十日内办理变更手续。</w:t>
            </w:r>
          </w:p>
        </w:tc>
        <w:tc>
          <w:tcPr>
            <w:tcW w:w="2037" w:type="dxa"/>
            <w:noWrap w:val="0"/>
            <w:vAlign w:val="center"/>
          </w:tcPr>
          <w:p w14:paraId="7B77CE4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7637FE04">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320C56F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634DEEF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3043530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534C9A0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1.药品生产许可证变更申请表与申请报告；</w:t>
            </w:r>
          </w:p>
          <w:p w14:paraId="6085C1A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2.营业执照复印件；</w:t>
            </w:r>
          </w:p>
          <w:p w14:paraId="25D461C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房屋产权证或使用权证明文件复印件（不能提供的需提交乡镇或街道及以上政府部门出具的证明文件原件）；</w:t>
            </w:r>
          </w:p>
          <w:p w14:paraId="475EEDE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租赁合同复印件；</w:t>
            </w:r>
          </w:p>
          <w:p w14:paraId="6BEA1AD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《药品生产许可证》正、副本电子证照复印件。</w:t>
            </w:r>
          </w:p>
        </w:tc>
        <w:tc>
          <w:tcPr>
            <w:tcW w:w="657" w:type="dxa"/>
            <w:noWrap w:val="0"/>
            <w:vAlign w:val="center"/>
          </w:tcPr>
          <w:p w14:paraId="6A44298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303C6F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法定办结时限10个工作日；</w:t>
            </w:r>
          </w:p>
          <w:p w14:paraId="3E9143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承诺办结时限5个工作日</w:t>
            </w:r>
          </w:p>
        </w:tc>
        <w:tc>
          <w:tcPr>
            <w:tcW w:w="660" w:type="dxa"/>
            <w:noWrap w:val="0"/>
            <w:vAlign w:val="center"/>
          </w:tcPr>
          <w:p w14:paraId="788BEDB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62AAA9F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174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477" w:type="dxa"/>
            <w:noWrap w:val="0"/>
            <w:vAlign w:val="center"/>
          </w:tcPr>
          <w:p w14:paraId="2F4D1BBE">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9</w:t>
            </w:r>
          </w:p>
        </w:tc>
        <w:tc>
          <w:tcPr>
            <w:tcW w:w="775" w:type="dxa"/>
            <w:noWrap w:val="0"/>
            <w:vAlign w:val="center"/>
          </w:tcPr>
          <w:p w14:paraId="153CFBD1">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药品生产许可证变更（</w:t>
            </w:r>
            <w:r>
              <w:rPr>
                <w:rFonts w:hint="eastAsia" w:ascii="宋体" w:hAnsi="宋体" w:eastAsia="宋体" w:cs="宋体"/>
                <w:color w:val="auto"/>
                <w:spacing w:val="0"/>
                <w:kern w:val="0"/>
                <w:sz w:val="15"/>
                <w:szCs w:val="15"/>
                <w:highlight w:val="none"/>
                <w:lang w:val="en-US" w:eastAsia="zh-CN"/>
              </w:rPr>
              <w:t>法定代表人、企业负责人、</w:t>
            </w:r>
            <w:r>
              <w:rPr>
                <w:rFonts w:hint="eastAsia" w:ascii="宋体" w:hAnsi="宋体" w:eastAsia="宋体" w:cs="宋体"/>
                <w:color w:val="auto"/>
                <w:spacing w:val="0"/>
                <w:kern w:val="0"/>
                <w:sz w:val="15"/>
                <w:szCs w:val="15"/>
                <w:highlight w:val="none"/>
              </w:rPr>
              <w:t>生产负责人</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质量受权人</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质量负责人</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企业名称</w:t>
            </w:r>
            <w:r>
              <w:rPr>
                <w:rFonts w:hint="eastAsia" w:ascii="宋体" w:hAnsi="宋体" w:eastAsia="宋体" w:cs="宋体"/>
                <w:color w:val="auto"/>
                <w:spacing w:val="0"/>
                <w:kern w:val="0"/>
                <w:sz w:val="15"/>
                <w:szCs w:val="15"/>
                <w:highlight w:val="none"/>
              </w:rPr>
              <w:t>）</w:t>
            </w:r>
          </w:p>
        </w:tc>
        <w:tc>
          <w:tcPr>
            <w:tcW w:w="4456" w:type="dxa"/>
            <w:noWrap w:val="0"/>
            <w:vAlign w:val="center"/>
          </w:tcPr>
          <w:p w14:paraId="501DBA11">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lang w:val="zh-CN"/>
              </w:rPr>
              <w:t>《药品生产监督管理办法》</w:t>
            </w:r>
            <w:r>
              <w:rPr>
                <w:rFonts w:hint="eastAsia" w:ascii="宋体" w:hAnsi="宋体" w:eastAsia="宋体" w:cs="宋体"/>
                <w:color w:val="auto"/>
                <w:spacing w:val="0"/>
                <w:kern w:val="0"/>
                <w:sz w:val="15"/>
                <w:szCs w:val="15"/>
                <w:highlight w:val="none"/>
              </w:rPr>
              <w:t xml:space="preserve">  </w:t>
            </w:r>
          </w:p>
          <w:p w14:paraId="5F6EDFAC">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5EB5B73C">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697392B2">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1B58675C">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4453DBB2">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3388EBDA">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507C679A">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2DF95971">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57375507">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65034A9F">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353B9F57">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第十五条 药品生产许可证载明事项分为许可事项和登记事项。</w:t>
            </w:r>
          </w:p>
          <w:p w14:paraId="5D81652B">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许可事项是指生产地址和生产范围等。</w:t>
            </w:r>
          </w:p>
          <w:p w14:paraId="0B075729">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登记事项是指企业名称、住所（经营场所）、法定代表人、企业负责人、生产负责人、质量负责人、质量受权人等。</w:t>
            </w:r>
          </w:p>
          <w:p w14:paraId="281B1282">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第十七条  变更药品生产许可证登记事项的，应当在市场监督管理部门核准变更或者企业完成变更后三十日内，向原发证机关申请药品生产许可证变更登记。原发证机关应当自收到企业变更申请之日起十日内办理变更手续。</w:t>
            </w:r>
          </w:p>
          <w:p w14:paraId="731BB0B4">
            <w:pPr>
              <w:keepNext w:val="0"/>
              <w:keepLines w:val="0"/>
              <w:pageBreakBefore w:val="0"/>
              <w:widowControl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2.国家药监局</w:t>
            </w:r>
            <w:r>
              <w:rPr>
                <w:rFonts w:hint="eastAsia" w:ascii="宋体" w:hAnsi="宋体" w:eastAsia="宋体" w:cs="宋体"/>
                <w:color w:val="auto"/>
                <w:spacing w:val="0"/>
                <w:kern w:val="0"/>
                <w:sz w:val="15"/>
                <w:szCs w:val="15"/>
                <w:highlight w:val="none"/>
                <w:lang w:val="zh-CN"/>
              </w:rPr>
              <w:t>《关于加强药品上市许可持有人委托生产监督管理工作的公告（2023年第132号）》</w:t>
            </w:r>
          </w:p>
          <w:p w14:paraId="1CFF79B3">
            <w:pPr>
              <w:keepNext w:val="0"/>
              <w:keepLines w:val="0"/>
              <w:pageBreakBefore w:val="0"/>
              <w:widowControl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（二）委托生产无菌药品的，持有人的生产负责人、质量负责人、质量受权人均应当具有至少五年从事药品生产和质量管理的实践经验，其中至少三年无菌药品生产和质量管理的实践经验。</w:t>
            </w:r>
          </w:p>
          <w:p w14:paraId="69F6BA3C">
            <w:pPr>
              <w:keepNext w:val="0"/>
              <w:keepLines w:val="0"/>
              <w:pageBreakBefore w:val="0"/>
              <w:widowControl w:val="0"/>
              <w:shd w:val="clear" w:color="auto" w:fill="auto"/>
              <w:tabs>
                <w:tab w:val="left" w:pos="312"/>
              </w:tabs>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en-US" w:eastAsia="zh-CN"/>
              </w:rPr>
              <w:t>（六）委托生产中药注射剂、多组分生化药的，持有人的生产负责人、质量负责人、质量受权人应当具备同类型制剂产品三年以上生产和质量管理的实践经验；产品应当具有近五年连续生产销售记录，且未发生过严重不良反应和抽检不合格的情况；受托生产企业应当具备同类型制剂产品近三年连续生产的记录。</w:t>
            </w:r>
          </w:p>
        </w:tc>
        <w:tc>
          <w:tcPr>
            <w:tcW w:w="2037" w:type="dxa"/>
            <w:noWrap w:val="0"/>
            <w:vAlign w:val="center"/>
          </w:tcPr>
          <w:p w14:paraId="5E13F587">
            <w:pPr>
              <w:keepNext w:val="0"/>
              <w:keepLines w:val="0"/>
              <w:pageBreakBefore w:val="0"/>
              <w:widowControl w:val="0"/>
              <w:kinsoku/>
              <w:wordWrap/>
              <w:overflowPunct/>
              <w:topLinePunct w:val="0"/>
              <w:autoSpaceDE/>
              <w:autoSpaceDN/>
              <w:bidi w:val="0"/>
              <w:adjustRightInd/>
              <w:spacing w:line="200" w:lineRule="exact"/>
              <w:ind w:left="0" w:right="0" w:rightChars="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lang w:val="zh-CN"/>
              </w:rPr>
              <w:t>法定代表人、企业负责人、生产管理负责人、质量管理负责人、质量受权人符合《药品管理法》《药品生产质量管理规范》</w:t>
            </w:r>
            <w:r>
              <w:rPr>
                <w:rFonts w:hint="eastAsia" w:ascii="宋体" w:hAnsi="宋体" w:eastAsia="宋体" w:cs="宋体"/>
                <w:color w:val="auto"/>
                <w:spacing w:val="0"/>
                <w:kern w:val="0"/>
                <w:sz w:val="15"/>
                <w:szCs w:val="15"/>
                <w:highlight w:val="none"/>
                <w:lang w:val="zh-CN" w:eastAsia="zh-CN"/>
              </w:rPr>
              <w:t>和</w:t>
            </w:r>
            <w:r>
              <w:rPr>
                <w:rFonts w:hint="eastAsia" w:ascii="宋体" w:hAnsi="宋体" w:eastAsia="宋体" w:cs="宋体"/>
                <w:color w:val="auto"/>
                <w:spacing w:val="0"/>
                <w:kern w:val="0"/>
                <w:sz w:val="15"/>
                <w:szCs w:val="15"/>
                <w:highlight w:val="none"/>
                <w:lang w:val="en-US" w:eastAsia="zh-CN"/>
              </w:rPr>
              <w:t>国家药监局</w:t>
            </w:r>
            <w:r>
              <w:rPr>
                <w:rFonts w:hint="eastAsia" w:ascii="宋体" w:hAnsi="宋体" w:eastAsia="宋体" w:cs="宋体"/>
                <w:color w:val="auto"/>
                <w:spacing w:val="0"/>
                <w:kern w:val="0"/>
                <w:sz w:val="15"/>
                <w:szCs w:val="15"/>
                <w:highlight w:val="none"/>
                <w:lang w:val="zh-CN"/>
              </w:rPr>
              <w:t>《关于加强药品上市许可持有人委托生产监督管理工作的公告（2023年第132号）》的要求；</w:t>
            </w:r>
          </w:p>
          <w:p w14:paraId="3D6F4D6F">
            <w:pPr>
              <w:keepNext w:val="0"/>
              <w:keepLines w:val="0"/>
              <w:pageBreakBefore w:val="0"/>
              <w:widowControl w:val="0"/>
              <w:kinsoku/>
              <w:wordWrap/>
              <w:overflowPunct/>
              <w:topLinePunct w:val="0"/>
              <w:autoSpaceDE/>
              <w:autoSpaceDN/>
              <w:bidi w:val="0"/>
              <w:adjustRightInd/>
              <w:spacing w:line="200" w:lineRule="exact"/>
              <w:ind w:left="0" w:right="0" w:rightChars="0"/>
              <w:textAlignment w:val="auto"/>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2.变更法定代表人、企业名称</w:t>
            </w:r>
            <w:r>
              <w:rPr>
                <w:rFonts w:hint="eastAsia" w:ascii="宋体" w:hAnsi="宋体" w:eastAsia="宋体" w:cs="宋体"/>
                <w:color w:val="auto"/>
                <w:spacing w:val="0"/>
                <w:kern w:val="0"/>
                <w:sz w:val="15"/>
                <w:szCs w:val="15"/>
                <w:highlight w:val="none"/>
                <w:lang w:val="zh-CN"/>
              </w:rPr>
              <w:t>登记事项</w:t>
            </w:r>
            <w:r>
              <w:rPr>
                <w:rFonts w:hint="eastAsia" w:ascii="宋体" w:hAnsi="宋体" w:eastAsia="宋体" w:cs="宋体"/>
                <w:color w:val="auto"/>
                <w:spacing w:val="0"/>
                <w:kern w:val="0"/>
                <w:sz w:val="15"/>
                <w:szCs w:val="15"/>
                <w:highlight w:val="none"/>
                <w:lang w:val="en-US" w:eastAsia="zh-CN"/>
              </w:rPr>
              <w:t>的，应在</w:t>
            </w:r>
            <w:r>
              <w:rPr>
                <w:rFonts w:hint="eastAsia" w:ascii="宋体" w:hAnsi="宋体" w:eastAsia="宋体" w:cs="宋体"/>
                <w:color w:val="auto"/>
                <w:spacing w:val="0"/>
                <w:kern w:val="0"/>
                <w:sz w:val="15"/>
                <w:szCs w:val="15"/>
                <w:highlight w:val="none"/>
                <w:lang w:val="zh-CN"/>
              </w:rPr>
              <w:t>市场监督管理部门核准变更</w:t>
            </w:r>
            <w:r>
              <w:rPr>
                <w:rFonts w:hint="eastAsia" w:ascii="宋体" w:hAnsi="宋体" w:eastAsia="宋体" w:cs="宋体"/>
                <w:color w:val="auto"/>
                <w:spacing w:val="0"/>
                <w:kern w:val="0"/>
                <w:sz w:val="15"/>
                <w:szCs w:val="15"/>
                <w:highlight w:val="none"/>
                <w:lang w:val="en-US" w:eastAsia="zh-CN"/>
              </w:rPr>
              <w:t>后办理。</w:t>
            </w:r>
          </w:p>
          <w:p w14:paraId="41A7C993">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p>
        </w:tc>
        <w:tc>
          <w:tcPr>
            <w:tcW w:w="3628" w:type="dxa"/>
            <w:noWrap w:val="0"/>
            <w:vAlign w:val="center"/>
          </w:tcPr>
          <w:p w14:paraId="5D6E78D1">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药品生产许可证变更申请表与申请报告</w:t>
            </w:r>
            <w:r>
              <w:rPr>
                <w:rFonts w:hint="eastAsia" w:ascii="宋体" w:hAnsi="宋体" w:eastAsia="宋体" w:cs="宋体"/>
                <w:color w:val="auto"/>
                <w:spacing w:val="0"/>
                <w:sz w:val="15"/>
                <w:szCs w:val="15"/>
                <w:highlight w:val="none"/>
                <w:lang w:eastAsia="zh-CN"/>
              </w:rPr>
              <w:t>；</w:t>
            </w:r>
          </w:p>
          <w:p w14:paraId="773F6260">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《药品生产许可证》正、副本电子证照复印件</w:t>
            </w:r>
            <w:r>
              <w:rPr>
                <w:rFonts w:hint="eastAsia" w:ascii="宋体" w:hAnsi="宋体" w:eastAsia="宋体" w:cs="宋体"/>
                <w:color w:val="auto"/>
                <w:spacing w:val="0"/>
                <w:sz w:val="15"/>
                <w:szCs w:val="15"/>
                <w:highlight w:val="none"/>
                <w:lang w:eastAsia="zh-CN"/>
              </w:rPr>
              <w:t>；</w:t>
            </w:r>
          </w:p>
          <w:p w14:paraId="5735EB67">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3.变更法定代表人</w:t>
            </w:r>
            <w:r>
              <w:rPr>
                <w:rFonts w:hint="eastAsia" w:ascii="宋体" w:hAnsi="宋体" w:eastAsia="宋体" w:cs="宋体"/>
                <w:color w:val="auto"/>
                <w:spacing w:val="0"/>
                <w:sz w:val="15"/>
                <w:szCs w:val="15"/>
                <w:highlight w:val="none"/>
                <w:lang w:eastAsia="zh-CN"/>
              </w:rPr>
              <w:t>还需提供：</w:t>
            </w:r>
          </w:p>
          <w:p w14:paraId="70883404">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①</w:t>
            </w:r>
            <w:r>
              <w:rPr>
                <w:rFonts w:hint="eastAsia" w:ascii="宋体" w:hAnsi="宋体" w:eastAsia="宋体" w:cs="宋体"/>
                <w:color w:val="auto"/>
                <w:spacing w:val="0"/>
                <w:sz w:val="15"/>
                <w:szCs w:val="15"/>
                <w:highlight w:val="none"/>
              </w:rPr>
              <w:t>法定代表人任命书或公司董事会决议；</w:t>
            </w:r>
          </w:p>
          <w:p w14:paraId="379ECD00">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②</w:t>
            </w:r>
            <w:r>
              <w:rPr>
                <w:rFonts w:hint="eastAsia" w:ascii="宋体" w:hAnsi="宋体" w:eastAsia="宋体" w:cs="宋体"/>
                <w:color w:val="auto"/>
                <w:spacing w:val="0"/>
                <w:sz w:val="15"/>
                <w:szCs w:val="15"/>
                <w:highlight w:val="none"/>
              </w:rPr>
              <w:t>法定代表人身份证</w:t>
            </w:r>
            <w:r>
              <w:rPr>
                <w:rFonts w:hint="eastAsia" w:ascii="宋体" w:hAnsi="宋体" w:eastAsia="宋体" w:cs="宋体"/>
                <w:color w:val="auto"/>
                <w:spacing w:val="0"/>
                <w:sz w:val="15"/>
                <w:szCs w:val="15"/>
                <w:highlight w:val="none"/>
                <w:lang w:eastAsia="zh-CN"/>
              </w:rPr>
              <w:t>复印件</w:t>
            </w:r>
            <w:r>
              <w:rPr>
                <w:rFonts w:hint="eastAsia" w:ascii="宋体" w:hAnsi="宋体" w:eastAsia="宋体" w:cs="宋体"/>
                <w:color w:val="auto"/>
                <w:spacing w:val="0"/>
                <w:sz w:val="15"/>
                <w:szCs w:val="15"/>
                <w:highlight w:val="none"/>
              </w:rPr>
              <w:t>；</w:t>
            </w:r>
          </w:p>
          <w:p w14:paraId="78CFFB73">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eastAsia="zh-CN"/>
              </w:rPr>
              <w:t>③</w:t>
            </w:r>
            <w:r>
              <w:rPr>
                <w:rFonts w:hint="eastAsia" w:ascii="宋体" w:hAnsi="宋体" w:eastAsia="宋体" w:cs="宋体"/>
                <w:color w:val="auto"/>
                <w:spacing w:val="0"/>
                <w:sz w:val="15"/>
                <w:szCs w:val="15"/>
                <w:highlight w:val="none"/>
              </w:rPr>
              <w:t>营业执照复印件。</w:t>
            </w:r>
            <w:r>
              <w:rPr>
                <w:rFonts w:hint="eastAsia" w:ascii="宋体" w:hAnsi="宋体" w:eastAsia="宋体" w:cs="宋体"/>
                <w:color w:val="auto"/>
                <w:spacing w:val="0"/>
                <w:sz w:val="15"/>
                <w:szCs w:val="15"/>
                <w:highlight w:val="none"/>
                <w:lang w:val="en-US" w:eastAsia="zh-CN"/>
              </w:rPr>
              <w:t xml:space="preserve"> </w:t>
            </w:r>
          </w:p>
          <w:p w14:paraId="64B30C2B">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eastAsia="zh-CN"/>
              </w:rPr>
              <w:t>④</w:t>
            </w:r>
            <w:r>
              <w:rPr>
                <w:rFonts w:hint="eastAsia" w:ascii="宋体" w:hAnsi="宋体" w:eastAsia="宋体" w:cs="宋体"/>
                <w:color w:val="auto"/>
                <w:spacing w:val="0"/>
                <w:sz w:val="15"/>
                <w:szCs w:val="15"/>
                <w:highlight w:val="none"/>
              </w:rPr>
              <w:t>学历和毕业证书、职称证书</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4EC79635">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4.变更企业负责人</w:t>
            </w:r>
            <w:r>
              <w:rPr>
                <w:rFonts w:hint="eastAsia" w:ascii="宋体" w:hAnsi="宋体" w:eastAsia="宋体" w:cs="宋体"/>
                <w:color w:val="auto"/>
                <w:spacing w:val="0"/>
                <w:sz w:val="15"/>
                <w:szCs w:val="15"/>
                <w:highlight w:val="none"/>
                <w:lang w:eastAsia="zh-CN"/>
              </w:rPr>
              <w:t>还需提供：</w:t>
            </w:r>
          </w:p>
          <w:p w14:paraId="2108336B">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①</w:t>
            </w:r>
            <w:r>
              <w:rPr>
                <w:rFonts w:hint="eastAsia" w:ascii="宋体" w:hAnsi="宋体" w:eastAsia="宋体" w:cs="宋体"/>
                <w:color w:val="auto"/>
                <w:spacing w:val="0"/>
                <w:sz w:val="15"/>
                <w:szCs w:val="15"/>
                <w:highlight w:val="none"/>
              </w:rPr>
              <w:t>企业负责人任命书或公司董事会决议；</w:t>
            </w:r>
          </w:p>
          <w:p w14:paraId="24C4C00A">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②</w:t>
            </w:r>
            <w:r>
              <w:rPr>
                <w:rFonts w:hint="eastAsia" w:ascii="宋体" w:hAnsi="宋体" w:eastAsia="宋体" w:cs="宋体"/>
                <w:color w:val="auto"/>
                <w:spacing w:val="0"/>
                <w:sz w:val="15"/>
                <w:szCs w:val="15"/>
                <w:highlight w:val="none"/>
              </w:rPr>
              <w:t>身份证</w:t>
            </w:r>
            <w:r>
              <w:rPr>
                <w:rFonts w:hint="eastAsia" w:ascii="宋体" w:hAnsi="宋体" w:eastAsia="宋体" w:cs="宋体"/>
                <w:color w:val="auto"/>
                <w:spacing w:val="0"/>
                <w:sz w:val="15"/>
                <w:szCs w:val="15"/>
                <w:highlight w:val="none"/>
                <w:lang w:eastAsia="zh-CN"/>
              </w:rPr>
              <w:t>复印件</w:t>
            </w:r>
            <w:r>
              <w:rPr>
                <w:rFonts w:hint="eastAsia" w:ascii="宋体" w:hAnsi="宋体" w:eastAsia="宋体" w:cs="宋体"/>
                <w:color w:val="auto"/>
                <w:spacing w:val="0"/>
                <w:sz w:val="15"/>
                <w:szCs w:val="15"/>
                <w:highlight w:val="none"/>
              </w:rPr>
              <w:t>；</w:t>
            </w:r>
          </w:p>
          <w:p w14:paraId="3BDB5DE3">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③</w:t>
            </w:r>
            <w:r>
              <w:rPr>
                <w:rFonts w:hint="eastAsia" w:ascii="宋体" w:hAnsi="宋体" w:eastAsia="宋体" w:cs="宋体"/>
                <w:color w:val="auto"/>
                <w:spacing w:val="0"/>
                <w:sz w:val="15"/>
                <w:szCs w:val="15"/>
                <w:highlight w:val="none"/>
              </w:rPr>
              <w:t>企业负责人简历；</w:t>
            </w:r>
          </w:p>
          <w:p w14:paraId="6376A1CC">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④</w:t>
            </w:r>
            <w:r>
              <w:rPr>
                <w:rFonts w:hint="eastAsia" w:ascii="宋体" w:hAnsi="宋体" w:eastAsia="宋体" w:cs="宋体"/>
                <w:color w:val="auto"/>
                <w:spacing w:val="0"/>
                <w:sz w:val="15"/>
                <w:szCs w:val="15"/>
                <w:highlight w:val="none"/>
              </w:rPr>
              <w:t>学历和毕业证书、职称证书</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1024EEBB">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5.变更生产负责人</w:t>
            </w:r>
            <w:r>
              <w:rPr>
                <w:rFonts w:hint="eastAsia" w:ascii="宋体" w:hAnsi="宋体" w:eastAsia="宋体" w:cs="宋体"/>
                <w:color w:val="auto"/>
                <w:spacing w:val="0"/>
                <w:sz w:val="15"/>
                <w:szCs w:val="15"/>
                <w:highlight w:val="none"/>
                <w:lang w:eastAsia="zh-CN"/>
              </w:rPr>
              <w:t>还需提供：</w:t>
            </w:r>
            <w:r>
              <w:rPr>
                <w:rFonts w:hint="eastAsia" w:ascii="宋体" w:hAnsi="宋体" w:eastAsia="宋体" w:cs="宋体"/>
                <w:color w:val="auto"/>
                <w:spacing w:val="0"/>
                <w:sz w:val="15"/>
                <w:szCs w:val="15"/>
                <w:highlight w:val="none"/>
                <w:lang w:val="en-US" w:eastAsia="zh-CN"/>
              </w:rPr>
              <w:t xml:space="preserve"> </w:t>
            </w:r>
          </w:p>
          <w:p w14:paraId="2A6CAE6A">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①</w:t>
            </w:r>
            <w:r>
              <w:rPr>
                <w:rFonts w:hint="eastAsia" w:ascii="宋体" w:hAnsi="宋体" w:eastAsia="宋体" w:cs="宋体"/>
                <w:color w:val="auto"/>
                <w:spacing w:val="0"/>
                <w:sz w:val="15"/>
                <w:szCs w:val="15"/>
                <w:highlight w:val="none"/>
              </w:rPr>
              <w:t>生产负责人任命书或公司董事会决议；</w:t>
            </w:r>
          </w:p>
          <w:p w14:paraId="4CE2F57C">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②</w:t>
            </w:r>
            <w:r>
              <w:rPr>
                <w:rFonts w:hint="eastAsia" w:ascii="宋体" w:hAnsi="宋体" w:eastAsia="宋体" w:cs="宋体"/>
                <w:color w:val="auto"/>
                <w:spacing w:val="0"/>
                <w:sz w:val="15"/>
                <w:szCs w:val="15"/>
                <w:highlight w:val="none"/>
              </w:rPr>
              <w:t>生产负责人身份证</w:t>
            </w:r>
            <w:r>
              <w:rPr>
                <w:rFonts w:hint="eastAsia" w:ascii="宋体" w:hAnsi="宋体" w:eastAsia="宋体" w:cs="宋体"/>
                <w:color w:val="auto"/>
                <w:spacing w:val="0"/>
                <w:sz w:val="15"/>
                <w:szCs w:val="15"/>
                <w:highlight w:val="none"/>
                <w:lang w:eastAsia="zh-CN"/>
              </w:rPr>
              <w:t>复印件</w:t>
            </w:r>
            <w:r>
              <w:rPr>
                <w:rFonts w:hint="eastAsia" w:ascii="宋体" w:hAnsi="宋体" w:eastAsia="宋体" w:cs="宋体"/>
                <w:color w:val="auto"/>
                <w:spacing w:val="0"/>
                <w:sz w:val="15"/>
                <w:szCs w:val="15"/>
                <w:highlight w:val="none"/>
              </w:rPr>
              <w:t>；</w:t>
            </w:r>
          </w:p>
          <w:p w14:paraId="77DE78BD">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③</w:t>
            </w:r>
            <w:r>
              <w:rPr>
                <w:rFonts w:hint="eastAsia" w:ascii="宋体" w:hAnsi="宋体" w:eastAsia="宋体" w:cs="宋体"/>
                <w:color w:val="auto"/>
                <w:spacing w:val="0"/>
                <w:sz w:val="15"/>
                <w:szCs w:val="15"/>
                <w:highlight w:val="none"/>
              </w:rPr>
              <w:t>生产负责人简历；</w:t>
            </w:r>
          </w:p>
          <w:p w14:paraId="27A5F1AE">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④</w:t>
            </w:r>
            <w:r>
              <w:rPr>
                <w:rFonts w:hint="eastAsia" w:ascii="宋体" w:hAnsi="宋体" w:eastAsia="宋体" w:cs="宋体"/>
                <w:color w:val="auto"/>
                <w:spacing w:val="0"/>
                <w:sz w:val="15"/>
                <w:szCs w:val="15"/>
                <w:highlight w:val="none"/>
              </w:rPr>
              <w:t>药学或相关专业本科学历毕业证书（或中级专业技术职称或执业药师资格）</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46A6238C">
            <w:pPr>
              <w:pStyle w:val="3"/>
              <w:keepNext w:val="0"/>
              <w:keepLines w:val="0"/>
              <w:pageBreakBefore w:val="0"/>
              <w:widowControl w:val="0"/>
              <w:kinsoku/>
              <w:wordWrap/>
              <w:overflowPunct/>
              <w:topLinePunct w:val="0"/>
              <w:autoSpaceDE/>
              <w:autoSpaceDN/>
              <w:bidi w:val="0"/>
              <w:adjustRightInd/>
              <w:spacing w:line="200" w:lineRule="exact"/>
              <w:ind w:left="0" w:leftChars="0" w:firstLine="0" w:firstLineChars="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6.变更</w:t>
            </w:r>
            <w:r>
              <w:rPr>
                <w:rFonts w:hint="eastAsia" w:ascii="宋体" w:hAnsi="宋体" w:eastAsia="宋体" w:cs="宋体"/>
                <w:color w:val="auto"/>
                <w:spacing w:val="0"/>
                <w:kern w:val="0"/>
                <w:sz w:val="15"/>
                <w:szCs w:val="15"/>
                <w:highlight w:val="none"/>
              </w:rPr>
              <w:t>质量受权人</w:t>
            </w:r>
            <w:r>
              <w:rPr>
                <w:rFonts w:hint="eastAsia" w:ascii="宋体" w:hAnsi="宋体" w:eastAsia="宋体" w:cs="宋体"/>
                <w:color w:val="auto"/>
                <w:spacing w:val="0"/>
                <w:sz w:val="15"/>
                <w:szCs w:val="15"/>
                <w:highlight w:val="none"/>
                <w:lang w:eastAsia="zh-CN"/>
              </w:rPr>
              <w:t>还需提供：</w:t>
            </w:r>
          </w:p>
          <w:p w14:paraId="0E5287DC">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①</w:t>
            </w:r>
            <w:r>
              <w:rPr>
                <w:rFonts w:hint="eastAsia" w:ascii="宋体" w:hAnsi="宋体" w:eastAsia="宋体" w:cs="宋体"/>
                <w:color w:val="auto"/>
                <w:spacing w:val="0"/>
                <w:sz w:val="15"/>
                <w:szCs w:val="15"/>
                <w:highlight w:val="none"/>
              </w:rPr>
              <w:t>质量受权人任命书或公司董事会决议；</w:t>
            </w:r>
          </w:p>
          <w:p w14:paraId="696DBFAF">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②</w:t>
            </w:r>
            <w:r>
              <w:rPr>
                <w:rFonts w:hint="eastAsia" w:ascii="宋体" w:hAnsi="宋体" w:eastAsia="宋体" w:cs="宋体"/>
                <w:color w:val="auto"/>
                <w:spacing w:val="0"/>
                <w:sz w:val="15"/>
                <w:szCs w:val="15"/>
                <w:highlight w:val="none"/>
              </w:rPr>
              <w:t>质量受权人身份证</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04924368">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③</w:t>
            </w:r>
            <w:r>
              <w:rPr>
                <w:rFonts w:hint="eastAsia" w:ascii="宋体" w:hAnsi="宋体" w:eastAsia="宋体" w:cs="宋体"/>
                <w:color w:val="auto"/>
                <w:spacing w:val="0"/>
                <w:sz w:val="15"/>
                <w:szCs w:val="15"/>
                <w:highlight w:val="none"/>
              </w:rPr>
              <w:t>质量受权人简历；</w:t>
            </w:r>
          </w:p>
          <w:p w14:paraId="1D27FD77">
            <w:pPr>
              <w:keepNext w:val="0"/>
              <w:keepLines w:val="0"/>
              <w:pageBreakBefore w:val="0"/>
              <w:widowControl w:val="0"/>
              <w:tabs>
                <w:tab w:val="left" w:pos="312"/>
              </w:tabs>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④</w:t>
            </w:r>
            <w:r>
              <w:rPr>
                <w:rFonts w:hint="eastAsia" w:ascii="宋体" w:hAnsi="宋体" w:eastAsia="宋体" w:cs="宋体"/>
                <w:color w:val="auto"/>
                <w:spacing w:val="0"/>
                <w:sz w:val="15"/>
                <w:szCs w:val="15"/>
                <w:highlight w:val="none"/>
              </w:rPr>
              <w:t>药学或相关专业本科学历毕业证书（或中级专业技术职称或执业药师资格）</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2A986469">
            <w:pPr>
              <w:pStyle w:val="3"/>
              <w:keepNext w:val="0"/>
              <w:keepLines w:val="0"/>
              <w:pageBreakBefore w:val="0"/>
              <w:widowControl w:val="0"/>
              <w:kinsoku/>
              <w:wordWrap/>
              <w:overflowPunct/>
              <w:topLinePunct w:val="0"/>
              <w:autoSpaceDE/>
              <w:autoSpaceDN/>
              <w:bidi w:val="0"/>
              <w:adjustRightInd/>
              <w:spacing w:line="200" w:lineRule="exact"/>
              <w:ind w:left="0" w:leftChars="0" w:firstLine="0" w:firstLineChars="0"/>
              <w:textAlignment w:val="auto"/>
              <w:rPr>
                <w:rFonts w:hint="eastAsia" w:ascii="宋体" w:hAnsi="宋体" w:eastAsia="宋体" w:cs="宋体"/>
                <w:color w:val="auto"/>
                <w:sz w:val="15"/>
                <w:szCs w:val="15"/>
                <w:highlight w:val="none"/>
                <w:lang w:val="en-US" w:eastAsia="zh-CN"/>
              </w:rPr>
            </w:pPr>
            <w:r>
              <w:rPr>
                <w:rFonts w:hint="eastAsia" w:ascii="宋体" w:hAnsi="宋体" w:eastAsia="宋体" w:cs="宋体"/>
                <w:color w:val="auto"/>
                <w:spacing w:val="0"/>
                <w:sz w:val="15"/>
                <w:szCs w:val="15"/>
                <w:highlight w:val="none"/>
                <w:lang w:val="en-US" w:eastAsia="zh-CN"/>
              </w:rPr>
              <w:t>7.变更质量负责人</w:t>
            </w:r>
            <w:r>
              <w:rPr>
                <w:rFonts w:hint="eastAsia" w:ascii="宋体" w:hAnsi="宋体" w:eastAsia="宋体" w:cs="宋体"/>
                <w:color w:val="auto"/>
                <w:spacing w:val="0"/>
                <w:sz w:val="15"/>
                <w:szCs w:val="15"/>
                <w:highlight w:val="none"/>
                <w:lang w:eastAsia="zh-CN"/>
              </w:rPr>
              <w:t>还需提供：</w:t>
            </w:r>
          </w:p>
          <w:p w14:paraId="0728696C">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①</w:t>
            </w:r>
            <w:r>
              <w:rPr>
                <w:rFonts w:hint="eastAsia" w:ascii="宋体" w:hAnsi="宋体" w:eastAsia="宋体" w:cs="宋体"/>
                <w:color w:val="auto"/>
                <w:spacing w:val="0"/>
                <w:sz w:val="15"/>
                <w:szCs w:val="15"/>
                <w:highlight w:val="none"/>
              </w:rPr>
              <w:t>质量负责人任命书或公司董事会决议；</w:t>
            </w:r>
          </w:p>
          <w:p w14:paraId="79673741">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②</w:t>
            </w:r>
            <w:r>
              <w:rPr>
                <w:rFonts w:hint="eastAsia" w:ascii="宋体" w:hAnsi="宋体" w:eastAsia="宋体" w:cs="宋体"/>
                <w:color w:val="auto"/>
                <w:spacing w:val="0"/>
                <w:sz w:val="15"/>
                <w:szCs w:val="15"/>
                <w:highlight w:val="none"/>
              </w:rPr>
              <w:t>质量负责人身份证</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05B8F74E">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③</w:t>
            </w:r>
            <w:r>
              <w:rPr>
                <w:rFonts w:hint="eastAsia" w:ascii="宋体" w:hAnsi="宋体" w:eastAsia="宋体" w:cs="宋体"/>
                <w:color w:val="auto"/>
                <w:spacing w:val="0"/>
                <w:sz w:val="15"/>
                <w:szCs w:val="15"/>
                <w:highlight w:val="none"/>
              </w:rPr>
              <w:t>质量负责人简历；</w:t>
            </w:r>
          </w:p>
          <w:p w14:paraId="517357BD">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④</w:t>
            </w:r>
            <w:r>
              <w:rPr>
                <w:rFonts w:hint="eastAsia" w:ascii="宋体" w:hAnsi="宋体" w:eastAsia="宋体" w:cs="宋体"/>
                <w:color w:val="auto"/>
                <w:spacing w:val="0"/>
                <w:sz w:val="15"/>
                <w:szCs w:val="15"/>
                <w:highlight w:val="none"/>
              </w:rPr>
              <w:t>药学或相关专业本科学历毕业证书（或中级专业技术职称或执业药师资格）</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297052B5">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8.变更企业名称</w:t>
            </w:r>
            <w:r>
              <w:rPr>
                <w:rFonts w:hint="eastAsia" w:ascii="宋体" w:hAnsi="宋体" w:eastAsia="宋体" w:cs="宋体"/>
                <w:color w:val="auto"/>
                <w:spacing w:val="0"/>
                <w:sz w:val="15"/>
                <w:szCs w:val="15"/>
                <w:highlight w:val="none"/>
                <w:lang w:eastAsia="zh-CN"/>
              </w:rPr>
              <w:t>还需提供：</w:t>
            </w:r>
          </w:p>
          <w:p w14:paraId="7B1F1D75">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eastAsia="zh-CN"/>
              </w:rPr>
              <w:t>①</w:t>
            </w:r>
            <w:r>
              <w:rPr>
                <w:rFonts w:hint="eastAsia" w:ascii="宋体" w:hAnsi="宋体" w:eastAsia="宋体" w:cs="宋体"/>
                <w:color w:val="auto"/>
                <w:spacing w:val="0"/>
                <w:sz w:val="15"/>
                <w:szCs w:val="15"/>
                <w:highlight w:val="none"/>
              </w:rPr>
              <w:t>营业执照复印件。</w:t>
            </w:r>
          </w:p>
          <w:p w14:paraId="3329E46E">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p>
        </w:tc>
        <w:tc>
          <w:tcPr>
            <w:tcW w:w="657" w:type="dxa"/>
            <w:noWrap w:val="0"/>
            <w:vAlign w:val="center"/>
          </w:tcPr>
          <w:p w14:paraId="10E250C1">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011C0100">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法定办结时限10个工作日；</w:t>
            </w:r>
          </w:p>
          <w:p w14:paraId="7DE084D4">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承诺办结时限5个工作日</w:t>
            </w:r>
          </w:p>
        </w:tc>
        <w:tc>
          <w:tcPr>
            <w:tcW w:w="660" w:type="dxa"/>
            <w:noWrap w:val="0"/>
            <w:vAlign w:val="center"/>
          </w:tcPr>
          <w:p w14:paraId="2021DF6C">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6A589883">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754C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6" w:hRule="atLeast"/>
          <w:jc w:val="center"/>
        </w:trPr>
        <w:tc>
          <w:tcPr>
            <w:tcW w:w="477" w:type="dxa"/>
            <w:noWrap w:val="0"/>
            <w:vAlign w:val="center"/>
          </w:tcPr>
          <w:p w14:paraId="2B5631B7">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10</w:t>
            </w:r>
          </w:p>
        </w:tc>
        <w:tc>
          <w:tcPr>
            <w:tcW w:w="775" w:type="dxa"/>
            <w:noWrap w:val="0"/>
            <w:vAlign w:val="center"/>
          </w:tcPr>
          <w:p w14:paraId="534E1BB2">
            <w:pPr>
              <w:pStyle w:val="3"/>
              <w:keepNext w:val="0"/>
              <w:keepLines w:val="0"/>
              <w:pageBreakBefore w:val="0"/>
              <w:widowControl w:val="0"/>
              <w:kinsoku/>
              <w:wordWrap/>
              <w:overflowPunct/>
              <w:topLinePunct w:val="0"/>
              <w:autoSpaceDE/>
              <w:autoSpaceDN/>
              <w:bidi w:val="0"/>
              <w:adjustRightInd/>
              <w:spacing w:line="200" w:lineRule="exact"/>
              <w:ind w:left="0" w:leftChars="0" w:firstLine="0" w:firstLineChars="0"/>
              <w:textAlignment w:val="auto"/>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药品生产许可证变更</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生产地址</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生产范围文字性变更增加</w:t>
            </w:r>
            <w:r>
              <w:rPr>
                <w:rFonts w:hint="eastAsia" w:ascii="宋体" w:hAnsi="宋体" w:eastAsia="宋体" w:cs="宋体"/>
                <w:color w:val="auto"/>
                <w:spacing w:val="0"/>
                <w:kern w:val="0"/>
                <w:sz w:val="15"/>
                <w:szCs w:val="15"/>
                <w:highlight w:val="none"/>
                <w:lang w:val="en-US" w:eastAsia="zh-CN"/>
              </w:rPr>
              <w:t>或</w:t>
            </w:r>
            <w:r>
              <w:rPr>
                <w:rFonts w:hint="eastAsia" w:ascii="宋体" w:hAnsi="宋体" w:eastAsia="宋体" w:cs="宋体"/>
                <w:color w:val="auto"/>
                <w:spacing w:val="0"/>
                <w:kern w:val="0"/>
                <w:sz w:val="15"/>
                <w:szCs w:val="15"/>
                <w:highlight w:val="none"/>
              </w:rPr>
              <w:t>减少</w:t>
            </w:r>
            <w:r>
              <w:rPr>
                <w:rFonts w:hint="eastAsia" w:ascii="宋体" w:hAnsi="宋体" w:eastAsia="宋体" w:cs="宋体"/>
                <w:color w:val="auto"/>
                <w:spacing w:val="0"/>
                <w:kern w:val="0"/>
                <w:sz w:val="15"/>
                <w:szCs w:val="15"/>
                <w:highlight w:val="none"/>
                <w:lang w:eastAsia="zh-CN"/>
              </w:rPr>
              <w:t>）</w:t>
            </w:r>
          </w:p>
          <w:p w14:paraId="6E77F62A">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p>
        </w:tc>
        <w:tc>
          <w:tcPr>
            <w:tcW w:w="4456" w:type="dxa"/>
            <w:noWrap w:val="0"/>
            <w:vAlign w:val="center"/>
          </w:tcPr>
          <w:p w14:paraId="10432EC6">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《药品生产监督管理办法》</w:t>
            </w:r>
          </w:p>
          <w:p w14:paraId="0293AED1">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3FF65486">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6FACE385">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5FA507DA">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7353DF1D">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74DAEF5C">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4328E3F2">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32FB6346">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604C0F8D">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4FE13792">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5330CC45">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71118F8B">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第十五条 药品生产许可证载明事项分为许可事项和登记事项。</w:t>
            </w:r>
          </w:p>
          <w:p w14:paraId="650A4B1A">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许可事项是指生产地址和生产范围等。</w:t>
            </w:r>
          </w:p>
          <w:p w14:paraId="2A4293F5">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zh-CN"/>
              </w:rPr>
              <w:t>登记事项是指企业名称、住所（经营场所）、法定代表人、企业负责人、生产负责人、质量负责人、质量受权人等。</w:t>
            </w:r>
          </w:p>
          <w:p w14:paraId="17C700F6">
            <w:pPr>
              <w:keepNext w:val="0"/>
              <w:keepLines w:val="0"/>
              <w:pageBreakBefore w:val="0"/>
              <w:widowControl w:val="0"/>
              <w:kinsoku/>
              <w:wordWrap/>
              <w:overflowPunct/>
              <w:topLinePunct w:val="0"/>
              <w:autoSpaceDE/>
              <w:autoSpaceDN/>
              <w:bidi w:val="0"/>
              <w:adjustRightInd/>
              <w:spacing w:line="200" w:lineRule="exact"/>
              <w:ind w:left="0" w:leftChars="0" w:right="0" w:rightChars="0" w:firstLine="254" w:firstLineChars="20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zh-CN"/>
              </w:rPr>
              <w:t>第十七条  变更药品生产许可证登记事项的，应当在市场监督管理部门核准变更或者企业完成变更后三十日内，向原发证机关申请药品生产许可证变更登记。原发证机关应当自收到企业变更申请之日起十日内办理变更手续。</w:t>
            </w:r>
          </w:p>
        </w:tc>
        <w:tc>
          <w:tcPr>
            <w:tcW w:w="2037" w:type="dxa"/>
            <w:noWrap w:val="0"/>
            <w:vAlign w:val="center"/>
          </w:tcPr>
          <w:p w14:paraId="1F30B2E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3504BAC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166D71F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049C561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5669CB82">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47B4AB82">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1.药品生产许可证变更申请表与申请报告；</w:t>
            </w:r>
          </w:p>
          <w:p w14:paraId="545F148F">
            <w:pPr>
              <w:keepNext w:val="0"/>
              <w:keepLines w:val="0"/>
              <w:pageBreakBefore w:val="0"/>
              <w:widowControl w:val="0"/>
              <w:kinsoku/>
              <w:wordWrap/>
              <w:overflowPunct/>
              <w:topLinePunct w:val="0"/>
              <w:autoSpaceDE/>
              <w:autoSpaceDN/>
              <w:bidi w:val="0"/>
              <w:adjustRightInd/>
              <w:spacing w:line="200" w:lineRule="exact"/>
              <w:ind w:left="0" w:lef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2.《药品生产许可证》正、副本电子证照复印件</w:t>
            </w:r>
            <w:r>
              <w:rPr>
                <w:rFonts w:hint="eastAsia" w:ascii="宋体" w:hAnsi="宋体" w:eastAsia="宋体" w:cs="宋体"/>
                <w:color w:val="auto"/>
                <w:spacing w:val="0"/>
                <w:sz w:val="15"/>
                <w:szCs w:val="15"/>
                <w:highlight w:val="none"/>
                <w:lang w:eastAsia="zh-CN"/>
              </w:rPr>
              <w:t>。</w:t>
            </w:r>
          </w:p>
          <w:p w14:paraId="1705DDE3">
            <w:pPr>
              <w:keepNext w:val="0"/>
              <w:keepLines w:val="0"/>
              <w:pageBreakBefore w:val="0"/>
              <w:widowControl w:val="0"/>
              <w:kinsoku/>
              <w:wordWrap/>
              <w:overflowPunct/>
              <w:topLinePunct w:val="0"/>
              <w:autoSpaceDE/>
              <w:autoSpaceDN/>
              <w:bidi w:val="0"/>
              <w:adjustRightInd/>
              <w:spacing w:line="200" w:lineRule="exact"/>
              <w:ind w:left="0" w:leftChars="0"/>
              <w:textAlignment w:val="auto"/>
              <w:rPr>
                <w:rFonts w:hint="eastAsia" w:ascii="宋体" w:hAnsi="宋体" w:eastAsia="宋体" w:cs="宋体"/>
                <w:color w:val="auto"/>
                <w:kern w:val="2"/>
                <w:sz w:val="15"/>
                <w:szCs w:val="15"/>
                <w:highlight w:val="none"/>
                <w:lang w:val="en-US" w:eastAsia="zh-CN" w:bidi="ar-SA"/>
              </w:rPr>
            </w:pPr>
          </w:p>
        </w:tc>
        <w:tc>
          <w:tcPr>
            <w:tcW w:w="657" w:type="dxa"/>
            <w:noWrap w:val="0"/>
            <w:vAlign w:val="center"/>
          </w:tcPr>
          <w:p w14:paraId="02EBD240">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1525772">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法定办结时限10个工作日；</w:t>
            </w:r>
          </w:p>
          <w:p w14:paraId="40D743CC">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承诺办结时限5个工作日</w:t>
            </w:r>
          </w:p>
        </w:tc>
        <w:tc>
          <w:tcPr>
            <w:tcW w:w="660" w:type="dxa"/>
            <w:noWrap w:val="0"/>
            <w:vAlign w:val="center"/>
          </w:tcPr>
          <w:p w14:paraId="26F59EA9">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01E63287">
            <w:pPr>
              <w:keepNext w:val="0"/>
              <w:keepLines w:val="0"/>
              <w:pageBreakBefore w:val="0"/>
              <w:widowControl w:val="0"/>
              <w:kinsoku/>
              <w:wordWrap/>
              <w:overflowPunct/>
              <w:topLinePunct w:val="0"/>
              <w:autoSpaceDE/>
              <w:autoSpaceDN/>
              <w:bidi w:val="0"/>
              <w:adjustRightInd/>
              <w:spacing w:line="200" w:lineRule="exact"/>
              <w:ind w:left="0" w:leftChars="0" w:right="0" w:rightChars="0"/>
              <w:textAlignment w:val="auto"/>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1F93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D45D39E">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11</w:t>
            </w:r>
          </w:p>
        </w:tc>
        <w:tc>
          <w:tcPr>
            <w:tcW w:w="775" w:type="dxa"/>
            <w:noWrap w:val="0"/>
            <w:vAlign w:val="center"/>
          </w:tcPr>
          <w:p w14:paraId="013F67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药品生产许可证变更（生产地址）（非文字性变更增加）</w:t>
            </w:r>
          </w:p>
        </w:tc>
        <w:tc>
          <w:tcPr>
            <w:tcW w:w="4456" w:type="dxa"/>
            <w:noWrap w:val="0"/>
            <w:vAlign w:val="center"/>
          </w:tcPr>
          <w:p w14:paraId="05A8E26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《药品生产监督管理办法》</w:t>
            </w:r>
          </w:p>
          <w:p w14:paraId="4C7082F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61DC2BF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755539D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132762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296522C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4226C50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344FB53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74C0011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5365781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3F58A3A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0E13461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161FA78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52ECAD5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3FD57E4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55BE648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7003CC8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36F6F6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tc>
        <w:tc>
          <w:tcPr>
            <w:tcW w:w="2037" w:type="dxa"/>
            <w:noWrap w:val="0"/>
            <w:vAlign w:val="center"/>
          </w:tcPr>
          <w:p w14:paraId="67766AA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7CE4039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6DF1B0D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440A635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694D13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16C30254">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1.药品生产许可证变更申请表与申请报告；</w:t>
            </w:r>
          </w:p>
          <w:p w14:paraId="2B07F86F">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2.《药品生产许可证》正、副本电子证照复印件</w:t>
            </w:r>
          </w:p>
          <w:p w14:paraId="3175B7EE">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企业的总平面布置图；</w:t>
            </w:r>
          </w:p>
          <w:p w14:paraId="234EF047">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.发生变更的车间生产工艺布局平面图；</w:t>
            </w:r>
          </w:p>
          <w:p w14:paraId="42D42973">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.本次变更涉及的生产范围、剂型、品种、质量标准及依据；</w:t>
            </w:r>
          </w:p>
          <w:p w14:paraId="62D19869">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.本次变更涉及的生产剂型或品种的工艺流程图，并注明主要质量控制点与项目；</w:t>
            </w:r>
          </w:p>
          <w:p w14:paraId="64751C0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按照变更品种，依据《已上市化学药品药学变更研究技术指导原则》《已上市中药药学变更研究技术指导原则》、国家药监局《关于加强药品上市许可持有人委托生产监督管理工作的公告》（公告要求品种）提供场地变更相关材料（同一地址内包含多个生产场地的生产地址须标注到楼层号）；依据《黑龙江省药品上市后场地变更实施办法（试行）》申报场地变更的，应选择3批产品进行对比研究，并撰写选择过程情况说明</w:t>
            </w:r>
            <w:r>
              <w:rPr>
                <w:rFonts w:hint="eastAsia" w:ascii="宋体" w:hAnsi="宋体" w:eastAsia="宋体" w:cs="宋体"/>
                <w:color w:val="auto"/>
                <w:spacing w:val="0"/>
                <w:sz w:val="15"/>
                <w:szCs w:val="15"/>
                <w:highlight w:val="none"/>
                <w:lang w:eastAsia="zh-CN"/>
              </w:rPr>
              <w:t>；</w:t>
            </w:r>
          </w:p>
          <w:p w14:paraId="6BFCF88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8.办理生产地址增设仓库事项的，仅需提供以下材料：①仓库地址房屋产权证或使用权证明文件复印件，租赁房屋的，同时提交租赁合同；②仓库地址地理位置图、平面布置图；③企业仓储设施设备情况表，验证确认情况；④运输设备及确认情况；⑤质量管理体系文件。</w:t>
            </w:r>
          </w:p>
        </w:tc>
        <w:tc>
          <w:tcPr>
            <w:tcW w:w="657" w:type="dxa"/>
            <w:noWrap w:val="0"/>
            <w:vAlign w:val="center"/>
          </w:tcPr>
          <w:p w14:paraId="6651AE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7E9DFD9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43FABA0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0C75B13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7F4FBED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1F5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47F0FD37">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12</w:t>
            </w:r>
          </w:p>
        </w:tc>
        <w:tc>
          <w:tcPr>
            <w:tcW w:w="775" w:type="dxa"/>
            <w:noWrap w:val="0"/>
            <w:vAlign w:val="center"/>
          </w:tcPr>
          <w:p w14:paraId="3CCB352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药品生产许可证变更（生产地址）（非文字性变更减少）</w:t>
            </w:r>
          </w:p>
        </w:tc>
        <w:tc>
          <w:tcPr>
            <w:tcW w:w="4456" w:type="dxa"/>
            <w:noWrap w:val="0"/>
            <w:vAlign w:val="center"/>
          </w:tcPr>
          <w:p w14:paraId="7AF419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《药品生产监督管理办法》</w:t>
            </w:r>
          </w:p>
          <w:p w14:paraId="2798DCF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36BF875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7070283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1B418E1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32DA4AE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488AAFC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298C576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06F4CA4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274AC96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1163FFB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3CF4F8C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3133EA6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4A4DDDD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48A8B3A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066B856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0C05231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20D4854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p w14:paraId="54AE8DF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rPr>
              <w:t>第十七条  变更药品生产许可证登记事项的，应当在市场监督管理部门核准变更或者企业完成变更后三十日内，向原发证机关申请药品生产许可证变更登记。原发证机关应当自收到企业变更申请之日起十日内办理变更手续。</w:t>
            </w:r>
          </w:p>
        </w:tc>
        <w:tc>
          <w:tcPr>
            <w:tcW w:w="2037" w:type="dxa"/>
            <w:noWrap w:val="0"/>
            <w:vAlign w:val="center"/>
          </w:tcPr>
          <w:p w14:paraId="31380AA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16CD3EE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7008C13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251CE38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4EF6CE1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2E9CF7F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1.药品生产许可证变更申请表与申请报告；</w:t>
            </w:r>
          </w:p>
          <w:p w14:paraId="04239C1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2.《药品生产许可证》正、副本电子证照复印件。</w:t>
            </w:r>
          </w:p>
        </w:tc>
        <w:tc>
          <w:tcPr>
            <w:tcW w:w="657" w:type="dxa"/>
            <w:noWrap w:val="0"/>
            <w:vAlign w:val="center"/>
          </w:tcPr>
          <w:p w14:paraId="1257EDB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6B68B00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6DA2CC4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w:t>
            </w: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个工作日</w:t>
            </w:r>
          </w:p>
        </w:tc>
        <w:tc>
          <w:tcPr>
            <w:tcW w:w="660" w:type="dxa"/>
            <w:noWrap w:val="0"/>
            <w:vAlign w:val="center"/>
          </w:tcPr>
          <w:p w14:paraId="0A70CC9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161F174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6852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72D3FFA8">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13</w:t>
            </w:r>
          </w:p>
        </w:tc>
        <w:tc>
          <w:tcPr>
            <w:tcW w:w="775" w:type="dxa"/>
            <w:noWrap w:val="0"/>
            <w:vAlign w:val="center"/>
          </w:tcPr>
          <w:p w14:paraId="0EDE8F1A">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药品生产许可证变更（生产范围）（非文字性变更增加）</w:t>
            </w:r>
          </w:p>
        </w:tc>
        <w:tc>
          <w:tcPr>
            <w:tcW w:w="4456" w:type="dxa"/>
            <w:noWrap w:val="0"/>
            <w:vAlign w:val="center"/>
          </w:tcPr>
          <w:p w14:paraId="2CE6832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lang w:val="zh-CN"/>
              </w:rPr>
              <w:t>《药品生产监督管理办法》</w:t>
            </w:r>
          </w:p>
          <w:p w14:paraId="1046AD4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77A438F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680F908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258B16A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4CDBDA9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5B9CA5B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4F29140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6AAB673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7241EDD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0FA15D0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127" w:firstLineChars="1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44580C9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74445F7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11355FD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4921753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6634F24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256F385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2AE3D14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p w14:paraId="64879F8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b w:val="0"/>
                <w:bCs w:val="0"/>
                <w:color w:val="auto"/>
                <w:spacing w:val="0"/>
                <w:kern w:val="0"/>
                <w:sz w:val="15"/>
                <w:szCs w:val="15"/>
                <w:highlight w:val="none"/>
                <w:lang w:val="zh-CN"/>
              </w:rPr>
            </w:pPr>
            <w:r>
              <w:rPr>
                <w:rFonts w:hint="eastAsia" w:ascii="宋体" w:hAnsi="宋体" w:eastAsia="宋体" w:cs="宋体"/>
                <w:b w:val="0"/>
                <w:bCs w:val="0"/>
                <w:color w:val="auto"/>
                <w:spacing w:val="0"/>
                <w:kern w:val="0"/>
                <w:sz w:val="15"/>
                <w:szCs w:val="15"/>
                <w:highlight w:val="none"/>
                <w:lang w:val="en-US" w:eastAsia="zh-CN"/>
              </w:rPr>
              <w:t>2.</w:t>
            </w:r>
            <w:r>
              <w:rPr>
                <w:rFonts w:hint="eastAsia" w:ascii="宋体" w:hAnsi="宋体" w:eastAsia="宋体" w:cs="宋体"/>
                <w:b w:val="0"/>
                <w:bCs w:val="0"/>
                <w:color w:val="auto"/>
                <w:spacing w:val="0"/>
                <w:kern w:val="0"/>
                <w:sz w:val="15"/>
                <w:szCs w:val="15"/>
                <w:highlight w:val="none"/>
                <w:lang w:val="zh-CN"/>
              </w:rPr>
              <w:t>国家药监局《关于加强药品受托生产监督管理工作的公告》（2025年第134号）</w:t>
            </w:r>
          </w:p>
          <w:p w14:paraId="748307B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b w:val="0"/>
                <w:bCs w:val="0"/>
                <w:color w:val="auto"/>
                <w:spacing w:val="0"/>
                <w:kern w:val="0"/>
                <w:sz w:val="15"/>
                <w:szCs w:val="15"/>
                <w:highlight w:val="none"/>
                <w:lang w:val="zh-CN"/>
              </w:rPr>
              <w:t>（二十）委托生产相关许可事项按照《药品生产监督管理办法》第十六条有关变更生产地址或者生产范围的规定办理，不单独设置有效期。持有人和受托生产企业药品生产许可证到期重新发证时，受托生产企业所在地省级药品监督管理部门可无需再次出具《药品受托生产意见书》。</w:t>
            </w:r>
          </w:p>
        </w:tc>
        <w:tc>
          <w:tcPr>
            <w:tcW w:w="2037" w:type="dxa"/>
            <w:noWrap w:val="0"/>
            <w:vAlign w:val="center"/>
          </w:tcPr>
          <w:p w14:paraId="36E1CE4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0221BA4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5952D53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50A7083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5F5EC9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2AB08DC3">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sz w:val="15"/>
                <w:szCs w:val="15"/>
                <w:highlight w:val="none"/>
                <w:shd w:val="clear" w:color="auto" w:fill="FFFFFF"/>
              </w:rPr>
              <w:t>1.药品生产许可证变更申请表与申请报告；</w:t>
            </w:r>
          </w:p>
          <w:p w14:paraId="359C2B48">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sz w:val="15"/>
                <w:szCs w:val="15"/>
                <w:highlight w:val="none"/>
                <w:shd w:val="clear" w:color="auto" w:fill="FFFFFF"/>
              </w:rPr>
              <w:t>2.GMP符合性检查申请材料</w:t>
            </w:r>
            <w:r>
              <w:rPr>
                <w:rFonts w:hint="eastAsia" w:ascii="宋体" w:hAnsi="宋体" w:eastAsia="宋体" w:cs="宋体"/>
                <w:color w:val="auto"/>
                <w:spacing w:val="0"/>
                <w:sz w:val="15"/>
                <w:szCs w:val="15"/>
                <w:highlight w:val="none"/>
                <w:shd w:val="clear" w:color="auto" w:fill="FFFFFF"/>
                <w:lang w:eastAsia="zh-CN"/>
              </w:rPr>
              <w:t>，</w:t>
            </w:r>
            <w:r>
              <w:rPr>
                <w:rFonts w:hint="eastAsia" w:ascii="宋体" w:hAnsi="宋体" w:eastAsia="宋体" w:cs="宋体"/>
                <w:color w:val="auto"/>
                <w:spacing w:val="0"/>
                <w:sz w:val="15"/>
                <w:szCs w:val="15"/>
                <w:highlight w:val="none"/>
                <w:shd w:val="clear" w:color="auto" w:fill="FFFFFF"/>
              </w:rPr>
              <w:t>根据国家药监局关于实施新修订《药品生产监督管理办法》有关事项的公告（2020年第47号）附件2进行提供，如不需要进行GMP符合性检查可不提供；</w:t>
            </w:r>
          </w:p>
          <w:p w14:paraId="469D9A78">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shd w:val="clear" w:color="auto" w:fill="FFFFFF"/>
              </w:rPr>
              <w:t>3.企业的总平面布置图；</w:t>
            </w:r>
          </w:p>
          <w:p w14:paraId="6A0D1E20">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shd w:val="clear" w:color="auto" w:fill="FFFFFF"/>
              </w:rPr>
              <w:t>4.发生变更的车间生产工艺布局平面图；</w:t>
            </w:r>
          </w:p>
          <w:p w14:paraId="17AA148D">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shd w:val="clear" w:color="auto" w:fill="FFFFFF"/>
              </w:rPr>
              <w:t>5.本次变更涉及的生产剂型或品种的工艺流程图，并注明主要质量控制点与项目；</w:t>
            </w:r>
          </w:p>
          <w:p w14:paraId="6FD4244E">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shd w:val="clear" w:color="auto" w:fill="FFFFFF"/>
              </w:rPr>
              <w:t>6.本次变更涉及的生产范围、剂型、品种、质量标准及依据；</w:t>
            </w:r>
          </w:p>
          <w:p w14:paraId="2D882742">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.《药品生产许可证》正、副本电子证照复印件。</w:t>
            </w:r>
          </w:p>
        </w:tc>
        <w:tc>
          <w:tcPr>
            <w:tcW w:w="657" w:type="dxa"/>
            <w:noWrap w:val="0"/>
            <w:vAlign w:val="center"/>
          </w:tcPr>
          <w:p w14:paraId="1475B33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121C60F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1728171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46B54FE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4DB16A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2155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37FF8BA">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14</w:t>
            </w:r>
          </w:p>
        </w:tc>
        <w:tc>
          <w:tcPr>
            <w:tcW w:w="775" w:type="dxa"/>
            <w:noWrap w:val="0"/>
            <w:vAlign w:val="center"/>
          </w:tcPr>
          <w:p w14:paraId="1B9F713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药品生产许可证变更（生产范围）（非文字性变更减少）</w:t>
            </w:r>
          </w:p>
        </w:tc>
        <w:tc>
          <w:tcPr>
            <w:tcW w:w="4456" w:type="dxa"/>
            <w:noWrap w:val="0"/>
            <w:vAlign w:val="center"/>
          </w:tcPr>
          <w:p w14:paraId="0B2D3B7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《药品生产监督管理办法》</w:t>
            </w:r>
          </w:p>
          <w:p w14:paraId="5D75D6A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258662B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4AC1FAA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7449106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3692297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50A776D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469C807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79C8E39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35E5994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5EF64CA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49222B6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16D0218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0FC13EC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12A36E7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1BB4434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3D04555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5CFC7C0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tc>
        <w:tc>
          <w:tcPr>
            <w:tcW w:w="2037" w:type="dxa"/>
            <w:noWrap w:val="0"/>
            <w:vAlign w:val="center"/>
          </w:tcPr>
          <w:p w14:paraId="5FBECB31">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2404217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00A1412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5EC0165E">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09891E7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3D09AC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1.药品生产许可证变更申请表与申请报告；</w:t>
            </w:r>
          </w:p>
          <w:p w14:paraId="05E5C308">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shd w:val="clear" w:color="auto" w:fill="FFFFFF"/>
              </w:rPr>
              <w:t>2.企业的总平面布置图；</w:t>
            </w:r>
          </w:p>
          <w:p w14:paraId="58079050">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shd w:val="clear" w:color="auto" w:fill="FFFFFF"/>
              </w:rPr>
              <w:t>3.发生变更的车间生产工艺布局平面图；</w:t>
            </w:r>
          </w:p>
          <w:p w14:paraId="73986D7D">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shd w:val="clear" w:color="auto" w:fill="FFFFFF"/>
              </w:rPr>
              <w:t>4.本次变更涉及的生产剂型或品种的工艺流程图，并注明主要质量控制点与项目；</w:t>
            </w:r>
          </w:p>
          <w:p w14:paraId="768C0CFA">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sz w:val="15"/>
                <w:szCs w:val="15"/>
                <w:highlight w:val="none"/>
                <w:shd w:val="clear" w:color="auto" w:fill="FFFFFF"/>
              </w:rPr>
              <w:t>5.本次变更涉及的生产范围、剂型、品种、质量标准及依据；</w:t>
            </w:r>
          </w:p>
          <w:p w14:paraId="346E2ACE">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.《药品生产许可证》正、副本电子证照复印件。</w:t>
            </w:r>
          </w:p>
        </w:tc>
        <w:tc>
          <w:tcPr>
            <w:tcW w:w="657" w:type="dxa"/>
            <w:noWrap w:val="0"/>
            <w:vAlign w:val="center"/>
          </w:tcPr>
          <w:p w14:paraId="026B276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431EB07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1EFD5E6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4C1B2C8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411F24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49A6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62AFC49C">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15</w:t>
            </w:r>
          </w:p>
        </w:tc>
        <w:tc>
          <w:tcPr>
            <w:tcW w:w="775" w:type="dxa"/>
            <w:noWrap w:val="0"/>
            <w:vAlign w:val="center"/>
          </w:tcPr>
          <w:p w14:paraId="4099593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药品生产许可证变更（新建车间）</w:t>
            </w:r>
          </w:p>
        </w:tc>
        <w:tc>
          <w:tcPr>
            <w:tcW w:w="4456" w:type="dxa"/>
            <w:noWrap w:val="0"/>
            <w:vAlign w:val="center"/>
          </w:tcPr>
          <w:p w14:paraId="0022069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《药品生产监督管理办法》</w:t>
            </w:r>
          </w:p>
          <w:p w14:paraId="3BC5E82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0757BBC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4DA3CF8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62740AA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29EE163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0F57499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41CD185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14E90F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7C0D586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0C46E4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4B2C815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0A32AE6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0BB3353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75E2A25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4B03C06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37D933D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5C439B9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tc>
        <w:tc>
          <w:tcPr>
            <w:tcW w:w="2037" w:type="dxa"/>
            <w:noWrap w:val="0"/>
            <w:vAlign w:val="center"/>
          </w:tcPr>
          <w:p w14:paraId="19F0836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60D9FEB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1F660AF4">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28D62F6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1B7DEBF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70F383E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1.药品生产许可证变更申请表与申请报告；</w:t>
            </w:r>
          </w:p>
          <w:p w14:paraId="156E403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2.企业的总平面布置图；</w:t>
            </w:r>
          </w:p>
          <w:p w14:paraId="027351B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3.发生变更的车间生产工艺布局平面图；</w:t>
            </w:r>
          </w:p>
          <w:p w14:paraId="2A0F0C3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4.本次变更涉及的生产范围、剂型、品种、质量标准及依据；</w:t>
            </w:r>
          </w:p>
          <w:p w14:paraId="1A66AAF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5.本次变更涉及的生产剂型或品种的工艺流程图，并注明主要质量控制点与项目；</w:t>
            </w:r>
          </w:p>
          <w:p w14:paraId="49E158E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6.GMP符合性检查申请材料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根据国家药监局关于实施新修订《药品生产监督管理办法》有关事项的公告（2020年第47号）附件2进行提供，如不需要进行GMP符合性检查可不提供；</w:t>
            </w:r>
          </w:p>
          <w:p w14:paraId="30ABD36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7.《药品生产许可证》正、副本电子证照复印件</w:t>
            </w:r>
            <w:r>
              <w:rPr>
                <w:rFonts w:hint="eastAsia" w:ascii="宋体" w:hAnsi="宋体" w:eastAsia="宋体" w:cs="宋体"/>
                <w:color w:val="auto"/>
                <w:spacing w:val="0"/>
                <w:sz w:val="15"/>
                <w:szCs w:val="15"/>
                <w:highlight w:val="none"/>
                <w:lang w:eastAsia="zh-CN"/>
              </w:rPr>
              <w:t>；</w:t>
            </w:r>
          </w:p>
          <w:p w14:paraId="05978A3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rPr>
              <w:t>申请将B证转换为A证，</w:t>
            </w:r>
            <w:r>
              <w:rPr>
                <w:rFonts w:hint="eastAsia" w:ascii="宋体" w:hAnsi="宋体" w:eastAsia="宋体" w:cs="宋体"/>
                <w:color w:val="auto"/>
                <w:spacing w:val="0"/>
                <w:sz w:val="15"/>
                <w:szCs w:val="15"/>
                <w:highlight w:val="none"/>
                <w:lang w:val="en-US" w:eastAsia="zh-CN"/>
              </w:rPr>
              <w:t>在此事项下申报，同时还</w:t>
            </w:r>
            <w:r>
              <w:rPr>
                <w:rFonts w:hint="eastAsia" w:ascii="宋体" w:hAnsi="宋体" w:eastAsia="宋体" w:cs="宋体"/>
                <w:color w:val="auto"/>
                <w:spacing w:val="0"/>
                <w:sz w:val="15"/>
                <w:szCs w:val="15"/>
                <w:highlight w:val="none"/>
              </w:rPr>
              <w:t>需</w:t>
            </w:r>
            <w:r>
              <w:rPr>
                <w:rFonts w:hint="eastAsia" w:ascii="宋体" w:hAnsi="宋体" w:eastAsia="宋体" w:cs="宋体"/>
                <w:color w:val="auto"/>
                <w:spacing w:val="0"/>
                <w:sz w:val="15"/>
                <w:szCs w:val="15"/>
                <w:highlight w:val="none"/>
                <w:lang w:val="en-US" w:eastAsia="zh-CN"/>
              </w:rPr>
              <w:t>按照</w:t>
            </w:r>
            <w:r>
              <w:rPr>
                <w:rFonts w:hint="eastAsia" w:ascii="宋体" w:hAnsi="宋体" w:eastAsia="宋体" w:cs="宋体"/>
                <w:color w:val="auto"/>
                <w:spacing w:val="0"/>
                <w:sz w:val="15"/>
                <w:szCs w:val="15"/>
                <w:highlight w:val="none"/>
              </w:rPr>
              <w:t>药品生产许可证核发（药品上市许可持有人自行生产）</w:t>
            </w:r>
            <w:r>
              <w:rPr>
                <w:rFonts w:hint="eastAsia" w:ascii="宋体" w:hAnsi="宋体" w:eastAsia="宋体" w:cs="宋体"/>
                <w:color w:val="auto"/>
                <w:spacing w:val="0"/>
                <w:sz w:val="15"/>
                <w:szCs w:val="15"/>
                <w:highlight w:val="none"/>
                <w:lang w:val="en-US" w:eastAsia="zh-CN"/>
              </w:rPr>
              <w:t>申请材料目录提供相关</w:t>
            </w:r>
            <w:r>
              <w:rPr>
                <w:rFonts w:hint="eastAsia" w:ascii="宋体" w:hAnsi="宋体" w:eastAsia="宋体" w:cs="宋体"/>
                <w:color w:val="auto"/>
                <w:spacing w:val="0"/>
                <w:sz w:val="15"/>
                <w:szCs w:val="15"/>
                <w:highlight w:val="none"/>
              </w:rPr>
              <w:t>材料</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27DAFD7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11EC59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4B5EE8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7C89448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2F838E6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0D71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8FA52D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16</w:t>
            </w:r>
          </w:p>
        </w:tc>
        <w:tc>
          <w:tcPr>
            <w:tcW w:w="775" w:type="dxa"/>
            <w:noWrap w:val="0"/>
            <w:vAlign w:val="center"/>
          </w:tcPr>
          <w:p w14:paraId="2A5889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药品生产许可证变更（改建车间）</w:t>
            </w:r>
          </w:p>
        </w:tc>
        <w:tc>
          <w:tcPr>
            <w:tcW w:w="4456" w:type="dxa"/>
            <w:noWrap w:val="0"/>
            <w:vAlign w:val="center"/>
          </w:tcPr>
          <w:p w14:paraId="7B3550D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《药品生产监督管理办法》</w:t>
            </w:r>
          </w:p>
          <w:p w14:paraId="1A495A0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03FFA6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3787586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340C2EC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1046A36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0D22AA8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1F021E3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0174CF6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6855768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61EACD6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671614F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04575C3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67A6D42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0F89F90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76889FA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3CB56B0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38287E5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tc>
        <w:tc>
          <w:tcPr>
            <w:tcW w:w="2037" w:type="dxa"/>
            <w:noWrap w:val="0"/>
            <w:vAlign w:val="center"/>
          </w:tcPr>
          <w:p w14:paraId="5C28E0D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1335A5D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6A5E46B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7127FEA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3117C5F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2044D9E3">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1.药品生产许可证变更申请表与申请报告；</w:t>
            </w:r>
          </w:p>
          <w:p w14:paraId="304A3111">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2.企业的总平面布置图；</w:t>
            </w:r>
          </w:p>
          <w:p w14:paraId="0F1AE8EF">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3.发生变更的车间生产工艺布局平面图；</w:t>
            </w:r>
          </w:p>
          <w:p w14:paraId="175685AA">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4.本次变更涉及的生产范围、剂型、品种、质量标准及依据；</w:t>
            </w:r>
          </w:p>
          <w:p w14:paraId="62E68ACF">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5.本次变更涉及的生产剂型或品种的工艺流程图，并注明主要质量控制点与项目；</w:t>
            </w:r>
          </w:p>
          <w:p w14:paraId="4DFB643F">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6.GMP符合性检查申请材料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根据国家药监局关于实施新修订《药品生产监督管理办法》有关事项的公告（2020年第47号）附件2进行提供，如不需要进行GMP符合性检查可不提供；</w:t>
            </w:r>
          </w:p>
          <w:p w14:paraId="31AA189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7.《药品生产许可证》正、副本电子证照复印件。</w:t>
            </w:r>
          </w:p>
        </w:tc>
        <w:tc>
          <w:tcPr>
            <w:tcW w:w="657" w:type="dxa"/>
            <w:noWrap w:val="0"/>
            <w:vAlign w:val="center"/>
          </w:tcPr>
          <w:p w14:paraId="1CDD7F4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1057F26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20C0F8B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76A7E59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67F1D12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073A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2DDF28D">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17</w:t>
            </w:r>
          </w:p>
        </w:tc>
        <w:tc>
          <w:tcPr>
            <w:tcW w:w="775" w:type="dxa"/>
            <w:noWrap w:val="0"/>
            <w:vAlign w:val="center"/>
          </w:tcPr>
          <w:p w14:paraId="0B625B3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药品生产许可证变更（扩建车间）</w:t>
            </w:r>
          </w:p>
        </w:tc>
        <w:tc>
          <w:tcPr>
            <w:tcW w:w="4456" w:type="dxa"/>
            <w:noWrap w:val="0"/>
            <w:vAlign w:val="center"/>
          </w:tcPr>
          <w:p w14:paraId="1B74CCC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《药品生产监督管理办法》</w:t>
            </w:r>
          </w:p>
          <w:p w14:paraId="7ED2A9C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第六条  从事药品生产，应当符合以下条件：</w:t>
            </w:r>
          </w:p>
          <w:p w14:paraId="2751887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有依法经过资格认定的药学技术人员、工程技术人员及相应的技术工人，法定代表人、企业负责人、生产管理负责人（以下称生产负责人）、质量管理负责人（以下称质量负责人）、质量受权人及其他相关人员符合《药品管理法》《疫苗管理法》规定的条件；</w:t>
            </w:r>
          </w:p>
          <w:p w14:paraId="37D5FD6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（二）有与药品生产相适应的厂房、设施、设备和卫生环境；</w:t>
            </w:r>
          </w:p>
          <w:p w14:paraId="729DA19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（三）有能对所生产药品进行质量管理和质量检验的机构、人员；</w:t>
            </w:r>
          </w:p>
          <w:p w14:paraId="2500D0E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（四）有能对所生产药品进行质量管理和质量检验的必要的仪器设备；</w:t>
            </w:r>
          </w:p>
          <w:p w14:paraId="741AD8E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（五）有保证药品质量的规章制度，并符合药品生产质量管理规范要求。</w:t>
            </w:r>
          </w:p>
          <w:p w14:paraId="24D7447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从事疫苗生产活动的，还应当具备下列条件：</w:t>
            </w:r>
          </w:p>
          <w:p w14:paraId="13EF553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（一）具备适度规模和足够的产能储备；</w:t>
            </w:r>
          </w:p>
          <w:p w14:paraId="0D7AB93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（二）具有保证生物安全的制度和设施、设备；</w:t>
            </w:r>
          </w:p>
          <w:p w14:paraId="2A806E7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（三）符合疾病预防、控制需要。</w:t>
            </w:r>
          </w:p>
          <w:p w14:paraId="17E464F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第七条  从事制剂、原料药、中药饮片生产活动，申请人应当按照本办法和国家药品监督管理局规定的申报资料要求，向所在地省、自治区、直辖市药品监督管理部门提出申请。</w:t>
            </w:r>
          </w:p>
          <w:p w14:paraId="5FAF501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委托他人生产制剂的药品上市许可持有人，应当具备本办法第六条第一款第一项、第三项、第五项规定的条件，并与符合条件的药品生产企业签订委托协议和质量协议，将相关协议和实际生产场地申请资料合并提交至药品上市许可持有人所在地省、自治区、直辖市药品监督管理部门，按照本办法规定申请办理药品生产许可证。</w:t>
            </w:r>
          </w:p>
          <w:p w14:paraId="3D3FFF9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第十六条  变更药品生产许可证许可事项的，向原发证机关提出药品生产许可证变更申请。未经批准，不得擅自变更许可事项。</w:t>
            </w:r>
          </w:p>
          <w:p w14:paraId="170F230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原发证机关应当自收到企业变更申请之日起十五日内作出是否准予变更的决定。不予变更的，应当书面说明理由，并告知申请人享有依法申请行政复议或者提起行政诉讼的权利。</w:t>
            </w:r>
          </w:p>
          <w:p w14:paraId="265898E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变更生产地址或者生产范围，药品生产企业应当按照本办法第六条的规定及相关变更技术要求，提交涉及变更内容的有关材料，并报经所在地省、自治区、直辖市药品监督管理部门审查决定。</w:t>
            </w:r>
          </w:p>
          <w:p w14:paraId="5E423C6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原址或者异地新建、改建、扩建车间或者生产线的，应当符合相关规定和技术要求，提交涉及变更内容的有关材料，并报经所在地省、自治区、直辖市药品监督管理部门进行药品生产质量管理规范符合性检查，检查结果应当通知企业。检查结果符合规定，产品符合放行要求的可以上市销售。有关变更情况，应当在药品生产许可证副本中载明。</w:t>
            </w:r>
          </w:p>
          <w:p w14:paraId="192E0BF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z w:val="15"/>
                <w:szCs w:val="15"/>
                <w:highlight w:val="none"/>
                <w:lang w:val="zh-CN"/>
              </w:rPr>
            </w:pPr>
            <w:r>
              <w:rPr>
                <w:rFonts w:hint="eastAsia" w:ascii="宋体" w:hAnsi="宋体" w:eastAsia="宋体" w:cs="宋体"/>
                <w:color w:val="auto"/>
                <w:spacing w:val="0"/>
                <w:kern w:val="0"/>
                <w:sz w:val="15"/>
                <w:szCs w:val="15"/>
                <w:highlight w:val="none"/>
                <w:lang w:val="zh-CN"/>
              </w:rPr>
              <w:t>上述变更事项涉及药品注册证书及其附件载明内容的，由省、自治区、直辖市药品监督管理部门批准后，报国家药品监督管理局药品审评中心更新药品注册证书及其附件相关内容。</w:t>
            </w:r>
          </w:p>
        </w:tc>
        <w:tc>
          <w:tcPr>
            <w:tcW w:w="2037" w:type="dxa"/>
            <w:noWrap w:val="0"/>
            <w:vAlign w:val="center"/>
          </w:tcPr>
          <w:p w14:paraId="7ECA352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1.有依法经过资格认定的药学技术人员、工程技术人员及相应的技术工人，法定代表人、企业负责人、生产管理负责人、质量管理负责人、质量受权人及其他相关人员符合《药品管理法》规定的条件；</w:t>
            </w:r>
          </w:p>
          <w:p w14:paraId="51B9895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2.有与药品生产相适应的厂房、设施、设备和卫生环境；</w:t>
            </w:r>
          </w:p>
          <w:p w14:paraId="53246341">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3.有能对所生产药品进行质量管理和质量检验的机构、人员；</w:t>
            </w:r>
          </w:p>
          <w:p w14:paraId="1CA3C4E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4.有能对所生产药品进行质量管理和质量检验的必要的仪器设备；</w:t>
            </w:r>
          </w:p>
          <w:p w14:paraId="4B31EA6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rPr>
              <w:t>5.有保证药品质量的规章制度，并符合药品生产质量管理规范要求。</w:t>
            </w:r>
          </w:p>
        </w:tc>
        <w:tc>
          <w:tcPr>
            <w:tcW w:w="3628" w:type="dxa"/>
            <w:noWrap w:val="0"/>
            <w:vAlign w:val="center"/>
          </w:tcPr>
          <w:p w14:paraId="6B72A38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1.药品生产许可证变更申请表与申请报告；</w:t>
            </w:r>
          </w:p>
          <w:p w14:paraId="6E91A91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2.企业的总平面布置图；</w:t>
            </w:r>
          </w:p>
          <w:p w14:paraId="74C7187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3.发生变更的车间生产工艺布局平面图；</w:t>
            </w:r>
          </w:p>
          <w:p w14:paraId="14853D5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4.本次变更涉及的生产范围、剂型、品种、质量标准及依据；</w:t>
            </w:r>
          </w:p>
          <w:p w14:paraId="612810B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5.本次变更涉及的生产剂型或品种的工艺流程图，并注明主要质量控制点与项目；</w:t>
            </w:r>
          </w:p>
          <w:p w14:paraId="39751F6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6.GMP符合性检查申请材料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根据国家药监局关于实施新修订《药品生产监督管理办法》有关事项的公告（2020年第47号）附件2进行提供，如不需要进行GMP符合性检查可不提供；</w:t>
            </w:r>
          </w:p>
          <w:p w14:paraId="58657DE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7.《药品生产许可证》正、副本电子证照复印件。</w:t>
            </w:r>
          </w:p>
        </w:tc>
        <w:tc>
          <w:tcPr>
            <w:tcW w:w="657" w:type="dxa"/>
            <w:noWrap w:val="0"/>
            <w:vAlign w:val="center"/>
          </w:tcPr>
          <w:p w14:paraId="592DC57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36E91A6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1E87CD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7EF7FD6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核发药品生产许可证</w:t>
            </w:r>
          </w:p>
        </w:tc>
        <w:tc>
          <w:tcPr>
            <w:tcW w:w="1362" w:type="dxa"/>
            <w:noWrap w:val="0"/>
            <w:vAlign w:val="center"/>
          </w:tcPr>
          <w:p w14:paraId="258209C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B8B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12CE6F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18</w:t>
            </w:r>
          </w:p>
        </w:tc>
        <w:tc>
          <w:tcPr>
            <w:tcW w:w="775" w:type="dxa"/>
            <w:noWrap w:val="0"/>
            <w:vAlign w:val="center"/>
          </w:tcPr>
          <w:p w14:paraId="5AD8AB5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药品生产许可证注销</w:t>
            </w:r>
          </w:p>
        </w:tc>
        <w:tc>
          <w:tcPr>
            <w:tcW w:w="4456" w:type="dxa"/>
            <w:noWrap w:val="0"/>
            <w:vAlign w:val="center"/>
          </w:tcPr>
          <w:p w14:paraId="602E963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1.《药品生产监督管理办法》</w:t>
            </w:r>
          </w:p>
          <w:p w14:paraId="57F9FAB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第二十条  有下列情形之一的，药品生产许可证由原发证机关注销，并予以公告：</w:t>
            </w:r>
          </w:p>
          <w:p w14:paraId="6BDBC54A">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w:t>
            </w:r>
            <w:r>
              <w:rPr>
                <w:rFonts w:hint="eastAsia" w:ascii="宋体" w:hAnsi="宋体" w:eastAsia="宋体" w:cs="宋体"/>
                <w:color w:val="auto"/>
                <w:spacing w:val="0"/>
                <w:kern w:val="0"/>
                <w:sz w:val="15"/>
                <w:szCs w:val="15"/>
                <w:highlight w:val="none"/>
                <w:lang w:val="en-US" w:eastAsia="zh-CN"/>
              </w:rPr>
              <w:t>一</w:t>
            </w:r>
            <w:r>
              <w:rPr>
                <w:rFonts w:hint="eastAsia" w:ascii="宋体" w:hAnsi="宋体" w:eastAsia="宋体" w:cs="宋体"/>
                <w:color w:val="auto"/>
                <w:spacing w:val="0"/>
                <w:kern w:val="0"/>
                <w:sz w:val="15"/>
                <w:szCs w:val="15"/>
                <w:highlight w:val="none"/>
                <w:lang w:val="zh-CN"/>
              </w:rPr>
              <w:t>）主动申请注销药品生产许可证的；</w:t>
            </w:r>
          </w:p>
          <w:p w14:paraId="34ADEBA1">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w:t>
            </w:r>
            <w:r>
              <w:rPr>
                <w:rFonts w:hint="eastAsia" w:ascii="宋体" w:hAnsi="宋体" w:eastAsia="宋体" w:cs="宋体"/>
                <w:color w:val="auto"/>
                <w:spacing w:val="0"/>
                <w:kern w:val="0"/>
                <w:sz w:val="15"/>
                <w:szCs w:val="15"/>
                <w:highlight w:val="none"/>
                <w:lang w:val="en-US" w:eastAsia="zh-CN"/>
              </w:rPr>
              <w:t>二</w:t>
            </w:r>
            <w:r>
              <w:rPr>
                <w:rFonts w:hint="eastAsia" w:ascii="宋体" w:hAnsi="宋体" w:eastAsia="宋体" w:cs="宋体"/>
                <w:color w:val="auto"/>
                <w:spacing w:val="0"/>
                <w:kern w:val="0"/>
                <w:sz w:val="15"/>
                <w:szCs w:val="15"/>
                <w:highlight w:val="none"/>
                <w:lang w:val="zh-CN"/>
              </w:rPr>
              <w:t>）药品生产许可证有效期届满未重新发证的；</w:t>
            </w:r>
          </w:p>
          <w:p w14:paraId="239AB9E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（三）营业执照依法被吊销或者注销的；</w:t>
            </w:r>
          </w:p>
          <w:p w14:paraId="576D3F8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（四）药品生产许可证依法被吊销或者撤销的；</w:t>
            </w:r>
          </w:p>
          <w:p w14:paraId="1ED9CD4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zh-CN"/>
              </w:rPr>
              <w:t>（五）法律法规规定应当注销行政许可的其他情形。</w:t>
            </w:r>
          </w:p>
          <w:p w14:paraId="2C82E43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2.《黑龙江省规范行政许可条例》（2014年12月17日黑龙江省第十二届人民代表大会常务委员会公告第14号）</w:t>
            </w:r>
          </w:p>
          <w:p w14:paraId="2101E6F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第三十一条</w:t>
            </w:r>
            <w:r>
              <w:rPr>
                <w:rFonts w:hint="eastAsia" w:ascii="宋体" w:hAnsi="宋体" w:eastAsia="宋体" w:cs="宋体"/>
                <w:color w:val="auto"/>
                <w:spacing w:val="0"/>
                <w:kern w:val="0"/>
                <w:sz w:val="15"/>
                <w:szCs w:val="15"/>
                <w:highlight w:val="none"/>
                <w:lang w:val="en-US" w:eastAsia="zh-CN" w:bidi="ar"/>
              </w:rPr>
              <w:t>第二款、第三款</w:t>
            </w:r>
            <w:r>
              <w:rPr>
                <w:rFonts w:hint="eastAsia" w:ascii="宋体" w:hAnsi="宋体" w:eastAsia="宋体" w:cs="宋体"/>
                <w:color w:val="auto"/>
                <w:spacing w:val="0"/>
                <w:kern w:val="0"/>
                <w:sz w:val="15"/>
                <w:szCs w:val="15"/>
                <w:highlight w:val="none"/>
                <w:lang w:bidi="ar"/>
              </w:rPr>
              <w:t> 行政机关决定撤销行政许可的，应当在二十日内作出书面决定，并在作出决定后七日内送达被许可人和相关利害关系人。</w:t>
            </w:r>
          </w:p>
          <w:p w14:paraId="4BA2D42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行政机关决定注销行政许可的，应当在十日内办结注销手续，有申请人的应当在注销行政许可后七日内告知。</w:t>
            </w:r>
          </w:p>
          <w:p w14:paraId="70442E0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法律、法规、规章对撤销、注销行政许可另有规定的，从其规定。</w:t>
            </w:r>
          </w:p>
          <w:p w14:paraId="7BA347B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3.《市场监督管理行政许可程序暂行规定》</w:t>
            </w:r>
          </w:p>
          <w:p w14:paraId="17C2447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第四十八条  有下列情形之一的，作出行政许可决定的市场监督管理部门依据申请办理行政许可注销手续：</w:t>
            </w:r>
          </w:p>
          <w:p w14:paraId="20E79D6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（一）被许可人不再从事行政许可活动，并且不存在因涉嫌违法正在被市场监督管理部门或者司法机关调查的情形，申请办理注销手续的；</w:t>
            </w:r>
          </w:p>
          <w:p w14:paraId="1FFEB79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（二）被许可人或者清算人申请办理涉及主体资格的行政许可注销手续的；</w:t>
            </w:r>
          </w:p>
          <w:p w14:paraId="322E3A3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（三）赋予自然人特定资格的行政许可，该自然人死亡或者丧失行为能力，其近亲属申请办理注销手续的；</w:t>
            </w:r>
          </w:p>
          <w:p w14:paraId="013B862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（四）因不可抗力导致行政许可事项无法实施，被许可人申请办理注销手续的；</w:t>
            </w:r>
          </w:p>
          <w:p w14:paraId="2064606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bidi="ar"/>
              </w:rPr>
              <w:t>（五）法律法规规定的依据申请办理行政许可注销手续的其他情形。</w:t>
            </w:r>
          </w:p>
        </w:tc>
        <w:tc>
          <w:tcPr>
            <w:tcW w:w="2037" w:type="dxa"/>
            <w:noWrap w:val="0"/>
            <w:vAlign w:val="center"/>
          </w:tcPr>
          <w:p w14:paraId="2F1317A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1.持有《药品生产许可证》；</w:t>
            </w:r>
          </w:p>
          <w:p w14:paraId="2BB37A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2.申请材料齐全，符合</w:t>
            </w:r>
            <w:r>
              <w:rPr>
                <w:rFonts w:hint="eastAsia" w:ascii="宋体" w:hAnsi="宋体" w:eastAsia="宋体" w:cs="宋体"/>
                <w:color w:val="auto"/>
                <w:spacing w:val="0"/>
                <w:kern w:val="0"/>
                <w:sz w:val="15"/>
                <w:szCs w:val="15"/>
                <w:highlight w:val="none"/>
                <w:lang w:val="zh-CN"/>
              </w:rPr>
              <w:t>《药品生产监督管理办法》</w:t>
            </w:r>
            <w:r>
              <w:rPr>
                <w:rFonts w:hint="eastAsia" w:ascii="宋体" w:hAnsi="宋体" w:eastAsia="宋体" w:cs="宋体"/>
                <w:color w:val="auto"/>
                <w:spacing w:val="0"/>
                <w:kern w:val="0"/>
                <w:sz w:val="15"/>
                <w:szCs w:val="15"/>
                <w:highlight w:val="none"/>
                <w:lang w:eastAsia="zh-CN"/>
              </w:rPr>
              <w:t>第二十条</w:t>
            </w:r>
            <w:r>
              <w:rPr>
                <w:rFonts w:hint="eastAsia" w:ascii="宋体" w:hAnsi="宋体" w:eastAsia="宋体" w:cs="宋体"/>
                <w:color w:val="auto"/>
                <w:spacing w:val="0"/>
                <w:kern w:val="0"/>
                <w:sz w:val="15"/>
                <w:szCs w:val="15"/>
                <w:highlight w:val="none"/>
                <w:lang w:val="en-US" w:eastAsia="zh-CN"/>
              </w:rPr>
              <w:t>规定的法定情形</w:t>
            </w:r>
            <w:r>
              <w:rPr>
                <w:rFonts w:hint="eastAsia" w:ascii="宋体" w:hAnsi="宋体" w:eastAsia="宋体" w:cs="宋体"/>
                <w:color w:val="auto"/>
                <w:spacing w:val="0"/>
                <w:kern w:val="0"/>
                <w:sz w:val="15"/>
                <w:szCs w:val="15"/>
                <w:highlight w:val="none"/>
              </w:rPr>
              <w:t>；</w:t>
            </w:r>
          </w:p>
          <w:p w14:paraId="7FE0B72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不存在因涉嫌违法正在被市场监督管理部门或者司法机关调查的情形。</w:t>
            </w:r>
          </w:p>
          <w:p w14:paraId="65BC62B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p>
        </w:tc>
        <w:tc>
          <w:tcPr>
            <w:tcW w:w="3628" w:type="dxa"/>
            <w:noWrap w:val="0"/>
            <w:vAlign w:val="center"/>
          </w:tcPr>
          <w:p w14:paraId="3696157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1.药品生产许可证注销申请表；</w:t>
            </w:r>
          </w:p>
          <w:p w14:paraId="6E607E7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2.股东会（董事会或单位法定代表人）同意注销的文件；</w:t>
            </w:r>
          </w:p>
          <w:p w14:paraId="0FECBB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3.法定代表人身份证复印件，</w:t>
            </w:r>
            <w:r>
              <w:rPr>
                <w:rFonts w:hint="eastAsia" w:ascii="宋体" w:hAnsi="宋体" w:eastAsia="宋体" w:cs="宋体"/>
                <w:color w:val="auto"/>
                <w:spacing w:val="0"/>
                <w:sz w:val="15"/>
                <w:szCs w:val="15"/>
                <w:highlight w:val="none"/>
                <w:shd w:val="clear" w:color="auto" w:fill="FFFFFF"/>
              </w:rPr>
              <w:t>委托他人办理的需提供法定代表人签字的委托授权书，附双方身份证复印件；</w:t>
            </w:r>
          </w:p>
          <w:p w14:paraId="67DF88E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rPr>
              <w:t>4.</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zh-CN"/>
              </w:rPr>
              <w:t>药品生产许可证》正、副本电子证照复印件。</w:t>
            </w:r>
          </w:p>
        </w:tc>
        <w:tc>
          <w:tcPr>
            <w:tcW w:w="657" w:type="dxa"/>
            <w:noWrap w:val="0"/>
            <w:vAlign w:val="center"/>
          </w:tcPr>
          <w:p w14:paraId="72ADE32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152644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法定办结时限10个工作日；</w:t>
            </w:r>
          </w:p>
          <w:p w14:paraId="0385CEC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承诺5个工作日</w:t>
            </w:r>
          </w:p>
        </w:tc>
        <w:tc>
          <w:tcPr>
            <w:tcW w:w="660" w:type="dxa"/>
            <w:noWrap w:val="0"/>
            <w:vAlign w:val="center"/>
          </w:tcPr>
          <w:p w14:paraId="0801A4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准予注销</w:t>
            </w:r>
          </w:p>
        </w:tc>
        <w:tc>
          <w:tcPr>
            <w:tcW w:w="1362" w:type="dxa"/>
            <w:noWrap w:val="0"/>
            <w:vAlign w:val="center"/>
          </w:tcPr>
          <w:p w14:paraId="0FA932C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76C9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9FF1D21">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19</w:t>
            </w:r>
          </w:p>
        </w:tc>
        <w:tc>
          <w:tcPr>
            <w:tcW w:w="775" w:type="dxa"/>
            <w:noWrap w:val="0"/>
            <w:vAlign w:val="center"/>
          </w:tcPr>
          <w:p w14:paraId="394CA88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药品经营许可证核发（批发）</w:t>
            </w:r>
          </w:p>
        </w:tc>
        <w:tc>
          <w:tcPr>
            <w:tcW w:w="4456" w:type="dxa"/>
            <w:noWrap w:val="0"/>
            <w:vAlign w:val="center"/>
          </w:tcPr>
          <w:p w14:paraId="3ACE97F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5CC8C26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04D57DE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61BF390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2AECD79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72FE6B6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03FA269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79E1360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256A783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1548913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2DFAACE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4E1E9F7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77CDF99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第八条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从事药品批发活动的，应当具备以下条件：</w:t>
            </w:r>
          </w:p>
          <w:p w14:paraId="1AB47AC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（一）有与其经营范围相适应的质量管理机构和人员；企业法定代表人、主要负责人、质量负责人、质量管理部门负责人等符合规定的条件；</w:t>
            </w:r>
          </w:p>
          <w:p w14:paraId="019ABF1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（二）有依法经过资格认定的药师或者其他药学技术人员；</w:t>
            </w:r>
          </w:p>
          <w:p w14:paraId="622F225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（三）有与其经营品种和规模相适应的自营仓库、营业场所和设施设备，仓库具备实现药品入库、传送、分拣、上架、出库等操作的现代物流设施设备；</w:t>
            </w:r>
          </w:p>
          <w:p w14:paraId="30FD17C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（四）有保证药品质量的质量管理制度以及覆盖药品经营、质量控制和追溯全过程的信息管理系统，并符合药品经营质量管理规范要求。</w:t>
            </w:r>
          </w:p>
          <w:p w14:paraId="210CEA0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3.《药品现代物流规范化建设指导意见》</w:t>
            </w:r>
          </w:p>
          <w:p w14:paraId="6CEB815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default" w:ascii="宋体" w:hAnsi="宋体" w:eastAsia="宋体" w:cs="宋体"/>
                <w:color w:val="auto"/>
                <w:spacing w:val="0"/>
                <w:kern w:val="0"/>
                <w:sz w:val="15"/>
                <w:szCs w:val="15"/>
                <w:highlight w:val="none"/>
                <w:lang w:val="en-US" w:eastAsia="zh-CN" w:bidi="ar"/>
              </w:rPr>
              <w:t>第二条  本指导意见是对申请开办药品批发企业（以下简称批发企业）和接受委托储存运输药品业务的第三方药品现代物流企业（以下简称第三方物流企业），在药品现代物流设施设备等方面的基本要求。同时，用于引导已开办的企业逐步达到本指导意见规定的药品现代物流要求。</w:t>
            </w:r>
          </w:p>
          <w:p w14:paraId="01B2E38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default" w:ascii="宋体" w:hAnsi="宋体" w:eastAsia="宋体" w:cs="宋体"/>
                <w:color w:val="auto"/>
                <w:spacing w:val="0"/>
                <w:kern w:val="0"/>
                <w:sz w:val="15"/>
                <w:szCs w:val="15"/>
                <w:highlight w:val="none"/>
                <w:lang w:val="en-US" w:eastAsia="zh-CN" w:bidi="ar"/>
              </w:rPr>
              <w:t>本指导意见所称第三方物流企业是指接受药品上市许可持有人、药品生产企业、药品经营企业等药品储运委托方委托，储存、运输药品的企业。</w:t>
            </w:r>
          </w:p>
          <w:p w14:paraId="7540725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default" w:ascii="宋体" w:hAnsi="宋体" w:eastAsia="宋体" w:cs="宋体"/>
                <w:color w:val="auto"/>
                <w:spacing w:val="0"/>
                <w:kern w:val="0"/>
                <w:sz w:val="15"/>
                <w:szCs w:val="15"/>
                <w:highlight w:val="none"/>
                <w:lang w:val="en-US" w:eastAsia="zh-CN" w:bidi="ar"/>
              </w:rPr>
              <w:t>第三条  药品现代物流是以满足《规范》要求为基础，具有适合药品储存和实现药品入库、验收、传送、分拣、上架、出库、复核、集货、运输等现代物流系统的装置和设备，具有独立的计算机信息管理系统以及覆盖药品收货、验收、储存、养护、出库、运输等环节的全过程的质量控制和信息追溯体系，实现药品物流过程的规模化、集约化、数字化、智能化、可追溯。</w:t>
            </w:r>
          </w:p>
          <w:p w14:paraId="65B2243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default" w:ascii="宋体" w:hAnsi="宋体" w:eastAsia="宋体" w:cs="宋体"/>
                <w:color w:val="auto"/>
                <w:spacing w:val="0"/>
                <w:kern w:val="0"/>
                <w:sz w:val="15"/>
                <w:szCs w:val="15"/>
                <w:highlight w:val="none"/>
                <w:lang w:val="en-US" w:eastAsia="zh-CN" w:bidi="ar"/>
              </w:rPr>
              <w:t>第四条  企业应当按照国家药品监督管理局制定的统一药品信息化追溯标准和规范，建立与其储存运输的药品品种和规模相适应的信息化追溯管理体系，落实药品追溯责任，如实记录经营和物流活动，确保经营和储存运输的药品来源可查，去向可追，责任可究。</w:t>
            </w:r>
          </w:p>
          <w:p w14:paraId="6FA6E02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《黑龙江省发展药品批发企业现代物流指导意见（试行）》</w:t>
            </w:r>
          </w:p>
          <w:p w14:paraId="7203EDF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本意见适用于本省新开办的药品批发企业以及开展第三方受托储存、配送业务的药品批发企业。</w:t>
            </w:r>
          </w:p>
          <w:p w14:paraId="76F26CC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鼓励本省已开办的药品批发企业逐步实现本意见规定的药品现代物流要求。</w:t>
            </w:r>
          </w:p>
          <w:p w14:paraId="48182C1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新开办的药品批发企业以及开展第三方受托储存、配送业务的药品批发企业应当按照国家药品监督管理部门制定的统一药品追溯标准和规范，建立并实施药品追溯制度，配合上市许可持有人落实药品追溯主体责任，确保经营的药品来源可查，去向可追，责任可究。</w:t>
            </w:r>
          </w:p>
          <w:p w14:paraId="05184D9D">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2"/>
                <w:sz w:val="15"/>
                <w:szCs w:val="15"/>
                <w:highlight w:val="none"/>
                <w:lang w:val="zh-CN" w:eastAsia="zh-CN" w:bidi="ar-SA"/>
              </w:rPr>
            </w:pPr>
          </w:p>
        </w:tc>
        <w:tc>
          <w:tcPr>
            <w:tcW w:w="2037" w:type="dxa"/>
            <w:noWrap w:val="0"/>
            <w:vAlign w:val="center"/>
          </w:tcPr>
          <w:p w14:paraId="2C10A20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val="zh-CN" w:eastAsia="zh-CN" w:bidi="ar"/>
              </w:rPr>
              <w:t>有与其经营范围相适应的质量管理机构和人员；企业法定代表人、主要负责人、质量负责人、质量管理部门负责人等符合规定的条件；</w:t>
            </w:r>
          </w:p>
          <w:p w14:paraId="0C20A67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val="zh-CN" w:eastAsia="zh-CN" w:bidi="ar"/>
              </w:rPr>
              <w:t>有依法经过资格认定的药师或者其他药学技术人员；</w:t>
            </w:r>
          </w:p>
          <w:p w14:paraId="3A47820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val="zh-CN" w:eastAsia="zh-CN" w:bidi="ar"/>
              </w:rPr>
              <w:t>有与其经营品种和规模相适应的自营仓库、营业场所和设施设备，仓库具备实现药品入库、传送、分拣、上架、出库等操作的现代物流设施设备；</w:t>
            </w:r>
          </w:p>
          <w:p w14:paraId="4A57E7B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val="zh-CN" w:eastAsia="zh-CN" w:bidi="ar"/>
              </w:rPr>
              <w:t>有保证药品质量的质量管理制度以及覆盖药品经营、质量控制和追溯全过程的信息管理系统，并符合药品经营质量管理规范要求。</w:t>
            </w:r>
          </w:p>
          <w:p w14:paraId="7622267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5.符合国家药监局关于印发《药品现代物流规范化建设指导意见》的通知（国药监药管〔2026〕7号）有关要求。</w:t>
            </w:r>
          </w:p>
          <w:p w14:paraId="1B387A3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6.符合省药监局关于印发《黑龙江省发展药品批发企业现代物流指导意见（试行）》的通知（黑药监规〔2022〕3号）有关要求。</w:t>
            </w:r>
          </w:p>
        </w:tc>
        <w:tc>
          <w:tcPr>
            <w:tcW w:w="3628" w:type="dxa"/>
            <w:noWrap w:val="0"/>
            <w:vAlign w:val="center"/>
          </w:tcPr>
          <w:p w14:paraId="25467A9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1.药品经营许可证核发申请表；</w:t>
            </w:r>
          </w:p>
          <w:p w14:paraId="647022C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2.企业组织机构图及质量管理人员情况表；</w:t>
            </w:r>
          </w:p>
          <w:p w14:paraId="305D1B6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3.拟办法定代表人身份证复印件、个人简历表；</w:t>
            </w:r>
          </w:p>
          <w:p w14:paraId="5A66874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4.企业主要负责人人事任免决定、个人简历、大专以上学历证书或中级以上专业技术职称证及身份证复印件；</w:t>
            </w:r>
          </w:p>
          <w:p w14:paraId="44E30B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5.质量负责人聘书或劳动用工合同、人事任免决定、执业药师履历表、身份证和本科以上学历证书、执业药师资格证书复印件；</w:t>
            </w:r>
          </w:p>
          <w:p w14:paraId="67BD363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6.质量管理机构负责人聘书或劳动用工合同、人事任免决定、身份证、执业药师资格证复印件、执业药师履历表；</w:t>
            </w:r>
          </w:p>
          <w:p w14:paraId="69D4875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7.物流管理人员</w:t>
            </w:r>
            <w:r>
              <w:rPr>
                <w:rFonts w:hint="eastAsia" w:ascii="宋体" w:hAnsi="宋体" w:eastAsia="宋体" w:cs="宋体"/>
                <w:color w:val="auto"/>
                <w:spacing w:val="0"/>
                <w:sz w:val="15"/>
                <w:szCs w:val="15"/>
                <w:highlight w:val="none"/>
              </w:rPr>
              <w:t>聘书或劳动用工合同、人事任免决定、个人简历、身份证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物流相关专业大学专科及以上学历</w:t>
            </w:r>
            <w:r>
              <w:rPr>
                <w:rFonts w:hint="eastAsia" w:ascii="宋体" w:hAnsi="宋体" w:eastAsia="宋体" w:cs="宋体"/>
                <w:color w:val="auto"/>
                <w:spacing w:val="0"/>
                <w:sz w:val="15"/>
                <w:szCs w:val="15"/>
                <w:highlight w:val="none"/>
                <w:lang w:val="en-US" w:eastAsia="zh-CN"/>
              </w:rPr>
              <w:t>证书</w:t>
            </w:r>
            <w:r>
              <w:rPr>
                <w:rFonts w:hint="eastAsia" w:ascii="宋体" w:hAnsi="宋体" w:eastAsia="宋体" w:cs="宋体"/>
                <w:color w:val="auto"/>
                <w:spacing w:val="0"/>
                <w:sz w:val="15"/>
                <w:szCs w:val="15"/>
                <w:highlight w:val="none"/>
              </w:rPr>
              <w:t>或者国家认可的物流相关职业技能资格（含职称）</w:t>
            </w:r>
            <w:r>
              <w:rPr>
                <w:rFonts w:hint="eastAsia" w:ascii="宋体" w:hAnsi="宋体" w:eastAsia="宋体" w:cs="宋体"/>
                <w:color w:val="auto"/>
                <w:spacing w:val="0"/>
                <w:sz w:val="15"/>
                <w:szCs w:val="15"/>
                <w:highlight w:val="none"/>
                <w:lang w:val="en-US" w:eastAsia="zh-CN"/>
              </w:rPr>
              <w:t>证书</w:t>
            </w:r>
            <w:r>
              <w:rPr>
                <w:rFonts w:hint="eastAsia" w:ascii="宋体" w:hAnsi="宋体" w:eastAsia="宋体" w:cs="宋体"/>
                <w:color w:val="auto"/>
                <w:spacing w:val="0"/>
                <w:sz w:val="15"/>
                <w:szCs w:val="15"/>
                <w:highlight w:val="none"/>
              </w:rPr>
              <w:t>复印件</w:t>
            </w:r>
            <w:r>
              <w:rPr>
                <w:rFonts w:hint="eastAsia" w:ascii="宋体" w:hAnsi="宋体" w:eastAsia="宋体" w:cs="宋体"/>
                <w:color w:val="auto"/>
                <w:spacing w:val="0"/>
                <w:sz w:val="15"/>
                <w:szCs w:val="15"/>
                <w:highlight w:val="none"/>
                <w:lang w:eastAsia="zh-CN"/>
              </w:rPr>
              <w:t>；</w:t>
            </w:r>
          </w:p>
          <w:p w14:paraId="692B97D0">
            <w:pPr>
              <w:keepNext w:val="0"/>
              <w:keepLines w:val="0"/>
              <w:pageBreakBefore w:val="0"/>
              <w:kinsoku/>
              <w:wordWrap/>
              <w:overflowPunct/>
              <w:topLinePunct w:val="0"/>
              <w:bidi w:val="0"/>
              <w:spacing w:line="200" w:lineRule="exact"/>
              <w:ind w:left="0" w:leftChars="0" w:right="0" w:rightChars="0"/>
              <w:rPr>
                <w:rFonts w:hint="default"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8.计算机管理人员</w:t>
            </w:r>
            <w:r>
              <w:rPr>
                <w:rFonts w:hint="eastAsia" w:ascii="宋体" w:hAnsi="宋体" w:eastAsia="宋体" w:cs="宋体"/>
                <w:color w:val="auto"/>
                <w:spacing w:val="0"/>
                <w:sz w:val="15"/>
                <w:szCs w:val="15"/>
                <w:highlight w:val="none"/>
              </w:rPr>
              <w:t>聘书或劳动用工合同、人事任免决定、个人简历、身份证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计算机相关专业</w:t>
            </w:r>
            <w:r>
              <w:rPr>
                <w:rFonts w:hint="eastAsia" w:ascii="宋体" w:hAnsi="宋体" w:eastAsia="宋体" w:cs="宋体"/>
                <w:color w:val="auto"/>
                <w:spacing w:val="0"/>
                <w:sz w:val="15"/>
                <w:szCs w:val="15"/>
                <w:highlight w:val="none"/>
              </w:rPr>
              <w:t>大专以上学历证书或</w:t>
            </w:r>
            <w:r>
              <w:rPr>
                <w:rFonts w:hint="eastAsia" w:ascii="宋体" w:hAnsi="宋体" w:eastAsia="宋体" w:cs="宋体"/>
                <w:color w:val="auto"/>
                <w:spacing w:val="0"/>
                <w:sz w:val="15"/>
                <w:szCs w:val="15"/>
                <w:highlight w:val="none"/>
                <w:lang w:val="en-US" w:eastAsia="zh-CN"/>
              </w:rPr>
              <w:t>国家认可的计算机相关</w:t>
            </w:r>
            <w:r>
              <w:rPr>
                <w:rFonts w:hint="eastAsia" w:ascii="宋体" w:hAnsi="宋体" w:eastAsia="宋体" w:cs="宋体"/>
                <w:color w:val="auto"/>
                <w:spacing w:val="0"/>
                <w:sz w:val="15"/>
                <w:szCs w:val="15"/>
                <w:highlight w:val="none"/>
              </w:rPr>
              <w:t>职业技能资格（含职称</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证书复印件</w:t>
            </w:r>
            <w:r>
              <w:rPr>
                <w:rFonts w:hint="eastAsia" w:ascii="宋体" w:hAnsi="宋体" w:eastAsia="宋体" w:cs="宋体"/>
                <w:color w:val="auto"/>
                <w:spacing w:val="0"/>
                <w:sz w:val="15"/>
                <w:szCs w:val="15"/>
                <w:highlight w:val="none"/>
                <w:lang w:eastAsia="zh-CN"/>
              </w:rPr>
              <w:t>；</w:t>
            </w:r>
          </w:p>
          <w:p w14:paraId="20E8D23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地址和仓库地址房屋产权证或使用权证明文件复印件，</w:t>
            </w:r>
            <w:r>
              <w:rPr>
                <w:rFonts w:hint="eastAsia" w:ascii="宋体" w:hAnsi="宋体" w:eastAsia="宋体" w:cs="宋体"/>
                <w:color w:val="auto"/>
                <w:spacing w:val="0"/>
                <w:sz w:val="15"/>
                <w:szCs w:val="15"/>
                <w:highlight w:val="none"/>
                <w:lang w:val="en-US" w:eastAsia="zh-CN"/>
              </w:rPr>
              <w:t>租赁房屋的，同时提交租赁合同。</w:t>
            </w:r>
          </w:p>
          <w:p w14:paraId="5A362D9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10.经营</w:t>
            </w:r>
            <w:r>
              <w:rPr>
                <w:rFonts w:hint="eastAsia" w:ascii="宋体" w:hAnsi="宋体" w:eastAsia="宋体" w:cs="宋体"/>
                <w:color w:val="auto"/>
                <w:spacing w:val="0"/>
                <w:sz w:val="15"/>
                <w:szCs w:val="15"/>
                <w:highlight w:val="none"/>
              </w:rPr>
              <w:t>地址和仓库地址地理位置图、平面布置图（注明详细地址、面积、具体楼层、房号或自编号，如非整层，提供所在楼层中所处位置平面图；仓库平面图布局要详细注明各库区，包括待验区、合格区、不合区、发货区、退货区等；中药饮片验收养护室（区）、仓库办公区域和具体面积，温湿度探点位置，</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地址要注明各部门所在区域）；</w:t>
            </w:r>
          </w:p>
          <w:p w14:paraId="1BB761E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11</w:t>
            </w:r>
            <w:r>
              <w:rPr>
                <w:rFonts w:hint="eastAsia" w:ascii="宋体" w:hAnsi="宋体" w:eastAsia="宋体" w:cs="宋体"/>
                <w:color w:val="auto"/>
                <w:spacing w:val="0"/>
                <w:sz w:val="15"/>
                <w:szCs w:val="15"/>
                <w:highlight w:val="none"/>
              </w:rPr>
              <w:t>.企业仓储设施设备情况表，</w:t>
            </w:r>
            <w:r>
              <w:rPr>
                <w:rFonts w:hint="eastAsia" w:ascii="宋体" w:hAnsi="宋体" w:eastAsia="宋体" w:cs="宋体"/>
                <w:color w:val="auto"/>
                <w:spacing w:val="0"/>
                <w:sz w:val="15"/>
                <w:szCs w:val="15"/>
                <w:highlight w:val="none"/>
              </w:rPr>
              <w:t>湿度监测系统的验证报告首页、结论页、确认签字页复印件；应提供药品储存专用货架和实现药品入库、传送、分拣、上架、出库现代物流系统的装置和设备、计算机管理系</w:t>
            </w:r>
            <w:r>
              <w:rPr>
                <w:rFonts w:hint="eastAsia" w:ascii="宋体" w:hAnsi="宋体" w:eastAsia="宋体" w:cs="宋体"/>
                <w:color w:val="auto"/>
                <w:spacing w:val="0"/>
                <w:sz w:val="15"/>
                <w:szCs w:val="15"/>
                <w:highlight w:val="none"/>
                <w:lang w:eastAsia="zh-CN"/>
              </w:rPr>
              <w:t>统的</w:t>
            </w:r>
            <w:r>
              <w:rPr>
                <w:rFonts w:hint="eastAsia" w:ascii="宋体" w:hAnsi="宋体" w:eastAsia="宋体" w:cs="宋体"/>
                <w:color w:val="auto"/>
                <w:spacing w:val="0"/>
                <w:sz w:val="15"/>
                <w:szCs w:val="15"/>
                <w:highlight w:val="none"/>
                <w:lang w:val="en-US" w:eastAsia="zh-CN"/>
              </w:rPr>
              <w:t>情况</w:t>
            </w:r>
            <w:r>
              <w:rPr>
                <w:rFonts w:hint="eastAsia" w:ascii="宋体" w:hAnsi="宋体" w:eastAsia="宋体" w:cs="宋体"/>
                <w:color w:val="auto"/>
                <w:spacing w:val="0"/>
                <w:sz w:val="15"/>
                <w:szCs w:val="15"/>
                <w:highlight w:val="none"/>
                <w:lang w:eastAsia="zh-CN"/>
              </w:rPr>
              <w:t>；</w:t>
            </w:r>
          </w:p>
          <w:p w14:paraId="7BC9BF7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12</w:t>
            </w:r>
            <w:r>
              <w:rPr>
                <w:rFonts w:hint="eastAsia" w:ascii="宋体" w:hAnsi="宋体" w:eastAsia="宋体" w:cs="宋体"/>
                <w:color w:val="auto"/>
                <w:spacing w:val="0"/>
                <w:sz w:val="15"/>
                <w:szCs w:val="15"/>
                <w:highlight w:val="none"/>
              </w:rPr>
              <w:t>.拟办企业质量管理文件目录</w:t>
            </w:r>
            <w:r>
              <w:rPr>
                <w:rFonts w:hint="eastAsia" w:ascii="宋体" w:hAnsi="宋体" w:eastAsia="宋体" w:cs="宋体"/>
                <w:color w:val="auto"/>
                <w:spacing w:val="0"/>
                <w:sz w:val="15"/>
                <w:szCs w:val="15"/>
                <w:highlight w:val="none"/>
                <w:lang w:eastAsia="zh-CN"/>
              </w:rPr>
              <w:t>；</w:t>
            </w:r>
          </w:p>
          <w:p w14:paraId="4371019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13.</w:t>
            </w:r>
            <w:r>
              <w:rPr>
                <w:rFonts w:hint="eastAsia" w:ascii="宋体" w:hAnsi="宋体" w:eastAsia="宋体" w:cs="宋体"/>
                <w:color w:val="auto"/>
                <w:spacing w:val="0"/>
                <w:sz w:val="15"/>
                <w:szCs w:val="15"/>
                <w:highlight w:val="none"/>
                <w:shd w:val="clear" w:color="auto" w:fill="FFFFFF"/>
              </w:rPr>
              <w:t>委托他人办理的需提供法定代表人签字的委托授权书，附</w:t>
            </w:r>
            <w:r>
              <w:rPr>
                <w:rFonts w:hint="eastAsia" w:ascii="宋体" w:hAnsi="宋体" w:eastAsia="宋体" w:cs="宋体"/>
                <w:color w:val="auto"/>
                <w:spacing w:val="0"/>
                <w:sz w:val="15"/>
                <w:szCs w:val="15"/>
                <w:highlight w:val="none"/>
              </w:rPr>
              <w:t>双方身份证复印件</w:t>
            </w:r>
            <w:r>
              <w:rPr>
                <w:rFonts w:hint="eastAsia" w:ascii="宋体" w:hAnsi="宋体" w:eastAsia="宋体" w:cs="宋体"/>
                <w:color w:val="auto"/>
                <w:spacing w:val="0"/>
                <w:sz w:val="15"/>
                <w:szCs w:val="15"/>
                <w:highlight w:val="none"/>
                <w:lang w:eastAsia="zh-CN"/>
              </w:rPr>
              <w:t>；</w:t>
            </w:r>
          </w:p>
          <w:p w14:paraId="569E5C2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14.</w:t>
            </w:r>
            <w:r>
              <w:rPr>
                <w:rFonts w:hint="eastAsia" w:ascii="宋体" w:hAnsi="宋体" w:eastAsia="宋体" w:cs="宋体"/>
                <w:color w:val="auto"/>
                <w:spacing w:val="0"/>
                <w:sz w:val="15"/>
                <w:szCs w:val="15"/>
                <w:highlight w:val="none"/>
              </w:rPr>
              <w:t>申请人应当按照国家有关规定对申请材料中的商业秘密、未披露信息或者保密商务信息进行标注，并注明依据。</w:t>
            </w:r>
          </w:p>
          <w:p w14:paraId="7903E1D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15.</w:t>
            </w:r>
            <w:r>
              <w:rPr>
                <w:rFonts w:hint="eastAsia" w:ascii="宋体" w:hAnsi="宋体" w:eastAsia="宋体" w:cs="宋体"/>
                <w:color w:val="auto"/>
                <w:spacing w:val="0"/>
                <w:sz w:val="15"/>
                <w:szCs w:val="15"/>
                <w:highlight w:val="none"/>
              </w:rPr>
              <w:t>申请医疗用毒性药品经营范围需提供：</w:t>
            </w:r>
          </w:p>
          <w:p w14:paraId="06DE1B1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①医疗用毒性药品仓储设施及其布局图；</w:t>
            </w:r>
          </w:p>
          <w:p w14:paraId="61D9C0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②</w:t>
            </w:r>
            <w:r>
              <w:rPr>
                <w:rFonts w:hint="eastAsia" w:ascii="宋体" w:hAnsi="宋体" w:eastAsia="宋体" w:cs="宋体"/>
                <w:color w:val="auto"/>
                <w:spacing w:val="0"/>
                <w:sz w:val="15"/>
                <w:szCs w:val="15"/>
                <w:highlight w:val="none"/>
              </w:rPr>
              <w:t>医疗用毒性药品</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管理制度（包括采购、</w:t>
            </w:r>
            <w:r>
              <w:rPr>
                <w:rFonts w:hint="eastAsia" w:ascii="宋体" w:hAnsi="宋体" w:eastAsia="宋体" w:cs="宋体"/>
                <w:color w:val="auto"/>
                <w:spacing w:val="0"/>
                <w:sz w:val="15"/>
                <w:szCs w:val="15"/>
                <w:highlight w:val="none"/>
                <w:lang w:val="en-US" w:eastAsia="zh-CN"/>
              </w:rPr>
              <w:t>验收、</w:t>
            </w:r>
            <w:r>
              <w:rPr>
                <w:rFonts w:hint="eastAsia" w:ascii="宋体" w:hAnsi="宋体" w:eastAsia="宋体" w:cs="宋体"/>
                <w:color w:val="auto"/>
                <w:spacing w:val="0"/>
                <w:sz w:val="15"/>
                <w:szCs w:val="15"/>
                <w:highlight w:val="none"/>
              </w:rPr>
              <w:t>保管、养护、销售、销毁、监督</w:t>
            </w:r>
            <w:r>
              <w:rPr>
                <w:rFonts w:hint="eastAsia" w:ascii="宋体" w:hAnsi="宋体" w:eastAsia="宋体" w:cs="宋体"/>
                <w:color w:val="auto"/>
                <w:spacing w:val="0"/>
                <w:sz w:val="15"/>
                <w:szCs w:val="15"/>
                <w:highlight w:val="none"/>
                <w:lang w:val="en-US" w:eastAsia="zh-CN"/>
              </w:rPr>
              <w:t>等</w:t>
            </w:r>
            <w:r>
              <w:rPr>
                <w:rFonts w:hint="eastAsia" w:ascii="宋体" w:hAnsi="宋体" w:eastAsia="宋体" w:cs="宋体"/>
                <w:color w:val="auto"/>
                <w:spacing w:val="0"/>
                <w:sz w:val="15"/>
                <w:szCs w:val="15"/>
                <w:highlight w:val="none"/>
              </w:rPr>
              <w:t>制度）；</w:t>
            </w:r>
          </w:p>
          <w:p w14:paraId="395C6A7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③医疗用毒性药品管理人员名册及其学历证或职称证复印件。</w:t>
            </w:r>
          </w:p>
          <w:p w14:paraId="2580FFE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p>
          <w:p w14:paraId="22061AD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p>
        </w:tc>
        <w:tc>
          <w:tcPr>
            <w:tcW w:w="657" w:type="dxa"/>
            <w:noWrap w:val="0"/>
            <w:vAlign w:val="center"/>
          </w:tcPr>
          <w:p w14:paraId="7BFC233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76FDF36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val="en-US" w:eastAsia="zh-CN" w:bidi="ar"/>
              </w:rPr>
              <w:t>25</w:t>
            </w:r>
            <w:r>
              <w:rPr>
                <w:rFonts w:hint="eastAsia" w:ascii="宋体" w:hAnsi="宋体" w:eastAsia="宋体" w:cs="宋体"/>
                <w:color w:val="auto"/>
                <w:spacing w:val="0"/>
                <w:kern w:val="0"/>
                <w:sz w:val="15"/>
                <w:szCs w:val="15"/>
                <w:highlight w:val="none"/>
                <w:lang w:bidi="ar"/>
              </w:rPr>
              <w:t>个工作日；</w:t>
            </w:r>
          </w:p>
          <w:p w14:paraId="33D199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承诺办结时限10个工作日</w:t>
            </w:r>
          </w:p>
        </w:tc>
        <w:tc>
          <w:tcPr>
            <w:tcW w:w="660" w:type="dxa"/>
            <w:noWrap w:val="0"/>
            <w:vAlign w:val="center"/>
          </w:tcPr>
          <w:p w14:paraId="4EA32C4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4893657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2DE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A3C4386">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20</w:t>
            </w:r>
          </w:p>
        </w:tc>
        <w:tc>
          <w:tcPr>
            <w:tcW w:w="775" w:type="dxa"/>
            <w:noWrap w:val="0"/>
            <w:vAlign w:val="center"/>
          </w:tcPr>
          <w:p w14:paraId="465C7B3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药品经营许可证核发（零售连锁总部）</w:t>
            </w:r>
          </w:p>
        </w:tc>
        <w:tc>
          <w:tcPr>
            <w:tcW w:w="4456" w:type="dxa"/>
            <w:noWrap w:val="0"/>
            <w:vAlign w:val="center"/>
          </w:tcPr>
          <w:p w14:paraId="5B59738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43D5A87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738B368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3914798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4F94710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6D42FB9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1EC03AA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2F56433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78AD295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660D81D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283A912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39713F52">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12EBA51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第八条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从事药品批发活动的，应当具备以下条件：</w:t>
            </w:r>
          </w:p>
          <w:p w14:paraId="2C0C790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（一）有与其经营范围相适应的质量管理机构和人员；企业法定代表人、主要负责人、质量负责人、质量管理部门负责人等符合规定的条件；</w:t>
            </w:r>
          </w:p>
          <w:p w14:paraId="05A166D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（二）有依法经过资格认定的药师或者其他药学技术人员；</w:t>
            </w:r>
          </w:p>
          <w:p w14:paraId="17E0B1F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（三）有与其经营品种和规模相适应的自营仓库、营业场所和设施设备，仓库具备实现药品入库、传送、分拣、上架、出库等操作的现代物流设施设备；</w:t>
            </w:r>
          </w:p>
          <w:p w14:paraId="2C27853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（四）有保证药品质量的质量管理制度以及覆盖药品经营、质量控制和追溯全过程的信息管理系统，并符合药品经营质量管理规范要求。</w:t>
            </w:r>
          </w:p>
          <w:p w14:paraId="5DB4773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lang w:val="en-US" w:eastAsia="zh-CN"/>
              </w:rPr>
            </w:pPr>
            <w:r>
              <w:rPr>
                <w:rFonts w:hint="eastAsia" w:ascii="宋体" w:hAnsi="宋体" w:eastAsia="宋体" w:cs="宋体"/>
                <w:color w:val="auto"/>
                <w:spacing w:val="0"/>
                <w:kern w:val="0"/>
                <w:sz w:val="15"/>
                <w:szCs w:val="15"/>
                <w:highlight w:val="none"/>
                <w:lang w:bidi="ar"/>
              </w:rPr>
              <w:t>第九条　从事药品零售连锁经营活动的，应当设立药品零售连锁总部，对零售门店进行统一管理。药品零售连锁总部应当具备本办法第八条第一项、第二项、第四项规定的条件，并具备能够保证药品质量、与其经营品种和规模相适应的仓库、配送场所和设施设备。</w:t>
            </w:r>
          </w:p>
          <w:p w14:paraId="471F40B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四十三条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药品零售连锁总部应当建立健全质量管理体系，统一企业标识、规章制度、计算机系统、人员培训、采购配送、票据管理、药学服务标准规范等，对所属零售门店的经营活动履行管理责任。</w:t>
            </w:r>
          </w:p>
          <w:p w14:paraId="7F6D7C8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药品零售连锁总部所属零售门店应当按照总部统一质量管理体系要求开展药品零售活动。</w:t>
            </w:r>
          </w:p>
          <w:p w14:paraId="185CC16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省局关于印发《黑龙江省药品零售连锁企业开办验收标准（试行）》《黑龙江省药品零售企业开办验收标准（试行）》的通知（黑药监规〔2022〕12号）</w:t>
            </w:r>
          </w:p>
          <w:p w14:paraId="59B660B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　第二条  连锁企业应由总部、仓库（配送中心）、药品零售连锁门店组成。</w:t>
            </w:r>
          </w:p>
          <w:p w14:paraId="48D26A9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kern w:val="2"/>
                <w:sz w:val="15"/>
                <w:szCs w:val="15"/>
                <w:highlight w:val="none"/>
                <w:lang w:val="zh-CN" w:eastAsia="zh-CN" w:bidi="ar-SA"/>
              </w:rPr>
            </w:pPr>
            <w:r>
              <w:rPr>
                <w:rFonts w:hint="eastAsia" w:ascii="宋体" w:hAnsi="宋体" w:eastAsia="宋体" w:cs="宋体"/>
                <w:color w:val="auto"/>
                <w:spacing w:val="0"/>
                <w:kern w:val="0"/>
                <w:sz w:val="15"/>
                <w:szCs w:val="15"/>
                <w:highlight w:val="none"/>
                <w:lang w:bidi="ar"/>
              </w:rPr>
              <w:t>　第三条  本标准适用于黑龙江省行政区域内连锁企业总部《药品经营许可证》的核发、换证、变更、监管工作。</w:t>
            </w:r>
          </w:p>
        </w:tc>
        <w:tc>
          <w:tcPr>
            <w:tcW w:w="2037" w:type="dxa"/>
            <w:noWrap w:val="0"/>
            <w:vAlign w:val="center"/>
          </w:tcPr>
          <w:p w14:paraId="6043C15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有与其经营范围相适应的质量管理机构和人员；企业法定代表人、主要负责人、质量负责人、质量管理部门负责人等符合规定的条件；</w:t>
            </w:r>
          </w:p>
          <w:p w14:paraId="30721BA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有依法经过资格认定的药师或者其他药学技术人员；</w:t>
            </w:r>
          </w:p>
          <w:p w14:paraId="10C5A90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有保证药品质量的质量管理制度以及覆盖药品经营、质量控制和追溯全过程的信息管理系统，并符合药品经营质量管理规范要求</w:t>
            </w:r>
            <w:r>
              <w:rPr>
                <w:rFonts w:hint="eastAsia" w:ascii="宋体" w:hAnsi="宋体" w:eastAsia="宋体" w:cs="宋体"/>
                <w:color w:val="auto"/>
                <w:spacing w:val="0"/>
                <w:kern w:val="0"/>
                <w:sz w:val="15"/>
                <w:szCs w:val="15"/>
                <w:highlight w:val="none"/>
                <w:lang w:eastAsia="zh-CN" w:bidi="ar"/>
              </w:rPr>
              <w:t>；</w:t>
            </w:r>
          </w:p>
          <w:p w14:paraId="778D3E2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有与所经营药品相适应的营业场所、设备、仓储设施和卫生环境</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符合</w:t>
            </w:r>
            <w:r>
              <w:rPr>
                <w:rFonts w:hint="eastAsia" w:ascii="宋体" w:hAnsi="宋体" w:eastAsia="宋体" w:cs="宋体"/>
                <w:color w:val="auto"/>
                <w:spacing w:val="0"/>
                <w:kern w:val="0"/>
                <w:sz w:val="15"/>
                <w:szCs w:val="15"/>
                <w:highlight w:val="none"/>
                <w:lang w:bidi="ar"/>
              </w:rPr>
              <w:t>省局关于印发《黑龙江省药品零售连锁企业开办验收标准（试行）》《黑龙江省药品零售企业开办验收标准（试行）》通知（黑药监规〔2022〕12号）</w:t>
            </w:r>
            <w:r>
              <w:rPr>
                <w:rFonts w:hint="eastAsia" w:ascii="宋体" w:hAnsi="宋体" w:eastAsia="宋体" w:cs="宋体"/>
                <w:color w:val="auto"/>
                <w:spacing w:val="0"/>
                <w:kern w:val="0"/>
                <w:sz w:val="15"/>
                <w:szCs w:val="15"/>
                <w:highlight w:val="none"/>
                <w:lang w:val="en-US" w:eastAsia="zh-CN" w:bidi="ar"/>
              </w:rPr>
              <w:t>要求</w:t>
            </w:r>
            <w:r>
              <w:rPr>
                <w:rFonts w:hint="eastAsia" w:ascii="宋体" w:hAnsi="宋体" w:eastAsia="宋体" w:cs="宋体"/>
                <w:color w:val="auto"/>
                <w:spacing w:val="0"/>
                <w:kern w:val="0"/>
                <w:sz w:val="15"/>
                <w:szCs w:val="15"/>
                <w:highlight w:val="none"/>
                <w:lang w:eastAsia="zh-CN" w:bidi="ar"/>
              </w:rPr>
              <w:t>（文件查询网址：https://mpa.hlj.gov.cn/mpa/c113556/202210/c00_31338614.shtml）</w:t>
            </w:r>
            <w:r>
              <w:rPr>
                <w:rFonts w:hint="eastAsia" w:ascii="宋体" w:hAnsi="宋体" w:eastAsia="宋体" w:cs="宋体"/>
                <w:color w:val="auto"/>
                <w:spacing w:val="0"/>
                <w:kern w:val="0"/>
                <w:sz w:val="15"/>
                <w:szCs w:val="15"/>
                <w:highlight w:val="none"/>
                <w:lang w:bidi="ar"/>
              </w:rPr>
              <w:t>；</w:t>
            </w:r>
          </w:p>
          <w:p w14:paraId="1DCE8F0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药品零售连锁总部应当建立健全质量管理体系，统一企业标识、规章制度、计算机系统、人员培训、采购配送、票据管理、药学服务标准规范等，对所属零售门店的经营活动履行管理责任。</w:t>
            </w:r>
          </w:p>
          <w:p w14:paraId="238A845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kern w:val="2"/>
                <w:sz w:val="15"/>
                <w:szCs w:val="15"/>
                <w:highlight w:val="none"/>
                <w:lang w:val="en-US" w:eastAsia="zh-CN" w:bidi="ar-SA"/>
              </w:rPr>
            </w:pPr>
          </w:p>
        </w:tc>
        <w:tc>
          <w:tcPr>
            <w:tcW w:w="3628" w:type="dxa"/>
            <w:noWrap w:val="0"/>
            <w:vAlign w:val="center"/>
          </w:tcPr>
          <w:p w14:paraId="029E4C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1.药品经营许可证核发申请表；</w:t>
            </w:r>
          </w:p>
          <w:p w14:paraId="73B24E1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2.企业组织机构图及质量管理人员情况表；</w:t>
            </w:r>
          </w:p>
          <w:p w14:paraId="79B3618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3.拟办法定代表人身份证复印件、个人简历表；</w:t>
            </w:r>
          </w:p>
          <w:p w14:paraId="29753C2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4.企业主要负责人人事任免决定、个人简历、大专以上学历证书或中级以上专业技术职称证及身份证复印件；</w:t>
            </w:r>
          </w:p>
          <w:p w14:paraId="09CE1ED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5.质量负责人聘书或劳动用工合同、人事任免决定、执业药师履历表、身份证和本科以上学历证书、执业药师资格证书复印件；</w:t>
            </w:r>
          </w:p>
          <w:p w14:paraId="746DA0F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6.质量管理机构负责人聘书或劳动用工合同、人事任免决定、身份证、执业药师资格证复印件、执业药师履历表；</w:t>
            </w:r>
          </w:p>
          <w:p w14:paraId="07B8721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地址和仓库地址房屋产权证或使用权证明文件复印件，</w:t>
            </w:r>
            <w:r>
              <w:rPr>
                <w:rFonts w:hint="eastAsia" w:ascii="宋体" w:hAnsi="宋体" w:eastAsia="宋体" w:cs="宋体"/>
                <w:color w:val="auto"/>
                <w:spacing w:val="0"/>
                <w:sz w:val="15"/>
                <w:szCs w:val="15"/>
                <w:highlight w:val="none"/>
                <w:lang w:val="en-US" w:eastAsia="zh-CN"/>
              </w:rPr>
              <w:t>租赁房屋的，同时提交租赁合同。</w:t>
            </w:r>
          </w:p>
          <w:p w14:paraId="4B88274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8.经营</w:t>
            </w:r>
            <w:r>
              <w:rPr>
                <w:rFonts w:hint="eastAsia" w:ascii="宋体" w:hAnsi="宋体" w:eastAsia="宋体" w:cs="宋体"/>
                <w:color w:val="auto"/>
                <w:spacing w:val="0"/>
                <w:sz w:val="15"/>
                <w:szCs w:val="15"/>
                <w:highlight w:val="none"/>
              </w:rPr>
              <w:t>地址和仓库地址地理位置图、平面布置图（注明详细地址、面积、具体楼层、房号或自编号，如非整层，提供所在楼层中所处位置平面图；仓库平面图布局要详细注明各库区，包括待验区、合格区、不合区、发货区、退货区等；中药饮片验收养护室（区）、仓库办公区域和具体面积，温湿度探点位置，</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地址要注明各部门所在区域；</w:t>
            </w:r>
          </w:p>
          <w:p w14:paraId="3CDEA98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.企业仓储设施设备情况表，</w:t>
            </w:r>
            <w:r>
              <w:rPr>
                <w:rFonts w:hint="eastAsia" w:ascii="宋体" w:hAnsi="宋体" w:eastAsia="宋体" w:cs="宋体"/>
                <w:color w:val="auto"/>
                <w:spacing w:val="0"/>
                <w:sz w:val="15"/>
                <w:szCs w:val="15"/>
                <w:highlight w:val="none"/>
              </w:rPr>
              <w:t>湿度监测系统的验证报告首页、结论页、确认签字页复印件；</w:t>
            </w:r>
          </w:p>
          <w:p w14:paraId="5BC8C7D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10</w:t>
            </w:r>
            <w:r>
              <w:rPr>
                <w:rFonts w:hint="eastAsia" w:ascii="宋体" w:hAnsi="宋体" w:eastAsia="宋体" w:cs="宋体"/>
                <w:color w:val="auto"/>
                <w:spacing w:val="0"/>
                <w:sz w:val="15"/>
                <w:szCs w:val="15"/>
                <w:highlight w:val="none"/>
              </w:rPr>
              <w:t>.拟办企业质量管理文件目录</w:t>
            </w:r>
            <w:r>
              <w:rPr>
                <w:rFonts w:hint="eastAsia" w:ascii="宋体" w:hAnsi="宋体" w:eastAsia="宋体" w:cs="宋体"/>
                <w:color w:val="auto"/>
                <w:spacing w:val="0"/>
                <w:sz w:val="15"/>
                <w:szCs w:val="15"/>
                <w:highlight w:val="none"/>
                <w:lang w:eastAsia="zh-CN"/>
              </w:rPr>
              <w:t>；</w:t>
            </w:r>
          </w:p>
          <w:p w14:paraId="38313ED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11.</w:t>
            </w:r>
            <w:r>
              <w:rPr>
                <w:rFonts w:hint="eastAsia" w:ascii="宋体" w:hAnsi="宋体" w:eastAsia="宋体" w:cs="宋体"/>
                <w:color w:val="auto"/>
                <w:spacing w:val="0"/>
                <w:sz w:val="15"/>
                <w:szCs w:val="15"/>
                <w:highlight w:val="none"/>
              </w:rPr>
              <w:t>开办药品零售连锁企业，应提供门店情况</w:t>
            </w:r>
            <w:r>
              <w:rPr>
                <w:rFonts w:hint="eastAsia" w:ascii="宋体" w:hAnsi="宋体" w:eastAsia="宋体" w:cs="宋体"/>
                <w:color w:val="auto"/>
                <w:spacing w:val="0"/>
                <w:sz w:val="15"/>
                <w:szCs w:val="15"/>
                <w:highlight w:val="none"/>
              </w:rPr>
              <w:t>，包括：所有门店目录（药店名称及地址）及门店的营业执照或药品经营许可证复印件）</w:t>
            </w:r>
          </w:p>
          <w:p w14:paraId="2832C7D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zh-CN" w:eastAsia="zh-CN"/>
              </w:rPr>
            </w:pPr>
            <w:r>
              <w:rPr>
                <w:rFonts w:hint="eastAsia" w:ascii="宋体" w:hAnsi="宋体" w:eastAsia="宋体" w:cs="宋体"/>
                <w:color w:val="auto"/>
                <w:spacing w:val="0"/>
                <w:sz w:val="15"/>
                <w:szCs w:val="15"/>
                <w:highlight w:val="none"/>
                <w:lang w:val="en-US" w:eastAsia="zh-CN"/>
              </w:rPr>
              <w:t>12.</w:t>
            </w:r>
            <w:r>
              <w:rPr>
                <w:rFonts w:hint="eastAsia" w:ascii="宋体" w:hAnsi="宋体" w:eastAsia="宋体" w:cs="宋体"/>
                <w:color w:val="auto"/>
                <w:spacing w:val="0"/>
                <w:sz w:val="15"/>
                <w:szCs w:val="15"/>
                <w:highlight w:val="none"/>
                <w:shd w:val="clear" w:color="auto" w:fill="FFFFFF"/>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lang w:eastAsia="zh-CN"/>
              </w:rPr>
              <w:t>；</w:t>
            </w:r>
          </w:p>
          <w:p w14:paraId="786E605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13.</w:t>
            </w:r>
            <w:r>
              <w:rPr>
                <w:rFonts w:hint="eastAsia" w:ascii="宋体" w:hAnsi="宋体" w:eastAsia="宋体" w:cs="宋体"/>
                <w:color w:val="auto"/>
                <w:spacing w:val="0"/>
                <w:sz w:val="15"/>
                <w:szCs w:val="15"/>
                <w:highlight w:val="none"/>
              </w:rPr>
              <w:t>申请人应当按照国家有关规定对申请材料中的商业秘密、未披露信息或者保密商务信息进行标注，并注明依据。</w:t>
            </w:r>
          </w:p>
          <w:p w14:paraId="2E4751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14.申请中药饮片（含毒性）经营范围需提供：</w:t>
            </w:r>
          </w:p>
          <w:p w14:paraId="6319097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①医疗用毒性药品仓储设施及其布局图；</w:t>
            </w:r>
          </w:p>
          <w:p w14:paraId="4B158C1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②</w:t>
            </w:r>
            <w:r>
              <w:rPr>
                <w:rFonts w:hint="eastAsia" w:ascii="宋体" w:hAnsi="宋体" w:eastAsia="宋体" w:cs="宋体"/>
                <w:color w:val="auto"/>
                <w:spacing w:val="0"/>
                <w:sz w:val="15"/>
                <w:szCs w:val="15"/>
                <w:highlight w:val="none"/>
              </w:rPr>
              <w:t>医疗用毒性药品</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管理制度（包括采购、</w:t>
            </w:r>
            <w:r>
              <w:rPr>
                <w:rFonts w:hint="eastAsia" w:ascii="宋体" w:hAnsi="宋体" w:eastAsia="宋体" w:cs="宋体"/>
                <w:color w:val="auto"/>
                <w:spacing w:val="0"/>
                <w:sz w:val="15"/>
                <w:szCs w:val="15"/>
                <w:highlight w:val="none"/>
                <w:lang w:val="en-US" w:eastAsia="zh-CN"/>
              </w:rPr>
              <w:t>验收、</w:t>
            </w:r>
            <w:r>
              <w:rPr>
                <w:rFonts w:hint="eastAsia" w:ascii="宋体" w:hAnsi="宋体" w:eastAsia="宋体" w:cs="宋体"/>
                <w:color w:val="auto"/>
                <w:spacing w:val="0"/>
                <w:sz w:val="15"/>
                <w:szCs w:val="15"/>
                <w:highlight w:val="none"/>
              </w:rPr>
              <w:t>保管、养护、销售、销毁、监督</w:t>
            </w:r>
            <w:r>
              <w:rPr>
                <w:rFonts w:hint="eastAsia" w:ascii="宋体" w:hAnsi="宋体" w:eastAsia="宋体" w:cs="宋体"/>
                <w:color w:val="auto"/>
                <w:spacing w:val="0"/>
                <w:sz w:val="15"/>
                <w:szCs w:val="15"/>
                <w:highlight w:val="none"/>
                <w:lang w:val="en-US" w:eastAsia="zh-CN"/>
              </w:rPr>
              <w:t>等</w:t>
            </w:r>
            <w:r>
              <w:rPr>
                <w:rFonts w:hint="eastAsia" w:ascii="宋体" w:hAnsi="宋体" w:eastAsia="宋体" w:cs="宋体"/>
                <w:color w:val="auto"/>
                <w:spacing w:val="0"/>
                <w:sz w:val="15"/>
                <w:szCs w:val="15"/>
                <w:highlight w:val="none"/>
              </w:rPr>
              <w:t>制度）；</w:t>
            </w:r>
          </w:p>
          <w:p w14:paraId="374CC86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③医疗用毒性药品管理人员名册及其学历证或职称证复印件。</w:t>
            </w:r>
          </w:p>
          <w:p w14:paraId="6DEE2E0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kern w:val="2"/>
                <w:sz w:val="15"/>
                <w:szCs w:val="15"/>
                <w:highlight w:val="none"/>
                <w:lang w:val="en-US" w:eastAsia="zh-CN" w:bidi="ar-SA"/>
              </w:rPr>
            </w:pPr>
          </w:p>
        </w:tc>
        <w:tc>
          <w:tcPr>
            <w:tcW w:w="657" w:type="dxa"/>
            <w:noWrap w:val="0"/>
            <w:vAlign w:val="center"/>
          </w:tcPr>
          <w:p w14:paraId="56EC57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8851FF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val="en-US" w:eastAsia="zh-CN" w:bidi="ar"/>
              </w:rPr>
              <w:t>25</w:t>
            </w:r>
            <w:r>
              <w:rPr>
                <w:rFonts w:hint="eastAsia" w:ascii="宋体" w:hAnsi="宋体" w:eastAsia="宋体" w:cs="宋体"/>
                <w:color w:val="auto"/>
                <w:spacing w:val="0"/>
                <w:kern w:val="0"/>
                <w:sz w:val="15"/>
                <w:szCs w:val="15"/>
                <w:highlight w:val="none"/>
                <w:lang w:bidi="ar"/>
              </w:rPr>
              <w:t>个工作日；</w:t>
            </w:r>
          </w:p>
          <w:p w14:paraId="5370B51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承诺办结时限10个工作日</w:t>
            </w:r>
          </w:p>
        </w:tc>
        <w:tc>
          <w:tcPr>
            <w:tcW w:w="660" w:type="dxa"/>
            <w:noWrap w:val="0"/>
            <w:vAlign w:val="center"/>
          </w:tcPr>
          <w:p w14:paraId="07BAB80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489058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0055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4C22C0E6">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21</w:t>
            </w:r>
          </w:p>
        </w:tc>
        <w:tc>
          <w:tcPr>
            <w:tcW w:w="775" w:type="dxa"/>
            <w:noWrap w:val="0"/>
            <w:vAlign w:val="center"/>
          </w:tcPr>
          <w:p w14:paraId="28A6FC6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药品经营许可证核发</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批发</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（体外诊断试剂专营）</w:t>
            </w:r>
          </w:p>
        </w:tc>
        <w:tc>
          <w:tcPr>
            <w:tcW w:w="4456" w:type="dxa"/>
            <w:noWrap w:val="0"/>
            <w:vAlign w:val="center"/>
          </w:tcPr>
          <w:p w14:paraId="048446E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63DCF3C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5C069BA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19D83D8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3E9C7CA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7FB93E5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018C883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5E01A1A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1B542D4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3DF54FD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2B1621D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1DEE935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112FC5D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第八条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从事药品批发活动的，应当具备以下条件：</w:t>
            </w:r>
          </w:p>
          <w:p w14:paraId="7A456D9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（一）有与其经营范围相适应的质量管理机构和人员；企业法定代表人、主要负责人、质量负责人、质量管理部门负责人等符合规定的条件；</w:t>
            </w:r>
          </w:p>
          <w:p w14:paraId="428827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（二）有依法经过资格认定的药师或者其他药学技术人员；</w:t>
            </w:r>
          </w:p>
          <w:p w14:paraId="12A9932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（三）有与其经营品种和规模相适应的自营仓库、营业场所和设施设备，仓库具备实现药品入库、传送、分拣、上架、出库等操作的现代物流设施设备；</w:t>
            </w:r>
          </w:p>
          <w:p w14:paraId="45A15E6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（四）有保证药品质量的质量管理制度以及覆盖药品经营、质量控制和追溯全过程的信息管理系统，并符合药品经营质量管理规范要求。</w:t>
            </w:r>
          </w:p>
          <w:p w14:paraId="04C245FC">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《关于印发体外诊断试剂经营企业（批发）验收标准和开办申请程序的通知》（国食药监市〔2007〕299号）</w:t>
            </w:r>
          </w:p>
          <w:p w14:paraId="60BB284B">
            <w:pPr>
              <w:pStyle w:val="13"/>
              <w:keepNext w:val="0"/>
              <w:keepLines w:val="0"/>
              <w:pageBreakBefore w:val="0"/>
              <w:kinsoku/>
              <w:wordWrap/>
              <w:overflowPunct/>
              <w:topLinePunct w:val="0"/>
              <w:autoSpaceDE/>
              <w:autoSpaceDN/>
              <w:bidi w:val="0"/>
              <w:adjustRightInd/>
              <w:spacing w:line="200" w:lineRule="exact"/>
              <w:ind w:left="0" w:lef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 xml:space="preserve">第二条  </w:t>
            </w:r>
            <w:r>
              <w:rPr>
                <w:rFonts w:hint="eastAsia" w:ascii="宋体" w:hAnsi="宋体" w:eastAsia="宋体" w:cs="宋体"/>
                <w:color w:val="auto"/>
                <w:spacing w:val="0"/>
                <w:kern w:val="0"/>
                <w:sz w:val="15"/>
                <w:szCs w:val="15"/>
                <w:highlight w:val="none"/>
                <w:lang w:bidi="ar"/>
              </w:rPr>
              <w:t>各省（区、市）药品监督管理部门对符合《体外诊断试剂经营企业（批发）验收标准》和《体外诊断试剂经营企业（批发）开办申请程序》的经营企业，可同时发给《药品经营许可证》和《医疗器械经营企业许可证》，许可证核准的经营范围仅限于体外诊断试剂。</w:t>
            </w:r>
          </w:p>
          <w:p w14:paraId="7FB15B2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附件1：体外诊断试剂经营</w:t>
            </w:r>
            <w:r>
              <w:rPr>
                <w:rFonts w:hint="eastAsia" w:ascii="宋体" w:hAnsi="宋体" w:eastAsia="宋体" w:cs="宋体"/>
                <w:color w:val="auto"/>
                <w:spacing w:val="0"/>
                <w:kern w:val="0"/>
                <w:sz w:val="15"/>
                <w:szCs w:val="15"/>
                <w:highlight w:val="none"/>
                <w:lang w:bidi="ar"/>
              </w:rPr>
              <w:t>企业（批发）验收标准</w:t>
            </w:r>
          </w:p>
          <w:p w14:paraId="1F41F53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第八条　应有明亮整洁的办公、营业场所，其面积应与经营规模相适应，但不得少于100平方米。</w:t>
            </w:r>
          </w:p>
          <w:p w14:paraId="75A72E0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第九条　应设置符合诊断试剂储存要求的仓库，其面积应与经营规模相适应，但不得少于60平方米，且库区环境整洁，无污染源；诊断试剂储存作业区应与经营、办公等其他区域有效隔离；库房内墙、顶和地面应光洁、平整，门窗结构严密。</w:t>
            </w:r>
          </w:p>
          <w:p w14:paraId="28F0F9AD">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第十一条　应设置储存诊断试剂的冷库，其容积应与经营规模相适应，但不得小于20立方米。冷库应配有自动监测、调控、显示、记录温度状况和自动报警的设备，备用发电机组或安装双路电路，备用制冷机组。</w:t>
            </w:r>
          </w:p>
          <w:p w14:paraId="6BA4F0C5">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总局关于修订印发《药品经营质量管理规范现场检查指导原则》有关事宜的通知</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 xml:space="preserve">食药监药化监〔2016〕160号 </w:t>
            </w:r>
            <w:r>
              <w:rPr>
                <w:rFonts w:hint="eastAsia" w:ascii="宋体" w:hAnsi="宋体" w:eastAsia="宋体" w:cs="宋体"/>
                <w:color w:val="auto"/>
                <w:spacing w:val="0"/>
                <w:kern w:val="0"/>
                <w:sz w:val="15"/>
                <w:szCs w:val="15"/>
                <w:highlight w:val="none"/>
                <w:lang w:eastAsia="zh-CN" w:bidi="ar"/>
              </w:rPr>
              <w:t>）</w:t>
            </w:r>
          </w:p>
          <w:p w14:paraId="17FBD46D">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第三部分</w:t>
            </w:r>
            <w:r>
              <w:rPr>
                <w:rFonts w:hint="eastAsia" w:ascii="宋体" w:hAnsi="宋体" w:eastAsia="宋体" w:cs="宋体"/>
                <w:color w:val="auto"/>
                <w:spacing w:val="0"/>
                <w:kern w:val="0"/>
                <w:sz w:val="15"/>
                <w:szCs w:val="15"/>
                <w:highlight w:val="none"/>
                <w:lang w:bidi="ar"/>
              </w:rPr>
              <w:t>体外诊断试剂（药品）经营企业</w:t>
            </w:r>
          </w:p>
          <w:p w14:paraId="31142079">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*01901</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企业负责人应当具有大学专科以上学历或中级以上专业技术职称，经过相关专业（医学、检验学、药学、微生物、生物工程、化学等）知识培训，熟悉所经营体外诊断试剂管理的法律法规。</w:t>
            </w:r>
          </w:p>
          <w:p w14:paraId="564055A2">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*02001</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企业质量负责人应当具有相关专业（医学、检验学、药学、微生物、生物工程、化学等）大学本科以上学历和3年以上体外诊断试剂经营质量管理工作经历，在质量管理工作中具备正确判断和保障实施的能力。</w:t>
            </w:r>
          </w:p>
          <w:p w14:paraId="6410E556">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**02101</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企业质量管理人员中应当至少1人为主管检验师，并具有检验学相关专业大学本科以上学历及3年以上体外诊断试剂检验工作经历，能独立解决经营过程中的质量问题。</w:t>
            </w:r>
          </w:p>
          <w:p w14:paraId="3B715A4E">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*02201</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企业应当配备符合资格要求的验收、售后服务等岗位人员。</w:t>
            </w:r>
          </w:p>
          <w:p w14:paraId="0BBC4D08">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从事验收工作的，应当具有检验学相关专业中专以上学历或者具有检验师初级以上专业技术职称</w:t>
            </w:r>
            <w:r>
              <w:rPr>
                <w:rFonts w:hint="eastAsia" w:ascii="宋体" w:hAnsi="宋体" w:eastAsia="宋体" w:cs="宋体"/>
                <w:color w:val="auto"/>
                <w:spacing w:val="0"/>
                <w:kern w:val="0"/>
                <w:sz w:val="15"/>
                <w:szCs w:val="15"/>
                <w:highlight w:val="none"/>
                <w:lang w:eastAsia="zh-CN" w:bidi="ar"/>
              </w:rPr>
              <w:t>。</w:t>
            </w:r>
          </w:p>
          <w:p w14:paraId="35E20471">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02202</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从事养护工作的，应当具有检验学或者医学、检验学、药学、微生物、生物工程、化学等相关专业中专以上学历或者具有相应的初级以上专业技术职称。</w:t>
            </w:r>
          </w:p>
          <w:p w14:paraId="6650A5CE">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02401</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从事采购工作的人员应当具有医学、检验学、药学、微生物、生物工程、化学等相关专业中专以上学历。</w:t>
            </w:r>
          </w:p>
          <w:p w14:paraId="1CB6C0D3">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5.“检验学相关专业”参照《医疗器械经营质量管理规范》</w:t>
            </w:r>
          </w:p>
          <w:p w14:paraId="0C6222B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第二十七条 </w:t>
            </w:r>
            <w:r>
              <w:rPr>
                <w:rFonts w:hint="eastAsia" w:ascii="宋体" w:hAnsi="宋体" w:eastAsia="宋体" w:cs="宋体"/>
                <w:color w:val="auto"/>
                <w:spacing w:val="0"/>
                <w:sz w:val="15"/>
                <w:szCs w:val="15"/>
                <w:highlight w:val="none"/>
              </w:rPr>
              <w:t>质量管理人员应当具有相关专业学历或者职称，并履行本规范规定的职责：</w:t>
            </w:r>
          </w:p>
          <w:p w14:paraId="41BD5F2F">
            <w:pPr>
              <w:pStyle w:val="3"/>
              <w:keepNext w:val="0"/>
              <w:keepLines w:val="0"/>
              <w:pageBreakBefore w:val="0"/>
              <w:kinsoku/>
              <w:wordWrap/>
              <w:topLinePunct w:val="0"/>
              <w:bidi w:val="0"/>
              <w:spacing w:line="200" w:lineRule="exact"/>
              <w:ind w:left="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sz w:val="15"/>
                <w:szCs w:val="15"/>
                <w:highlight w:val="none"/>
              </w:rPr>
              <w:t>（二）从事</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"https://baike.baidu.com/item/%E4%BD%93%E5%A4%96%E8%AF%8A%E6%96%AD%E8%AF%95%E5%89%82/480742?fromModule=lemma_inlink"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体外诊断试剂</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经营的，企业质量管理人员中应当至少有1人具有主管检验师职称，或者具有检验学相关专业（包括检验学、生物医学工程、生物化学、免疫学、基因学、药学、生物技术、临床医学、医疗器械等专业，下同）大专及以上学历或者中级及以上专业技术职称，</w:t>
            </w:r>
            <w:r>
              <w:rPr>
                <w:rFonts w:hint="eastAsia" w:ascii="宋体" w:hAnsi="宋体" w:eastAsia="宋体" w:cs="宋体"/>
                <w:color w:val="auto"/>
                <w:spacing w:val="0"/>
                <w:sz w:val="15"/>
                <w:szCs w:val="15"/>
                <w:highlight w:val="none"/>
                <w:lang w:val="zh-TW" w:eastAsia="zh-TW"/>
              </w:rPr>
              <w:t>并具有</w:t>
            </w:r>
            <w:r>
              <w:rPr>
                <w:rFonts w:hint="eastAsia" w:ascii="宋体" w:hAnsi="宋体" w:eastAsia="宋体" w:cs="宋体"/>
                <w:color w:val="auto"/>
                <w:spacing w:val="0"/>
                <w:sz w:val="15"/>
                <w:szCs w:val="15"/>
                <w:highlight w:val="none"/>
              </w:rPr>
              <w:t>3</w:t>
            </w:r>
            <w:r>
              <w:rPr>
                <w:rFonts w:hint="eastAsia" w:ascii="宋体" w:hAnsi="宋体" w:eastAsia="宋体" w:cs="宋体"/>
                <w:color w:val="auto"/>
                <w:spacing w:val="0"/>
                <w:sz w:val="15"/>
                <w:szCs w:val="15"/>
                <w:highlight w:val="none"/>
                <w:lang w:val="zh-TW" w:eastAsia="zh-TW"/>
              </w:rPr>
              <w:t>年及以上检验相关工作经历</w:t>
            </w:r>
            <w:r>
              <w:rPr>
                <w:rFonts w:hint="eastAsia" w:ascii="宋体" w:hAnsi="宋体" w:eastAsia="宋体" w:cs="宋体"/>
                <w:color w:val="auto"/>
                <w:spacing w:val="0"/>
                <w:sz w:val="15"/>
                <w:szCs w:val="15"/>
                <w:highlight w:val="none"/>
              </w:rPr>
              <w:t>；从事体外诊断试剂验收工作的人员，应当具有检验学相关专业中专及以上学历或者具有检验师初级及以上专业技术职称</w:t>
            </w:r>
            <w:r>
              <w:rPr>
                <w:rFonts w:hint="eastAsia" w:ascii="宋体" w:hAnsi="宋体" w:eastAsia="宋体" w:cs="宋体"/>
                <w:color w:val="auto"/>
                <w:spacing w:val="0"/>
                <w:sz w:val="15"/>
                <w:szCs w:val="15"/>
                <w:highlight w:val="none"/>
                <w:lang w:eastAsia="zh-CN"/>
              </w:rPr>
              <w:t>。</w:t>
            </w:r>
          </w:p>
        </w:tc>
        <w:tc>
          <w:tcPr>
            <w:tcW w:w="2037" w:type="dxa"/>
            <w:noWrap w:val="0"/>
            <w:vAlign w:val="center"/>
          </w:tcPr>
          <w:p w14:paraId="39713019">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sz w:val="15"/>
                <w:szCs w:val="15"/>
                <w:highlight w:val="none"/>
                <w:lang w:val="en-US" w:eastAsia="zh-CN"/>
              </w:rPr>
              <w:t>.</w:t>
            </w:r>
            <w:r>
              <w:rPr>
                <w:rFonts w:hint="eastAsia" w:ascii="宋体" w:hAnsi="宋体" w:eastAsia="宋体" w:cs="宋体"/>
                <w:color w:val="auto"/>
                <w:spacing w:val="0"/>
                <w:sz w:val="15"/>
                <w:szCs w:val="15"/>
                <w:highlight w:val="none"/>
              </w:rPr>
              <w:t>有与其经营范围相适应的质量管理机构和人员；企业法定代表人、主要负责人、质量负责人、质量管理部门负责人等符合规定的条件；</w:t>
            </w:r>
          </w:p>
          <w:p w14:paraId="22E5021A">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有依法经过资格认定的药师或者其他药学技术人员；</w:t>
            </w:r>
          </w:p>
          <w:p w14:paraId="74A8EC13">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有保证药品质量的质量管理制度以及覆盖药品经营、质量控制和追溯全过程的信息管理系统，并符合药品经营质量管理规范要求</w:t>
            </w:r>
            <w:r>
              <w:rPr>
                <w:rFonts w:hint="eastAsia" w:ascii="宋体" w:hAnsi="宋体" w:eastAsia="宋体" w:cs="宋体"/>
                <w:color w:val="auto"/>
                <w:spacing w:val="0"/>
                <w:sz w:val="15"/>
                <w:szCs w:val="15"/>
                <w:highlight w:val="none"/>
                <w:lang w:eastAsia="zh-CN"/>
              </w:rPr>
              <w:t>；</w:t>
            </w:r>
          </w:p>
          <w:p w14:paraId="26205968">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b w:val="0"/>
                <w:color w:val="auto"/>
                <w:spacing w:val="0"/>
                <w:kern w:val="2"/>
                <w:sz w:val="15"/>
                <w:szCs w:val="15"/>
                <w:highlight w:val="none"/>
                <w:lang w:val="zh-CN" w:eastAsia="zh-CN" w:bidi="ar-SA"/>
              </w:rPr>
            </w:pPr>
            <w:r>
              <w:rPr>
                <w:rFonts w:hint="eastAsia" w:ascii="宋体" w:hAnsi="宋体" w:eastAsia="宋体" w:cs="宋体"/>
                <w:color w:val="auto"/>
                <w:spacing w:val="0"/>
                <w:sz w:val="15"/>
                <w:szCs w:val="15"/>
                <w:highlight w:val="none"/>
                <w:lang w:val="en-US" w:eastAsia="zh-CN"/>
              </w:rPr>
              <w:t>4.符合《</w:t>
            </w:r>
            <w:r>
              <w:rPr>
                <w:rFonts w:hint="eastAsia" w:ascii="宋体" w:hAnsi="宋体" w:eastAsia="宋体" w:cs="宋体"/>
                <w:color w:val="auto"/>
                <w:spacing w:val="0"/>
                <w:sz w:val="15"/>
                <w:szCs w:val="15"/>
                <w:highlight w:val="none"/>
              </w:rPr>
              <w:t>关于印发体外诊断试剂经营企业（批发）验收标准和开办申请程序的通知</w:t>
            </w:r>
            <w:r>
              <w:rPr>
                <w:rFonts w:hint="eastAsia" w:ascii="宋体" w:hAnsi="宋体" w:eastAsia="宋体" w:cs="宋体"/>
                <w:color w:val="auto"/>
                <w:spacing w:val="0"/>
                <w:sz w:val="15"/>
                <w:szCs w:val="15"/>
                <w:highlight w:val="none"/>
                <w:lang w:val="en-US" w:eastAsia="zh-CN"/>
              </w:rPr>
              <w:t>》的相关要求。（</w:t>
            </w:r>
            <w:r>
              <w:rPr>
                <w:rFonts w:hint="eastAsia" w:ascii="宋体" w:hAnsi="宋体" w:eastAsia="宋体" w:cs="宋体"/>
                <w:color w:val="auto"/>
                <w:spacing w:val="0"/>
                <w:sz w:val="15"/>
                <w:szCs w:val="15"/>
                <w:highlight w:val="none"/>
              </w:rPr>
              <w:t>应有明亮整洁的办公、营业场所，其面积应与经营规模相适应，但不得少于100平方米。应设置符合诊断试剂储存要求的仓库，其面积应与经营规模相适应，但不得少于60平方米，且库区环境整洁，无污染源；诊断试剂储存作业区应与经营、办公等其他区域有效隔离；库房内墙、顶和地面应光洁、平整，门窗结构严密。应设置储存诊断试剂的冷库，其容积应与经营规模相适应，但不得小于20立方米。冷库应配有自动监测、调控、显示、记录温度状况和自动报警的设备，备用发电机组或安装双路电路，备用制冷机组。</w:t>
            </w:r>
            <w:r>
              <w:rPr>
                <w:rFonts w:hint="eastAsia" w:ascii="宋体" w:hAnsi="宋体" w:eastAsia="宋体" w:cs="宋体"/>
                <w:color w:val="auto"/>
                <w:spacing w:val="0"/>
                <w:sz w:val="15"/>
                <w:szCs w:val="15"/>
                <w:highlight w:val="none"/>
                <w:lang w:eastAsia="zh-CN"/>
              </w:rPr>
              <w:t>）</w:t>
            </w:r>
          </w:p>
        </w:tc>
        <w:tc>
          <w:tcPr>
            <w:tcW w:w="3628" w:type="dxa"/>
            <w:noWrap w:val="0"/>
            <w:vAlign w:val="center"/>
          </w:tcPr>
          <w:p w14:paraId="149F5052">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1.药品经营许可证核发申请表；</w:t>
            </w:r>
          </w:p>
          <w:p w14:paraId="57343890">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2.企业组织机构图、质量管理人员情况表；</w:t>
            </w:r>
          </w:p>
          <w:p w14:paraId="23C45045">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3.法定代表人身份证复印件、个人简历表；</w:t>
            </w:r>
          </w:p>
          <w:p w14:paraId="28021539">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w:t>
            </w:r>
            <w:r>
              <w:rPr>
                <w:rFonts w:hint="eastAsia" w:ascii="宋体" w:hAnsi="宋体" w:eastAsia="宋体" w:cs="宋体"/>
                <w:color w:val="auto"/>
                <w:spacing w:val="0"/>
                <w:sz w:val="15"/>
                <w:szCs w:val="15"/>
                <w:highlight w:val="none"/>
                <w:lang w:val="en-US" w:eastAsia="zh-CN"/>
              </w:rPr>
              <w:t>主要</w:t>
            </w:r>
            <w:r>
              <w:rPr>
                <w:rFonts w:hint="eastAsia" w:ascii="宋体" w:hAnsi="宋体" w:eastAsia="宋体" w:cs="宋体"/>
                <w:color w:val="auto"/>
                <w:spacing w:val="0"/>
                <w:sz w:val="15"/>
                <w:szCs w:val="15"/>
                <w:highlight w:val="none"/>
              </w:rPr>
              <w:t>负责人人事任免决定、个人简历、大专以上学历证书或中级以上专业技术职称证及身份证复印件，需经过相关专业（医学、检验学、药学、微生物、生物工程、化学等）知识培训</w:t>
            </w:r>
            <w:r>
              <w:rPr>
                <w:rFonts w:hint="eastAsia" w:ascii="宋体" w:hAnsi="宋体" w:eastAsia="宋体" w:cs="宋体"/>
                <w:color w:val="auto"/>
                <w:spacing w:val="0"/>
                <w:kern w:val="0"/>
                <w:sz w:val="15"/>
                <w:szCs w:val="15"/>
                <w:highlight w:val="none"/>
                <w:lang w:bidi="ar"/>
              </w:rPr>
              <w:t>；</w:t>
            </w:r>
          </w:p>
          <w:p w14:paraId="09344028">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5.</w:t>
            </w:r>
            <w:r>
              <w:rPr>
                <w:rFonts w:hint="eastAsia" w:ascii="宋体" w:hAnsi="宋体" w:eastAsia="宋体" w:cs="宋体"/>
                <w:color w:val="auto"/>
                <w:spacing w:val="0"/>
                <w:sz w:val="15"/>
                <w:szCs w:val="15"/>
                <w:highlight w:val="none"/>
              </w:rPr>
              <w:t>企业质量负责人应当具有相关专业（医学、检验学、药学、微生物、生物工程、化学等）大学本科以上学历和3年以上体外诊断试剂经营质量管理工作经历，质量负责人聘书或劳动用工合同 、人事任免决定、履历表 、身份证和学历证书复印件；</w:t>
            </w:r>
          </w:p>
          <w:p w14:paraId="35AFAC48">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6.企业质量管理人员中应当至少1人为主管检验师、并具有检验学相关专业（包括检验学、生物医学工程、生物化学、免疫学、基因学、药学、生物技术、临床医学、医疗器械等专业）大学本科以上学历及3年以上体外诊断试剂检验工作经历证明；提供聘书或劳动用工合同、人事任免决定、履历表、身份证、学历证书复印件</w:t>
            </w:r>
            <w:r>
              <w:rPr>
                <w:rFonts w:hint="eastAsia" w:ascii="宋体" w:hAnsi="宋体" w:eastAsia="宋体" w:cs="宋体"/>
                <w:color w:val="auto"/>
                <w:spacing w:val="0"/>
                <w:kern w:val="0"/>
                <w:sz w:val="15"/>
                <w:szCs w:val="15"/>
                <w:highlight w:val="none"/>
                <w:lang w:bidi="ar"/>
              </w:rPr>
              <w:t>；</w:t>
            </w:r>
          </w:p>
          <w:p w14:paraId="3B4CC14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地址和仓库地址房屋产权证或使用权证明文件复印件，</w:t>
            </w:r>
            <w:r>
              <w:rPr>
                <w:rFonts w:hint="eastAsia" w:ascii="宋体" w:hAnsi="宋体" w:eastAsia="宋体" w:cs="宋体"/>
                <w:color w:val="auto"/>
                <w:spacing w:val="0"/>
                <w:sz w:val="15"/>
                <w:szCs w:val="15"/>
                <w:highlight w:val="none"/>
                <w:lang w:val="en-US" w:eastAsia="zh-CN"/>
              </w:rPr>
              <w:t>租赁房屋的，同时提交租赁合同。</w:t>
            </w:r>
          </w:p>
          <w:p w14:paraId="44E78CE7">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8.经营</w:t>
            </w:r>
            <w:r>
              <w:rPr>
                <w:rFonts w:hint="eastAsia" w:ascii="宋体" w:hAnsi="宋体" w:eastAsia="宋体" w:cs="宋体"/>
                <w:color w:val="auto"/>
                <w:spacing w:val="0"/>
                <w:sz w:val="15"/>
                <w:szCs w:val="15"/>
                <w:highlight w:val="none"/>
              </w:rPr>
              <w:t>地址和仓库地址</w:t>
            </w:r>
            <w:r>
              <w:rPr>
                <w:rFonts w:hint="eastAsia" w:ascii="宋体" w:hAnsi="宋体" w:eastAsia="宋体" w:cs="宋体"/>
                <w:color w:val="auto"/>
                <w:spacing w:val="0"/>
                <w:kern w:val="0"/>
                <w:sz w:val="15"/>
                <w:szCs w:val="15"/>
                <w:highlight w:val="none"/>
                <w:lang w:bidi="ar"/>
              </w:rPr>
              <w:t>地理位置图、平面布置图（需注明详细地址、面积、注明具体楼层、房号或自编号，如非整层，需提供所在楼层中所处位置的平面图；仓库平面图布局要详细注明各库区、仓库办公区域和具体面积，温湿度探点位置，</w:t>
            </w:r>
            <w:r>
              <w:rPr>
                <w:rFonts w:hint="eastAsia" w:ascii="宋体" w:hAnsi="宋体" w:eastAsia="宋体" w:cs="宋体"/>
                <w:color w:val="auto"/>
                <w:spacing w:val="0"/>
                <w:kern w:val="0"/>
                <w:sz w:val="15"/>
                <w:szCs w:val="15"/>
                <w:highlight w:val="none"/>
                <w:lang w:val="en-US" w:eastAsia="zh-CN" w:bidi="ar"/>
              </w:rPr>
              <w:t>经营</w:t>
            </w:r>
            <w:r>
              <w:rPr>
                <w:rFonts w:hint="eastAsia" w:ascii="宋体" w:hAnsi="宋体" w:eastAsia="宋体" w:cs="宋体"/>
                <w:color w:val="auto"/>
                <w:spacing w:val="0"/>
                <w:kern w:val="0"/>
                <w:sz w:val="15"/>
                <w:szCs w:val="15"/>
                <w:highlight w:val="none"/>
                <w:lang w:bidi="ar"/>
              </w:rPr>
              <w:t>地址要注明各部门所在区域）；</w:t>
            </w:r>
          </w:p>
          <w:p w14:paraId="257DDFF9">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9</w:t>
            </w:r>
            <w:r>
              <w:rPr>
                <w:rFonts w:hint="eastAsia" w:ascii="宋体" w:hAnsi="宋体" w:eastAsia="宋体" w:cs="宋体"/>
                <w:color w:val="auto"/>
                <w:spacing w:val="0"/>
                <w:kern w:val="0"/>
                <w:sz w:val="15"/>
                <w:szCs w:val="15"/>
                <w:highlight w:val="none"/>
                <w:lang w:bidi="ar"/>
              </w:rPr>
              <w:t>.企业仓储设施设备情况表；</w:t>
            </w:r>
          </w:p>
          <w:p w14:paraId="475FD1F4">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10</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冷库外景图片及购置发票复印件，冷库平面图（需标注具体数据及分区，温湿度测点终端安装位置及数量）；</w:t>
            </w:r>
          </w:p>
          <w:p w14:paraId="1ED6D3B4">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.备用发电机组发票复印件；冷藏车的购置发票、行驶证、道路运输许可证等复印件；冷藏箱购置发票复印件；</w:t>
            </w:r>
          </w:p>
          <w:p w14:paraId="717775DC">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.冷库、冷藏车、冷藏箱的温湿度监测系统的验证报告首页、结论页、确认签字页复印件；</w:t>
            </w:r>
          </w:p>
          <w:p w14:paraId="62FF82DB">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.养护员检验学或者医学、检验学、药学、微生物、生物工程、化学等相关专业中专以上学历或者具有相应的初级以上专业技术职称证明复印件；</w:t>
            </w:r>
          </w:p>
          <w:p w14:paraId="7F34B97A">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.验收员检验学相关专业中专以上学历或者具有检验师初级以上专业技术职称证明复印件；</w:t>
            </w:r>
          </w:p>
          <w:p w14:paraId="7895E5F0">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15</w:t>
            </w:r>
            <w:r>
              <w:rPr>
                <w:rFonts w:hint="eastAsia" w:ascii="宋体" w:hAnsi="宋体" w:eastAsia="宋体" w:cs="宋体"/>
                <w:color w:val="auto"/>
                <w:spacing w:val="0"/>
                <w:sz w:val="15"/>
                <w:szCs w:val="15"/>
                <w:highlight w:val="none"/>
              </w:rPr>
              <w:t>.采购员医学、检验学、药学、微生物、生物工程、化学等相关专业中专以上学历证明复印件；</w:t>
            </w:r>
          </w:p>
          <w:p w14:paraId="1DC979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16</w:t>
            </w:r>
            <w:r>
              <w:rPr>
                <w:rFonts w:hint="eastAsia" w:ascii="宋体" w:hAnsi="宋体" w:eastAsia="宋体" w:cs="宋体"/>
                <w:color w:val="auto"/>
                <w:spacing w:val="0"/>
                <w:sz w:val="15"/>
                <w:szCs w:val="15"/>
                <w:highlight w:val="none"/>
              </w:rPr>
              <w:t>.售后服务人员的检验学相关专业中专以上学历或者具有检验师初级以上专业技术职称证明复印件</w:t>
            </w:r>
            <w:r>
              <w:rPr>
                <w:rFonts w:hint="eastAsia" w:ascii="宋体" w:hAnsi="宋体" w:eastAsia="宋体" w:cs="宋体"/>
                <w:color w:val="auto"/>
                <w:spacing w:val="0"/>
                <w:sz w:val="15"/>
                <w:szCs w:val="15"/>
                <w:highlight w:val="none"/>
                <w:lang w:eastAsia="zh-CN"/>
              </w:rPr>
              <w:t>；</w:t>
            </w:r>
          </w:p>
          <w:p w14:paraId="201BCC3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17.</w:t>
            </w:r>
            <w:r>
              <w:rPr>
                <w:rFonts w:hint="eastAsia" w:ascii="宋体" w:hAnsi="宋体" w:eastAsia="宋体" w:cs="宋体"/>
                <w:color w:val="auto"/>
                <w:spacing w:val="0"/>
                <w:sz w:val="15"/>
                <w:szCs w:val="15"/>
                <w:highlight w:val="none"/>
                <w:shd w:val="clear" w:color="auto" w:fill="FFFFFF"/>
              </w:rPr>
              <w:t>委托他人办理的需提供法定代表人签字的委托授权书，附双方身份证复印件</w:t>
            </w:r>
            <w:r>
              <w:rPr>
                <w:rFonts w:hint="eastAsia" w:ascii="宋体" w:hAnsi="宋体" w:eastAsia="宋体" w:cs="宋体"/>
                <w:color w:val="auto"/>
                <w:spacing w:val="0"/>
                <w:sz w:val="15"/>
                <w:szCs w:val="15"/>
                <w:highlight w:val="none"/>
                <w:shd w:val="clear" w:color="auto" w:fill="FFFFFF"/>
                <w:lang w:eastAsia="zh-CN"/>
              </w:rPr>
              <w:t>；</w:t>
            </w:r>
          </w:p>
          <w:p w14:paraId="539A527F">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18.</w:t>
            </w:r>
            <w:r>
              <w:rPr>
                <w:rFonts w:hint="eastAsia" w:ascii="宋体" w:hAnsi="宋体" w:eastAsia="宋体" w:cs="宋体"/>
                <w:color w:val="auto"/>
                <w:spacing w:val="0"/>
                <w:sz w:val="15"/>
                <w:szCs w:val="15"/>
                <w:highlight w:val="none"/>
              </w:rPr>
              <w:t>申请人应当按照国家有关规定对申请材料中的商业秘密、未披露信息或者保密商务信息进行标注，并注明依据。</w:t>
            </w:r>
          </w:p>
        </w:tc>
        <w:tc>
          <w:tcPr>
            <w:tcW w:w="657" w:type="dxa"/>
            <w:noWrap w:val="0"/>
            <w:vAlign w:val="center"/>
          </w:tcPr>
          <w:p w14:paraId="2BD147C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71386BC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val="en-US" w:eastAsia="zh-CN" w:bidi="ar"/>
              </w:rPr>
              <w:t>25</w:t>
            </w:r>
            <w:r>
              <w:rPr>
                <w:rFonts w:hint="eastAsia" w:ascii="宋体" w:hAnsi="宋体" w:eastAsia="宋体" w:cs="宋体"/>
                <w:color w:val="auto"/>
                <w:spacing w:val="0"/>
                <w:kern w:val="0"/>
                <w:sz w:val="15"/>
                <w:szCs w:val="15"/>
                <w:highlight w:val="none"/>
                <w:lang w:bidi="ar"/>
              </w:rPr>
              <w:t>个工作日；</w:t>
            </w:r>
          </w:p>
          <w:p w14:paraId="0A0E714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承诺办结时限10个工作日</w:t>
            </w:r>
          </w:p>
        </w:tc>
        <w:tc>
          <w:tcPr>
            <w:tcW w:w="660" w:type="dxa"/>
            <w:noWrap w:val="0"/>
            <w:vAlign w:val="center"/>
          </w:tcPr>
          <w:p w14:paraId="3872D61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4D02673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5FC4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7828EA3">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22</w:t>
            </w:r>
          </w:p>
        </w:tc>
        <w:tc>
          <w:tcPr>
            <w:tcW w:w="775" w:type="dxa"/>
            <w:noWrap w:val="0"/>
            <w:vAlign w:val="center"/>
          </w:tcPr>
          <w:p w14:paraId="5C0AF8E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药品经营许可证核发</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批发</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（中药饮片专营）</w:t>
            </w:r>
          </w:p>
        </w:tc>
        <w:tc>
          <w:tcPr>
            <w:tcW w:w="4456" w:type="dxa"/>
            <w:noWrap w:val="0"/>
            <w:vAlign w:val="center"/>
          </w:tcPr>
          <w:p w14:paraId="10E7965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 xml:space="preserve"> 1.</w:t>
            </w:r>
            <w:r>
              <w:rPr>
                <w:rFonts w:hint="eastAsia" w:ascii="宋体" w:hAnsi="宋体" w:eastAsia="宋体" w:cs="宋体"/>
                <w:color w:val="auto"/>
                <w:spacing w:val="0"/>
                <w:kern w:val="0"/>
                <w:sz w:val="15"/>
                <w:szCs w:val="15"/>
                <w:highlight w:val="none"/>
                <w:lang w:bidi="ar"/>
              </w:rPr>
              <w:t>《中华人民共和国药品管理法》</w:t>
            </w:r>
          </w:p>
          <w:p w14:paraId="043C8F3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0616E43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5EC8114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50BF965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5780C0B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182B552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49E668E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51B346B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161BED6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264B5E2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24DF70B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088DB1D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第八条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从事药品批发活动的，应当具备以下条件：</w:t>
            </w:r>
          </w:p>
          <w:p w14:paraId="5F64370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（一）有与其经营范围相适应的质量管理机构和人员；企业法定代表人、主要负责人、质量负责人、质量管理部门负责人等符合规定的条件；</w:t>
            </w:r>
          </w:p>
          <w:p w14:paraId="22E87C2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（二）有依法经过资格认定的药师或者其他药学技术人员；</w:t>
            </w:r>
          </w:p>
          <w:p w14:paraId="4B03D5F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（三）有与其经营品种和规模相适应的自营仓库、营业场所和设施设备，仓库具备实现药品入库、传送、分拣、上架、出库等操作的现代物流设施设备；</w:t>
            </w:r>
          </w:p>
          <w:p w14:paraId="4E73659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（四）有保证药品质量的质量管理制度以及覆盖药品经营、质量控制和追溯全过程的信息管理系统，并符合药品经营质量管理规范要求。</w:t>
            </w:r>
          </w:p>
          <w:p w14:paraId="4BB917D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3.《药品现代物流规范化建设指导意见》</w:t>
            </w:r>
          </w:p>
          <w:p w14:paraId="7205C2A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default" w:ascii="宋体" w:hAnsi="宋体" w:eastAsia="宋体" w:cs="宋体"/>
                <w:color w:val="auto"/>
                <w:spacing w:val="0"/>
                <w:kern w:val="0"/>
                <w:sz w:val="15"/>
                <w:szCs w:val="15"/>
                <w:highlight w:val="none"/>
                <w:lang w:val="en-US" w:eastAsia="zh-CN" w:bidi="ar"/>
              </w:rPr>
              <w:t>第二条  本指导意见是对申请开办药品批发企业（以下简称批发企业）和接受委托储存运输药品业务的第三方药品现代物流企业（以下简称第三方物流企业），在药品现代物流设施设备等方面的基本要求。同时，用于引导已开办的企业逐步达到本指导意见规定的药品现代物流要求。</w:t>
            </w:r>
          </w:p>
          <w:p w14:paraId="09F166C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default" w:ascii="宋体" w:hAnsi="宋体" w:eastAsia="宋体" w:cs="宋体"/>
                <w:color w:val="auto"/>
                <w:spacing w:val="0"/>
                <w:kern w:val="0"/>
                <w:sz w:val="15"/>
                <w:szCs w:val="15"/>
                <w:highlight w:val="none"/>
                <w:lang w:val="en-US" w:eastAsia="zh-CN" w:bidi="ar"/>
              </w:rPr>
              <w:t>本指导意见所称第三方物流企业是指接受药品上市许可持有人、药品生产企业、药品经营企业等药品储运委托方委托，储存、运输药品的企业。</w:t>
            </w:r>
          </w:p>
          <w:p w14:paraId="27F681E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default" w:ascii="宋体" w:hAnsi="宋体" w:eastAsia="宋体" w:cs="宋体"/>
                <w:color w:val="auto"/>
                <w:spacing w:val="0"/>
                <w:kern w:val="0"/>
                <w:sz w:val="15"/>
                <w:szCs w:val="15"/>
                <w:highlight w:val="none"/>
                <w:lang w:val="en-US" w:eastAsia="zh-CN" w:bidi="ar"/>
              </w:rPr>
              <w:t>第三条  药品现代物流是以满足《规范》要求为基础，具有适合药品储存和实现药品入库、验收、传送、分拣、上架、出库、复核、集货、运输等现代物流系统的装置和设备，具有独立的计算机信息管理系统以及覆盖药品收货、验收、储存、养护、出库、运输等环节的全过程的质量控制和信息追溯体系，实现药品物流过程的规模化、集约化、数字化、智能化、可追溯。</w:t>
            </w:r>
          </w:p>
          <w:p w14:paraId="5121F2F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default" w:ascii="宋体" w:hAnsi="宋体" w:eastAsia="宋体" w:cs="宋体"/>
                <w:color w:val="auto"/>
                <w:spacing w:val="0"/>
                <w:kern w:val="0"/>
                <w:sz w:val="15"/>
                <w:szCs w:val="15"/>
                <w:highlight w:val="none"/>
                <w:lang w:val="en-US" w:eastAsia="zh-CN" w:bidi="ar"/>
              </w:rPr>
              <w:t>第四条  企业应当按照国家药品监督管理局制定的统一药品信息化追溯标准和规范，建立与其储存运输的药品品种和规模相适应的信息化追溯管理体系，落实药品追溯责任，如实记录经营和物流活动，确保经营和储存运输的药品来源可查，去向可追，责任可究。</w:t>
            </w:r>
          </w:p>
          <w:p w14:paraId="13B56E4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《黑龙江省发展药品批发企业现代物流指导意见（试行）》</w:t>
            </w:r>
          </w:p>
          <w:p w14:paraId="72866EE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本意见适用于本省新开办的药品批发企业以及开展第三方受托储存、配送业务的药品批发企业。</w:t>
            </w:r>
          </w:p>
          <w:p w14:paraId="36BD32E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鼓励本省已开办的药品批发企业逐步实现本意见规定的药品现代物流要求。</w:t>
            </w:r>
          </w:p>
          <w:p w14:paraId="59EE7A0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2"/>
                <w:sz w:val="15"/>
                <w:szCs w:val="15"/>
                <w:highlight w:val="none"/>
                <w:lang w:val="zh-CN" w:eastAsia="zh-CN" w:bidi="ar-SA"/>
              </w:rPr>
            </w:pPr>
            <w:r>
              <w:rPr>
                <w:rFonts w:hint="eastAsia" w:ascii="宋体" w:hAnsi="宋体" w:eastAsia="宋体" w:cs="宋体"/>
                <w:color w:val="auto"/>
                <w:spacing w:val="0"/>
                <w:kern w:val="0"/>
                <w:sz w:val="15"/>
                <w:szCs w:val="15"/>
                <w:highlight w:val="none"/>
                <w:lang w:bidi="ar"/>
              </w:rPr>
              <w:t>第四条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新开办的药品批发企业以及开展第三方受托储存、配送业务的药品批发企业应当按照国家药品监督管理部门制定的统一药品追溯标准和规范，建立并实施药品追溯制度，配合上市许可持有人落实药品追溯主体责任，确保经营的药品来源可查，去向可追，责任可究。</w:t>
            </w:r>
          </w:p>
        </w:tc>
        <w:tc>
          <w:tcPr>
            <w:tcW w:w="2037" w:type="dxa"/>
            <w:noWrap w:val="0"/>
            <w:vAlign w:val="center"/>
          </w:tcPr>
          <w:p w14:paraId="041220F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val="zh-CN" w:eastAsia="zh-CN" w:bidi="ar"/>
              </w:rPr>
              <w:t>有与其经营范围相适应的质量管理机构和人员；企业法定代表人、主要负责人、质量负责人、质量管理部门负责人等符合规定的条件；</w:t>
            </w:r>
          </w:p>
          <w:p w14:paraId="27662FD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val="zh-CN" w:eastAsia="zh-CN" w:bidi="ar"/>
              </w:rPr>
              <w:t>有依法经过资格认定的药师或者其他药学技术人员；</w:t>
            </w:r>
          </w:p>
          <w:p w14:paraId="17A863B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val="zh-CN" w:eastAsia="zh-CN" w:bidi="ar"/>
              </w:rPr>
              <w:t>有与其经营品种和规模相适应的自营仓库、营业场所和设施设备，仓库具备实现药品入库、传送、分拣、上架、出库等操作的现代物流设施设备；</w:t>
            </w:r>
          </w:p>
          <w:p w14:paraId="22554B7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val="zh-CN" w:eastAsia="zh-CN" w:bidi="ar"/>
              </w:rPr>
              <w:t>有保证药品质量的质量管理制度以及覆盖药品经营、质量控制和追溯全过程的信息管理系统，并符合药品经营质量管理规范要求。</w:t>
            </w:r>
          </w:p>
          <w:p w14:paraId="55790B3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5.符合国家药监局关于印发《药品现代物流规范化建设指导意见》的通知（国药监药管〔2026〕7号）有关要求。</w:t>
            </w:r>
          </w:p>
          <w:p w14:paraId="439CCF4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p>
          <w:p w14:paraId="460F6B4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kern w:val="2"/>
                <w:sz w:val="15"/>
                <w:szCs w:val="15"/>
                <w:highlight w:val="none"/>
                <w:lang w:val="zh-CN" w:eastAsia="zh-CN" w:bidi="ar-SA"/>
              </w:rPr>
            </w:pPr>
          </w:p>
        </w:tc>
        <w:tc>
          <w:tcPr>
            <w:tcW w:w="3628" w:type="dxa"/>
            <w:noWrap w:val="0"/>
            <w:vAlign w:val="center"/>
          </w:tcPr>
          <w:p w14:paraId="1B9572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1.药品经营许可证核发申请表；</w:t>
            </w:r>
          </w:p>
          <w:p w14:paraId="1E6D6B5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2.企业组织机构图及质量管理人员情况表；</w:t>
            </w:r>
          </w:p>
          <w:p w14:paraId="481A4F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3.拟办法定代表人身份证复印件、个人简历表；</w:t>
            </w:r>
          </w:p>
          <w:p w14:paraId="30DC6A4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w:t>
            </w:r>
            <w:r>
              <w:rPr>
                <w:rFonts w:hint="eastAsia" w:ascii="宋体" w:hAnsi="宋体" w:eastAsia="宋体" w:cs="宋体"/>
                <w:color w:val="auto"/>
                <w:spacing w:val="0"/>
                <w:sz w:val="15"/>
                <w:szCs w:val="15"/>
                <w:highlight w:val="none"/>
                <w:lang w:val="en-US" w:eastAsia="zh-CN"/>
              </w:rPr>
              <w:t>主要</w:t>
            </w:r>
            <w:r>
              <w:rPr>
                <w:rFonts w:hint="eastAsia" w:ascii="宋体" w:hAnsi="宋体" w:eastAsia="宋体" w:cs="宋体"/>
                <w:color w:val="auto"/>
                <w:spacing w:val="0"/>
                <w:sz w:val="15"/>
                <w:szCs w:val="15"/>
                <w:highlight w:val="none"/>
              </w:rPr>
              <w:t>负责人人事任免决定、个人简历、大专以上学历证书或中级以上专业技术职称证及身份证复印件；</w:t>
            </w:r>
          </w:p>
          <w:p w14:paraId="5D7F87C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5.质量负责人聘书或劳动用工合同 、人事任免决定、执业药师履历表 、身份证和本科以上学历证书、执业药师资格证书复印件；</w:t>
            </w:r>
          </w:p>
          <w:p w14:paraId="53AA499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6.质量管理机构负责人聘书或劳动用工合同、人事任免决定、身份证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执业药师资格证复印件、执业药师履历表；</w:t>
            </w:r>
          </w:p>
          <w:p w14:paraId="6CC9683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7.物流管理人员聘书或劳动用工合同、人事任免决定、个人简历、身份证、物流相关专业大学专科及以上学历证书或者国家认可的物流相关职业技能资格（含职称）证书复印件；</w:t>
            </w:r>
          </w:p>
          <w:p w14:paraId="1B1AE08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8.计算机管理人员聘书或劳动用工合同、人事任免决定、个人简历、身份证、计算机相关专业大专以上学历证书或国家认可的计算机相关职业技能资格（含职称）证书复印件；</w:t>
            </w:r>
          </w:p>
          <w:p w14:paraId="3578423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.验收员、养护员的中药学专业中专以上学历或具有中药学中级以上专业技术职称证复印件；</w:t>
            </w:r>
          </w:p>
          <w:p w14:paraId="1DB98A7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10</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地址和仓库地址房屋产权证或使用权证明文件复印件，</w:t>
            </w:r>
            <w:r>
              <w:rPr>
                <w:rFonts w:hint="eastAsia" w:ascii="宋体" w:hAnsi="宋体" w:eastAsia="宋体" w:cs="宋体"/>
                <w:color w:val="auto"/>
                <w:spacing w:val="0"/>
                <w:sz w:val="15"/>
                <w:szCs w:val="15"/>
                <w:highlight w:val="none"/>
                <w:lang w:val="en-US" w:eastAsia="zh-CN"/>
              </w:rPr>
              <w:t>租赁房屋的，同时提交租赁合同。</w:t>
            </w:r>
          </w:p>
          <w:p w14:paraId="7518BA8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11.经营</w:t>
            </w:r>
            <w:r>
              <w:rPr>
                <w:rFonts w:hint="eastAsia" w:ascii="宋体" w:hAnsi="宋体" w:eastAsia="宋体" w:cs="宋体"/>
                <w:color w:val="auto"/>
                <w:spacing w:val="0"/>
                <w:sz w:val="15"/>
                <w:szCs w:val="15"/>
                <w:highlight w:val="none"/>
              </w:rPr>
              <w:t>地址和仓库地址地理位置图、平面布置图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注明详细地址、面积、具体楼层、房号或自编号，如非整层，提供所在楼层中所处位置的平面图；仓库平面图布局要详细注明各库区、仓库办公区域和具体面积，温湿度探点位置，</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地址要注明各部门所在区域；</w:t>
            </w:r>
          </w:p>
          <w:p w14:paraId="665575E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.企业仓储设施设备情况表</w:t>
            </w:r>
            <w:r>
              <w:rPr>
                <w:rFonts w:hint="eastAsia" w:ascii="宋体" w:hAnsi="宋体" w:eastAsia="宋体" w:cs="宋体"/>
                <w:color w:val="auto"/>
                <w:spacing w:val="0"/>
                <w:sz w:val="15"/>
                <w:szCs w:val="15"/>
                <w:highlight w:val="none"/>
              </w:rPr>
              <w:t>，企业质量管理文件目录；</w:t>
            </w:r>
          </w:p>
          <w:p w14:paraId="452193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.湿度监测系统的验证报告首页、结论页、确认签字页复印件；</w:t>
            </w:r>
          </w:p>
          <w:p w14:paraId="09B16F7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shd w:val="clear" w:color="auto" w:fill="FFFFFF"/>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lang w:eastAsia="zh-CN"/>
              </w:rPr>
              <w:t>；</w:t>
            </w:r>
          </w:p>
          <w:p w14:paraId="4E1E55D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15.</w:t>
            </w:r>
            <w:r>
              <w:rPr>
                <w:rFonts w:hint="eastAsia" w:ascii="宋体" w:hAnsi="宋体" w:eastAsia="宋体" w:cs="宋体"/>
                <w:color w:val="auto"/>
                <w:spacing w:val="0"/>
                <w:sz w:val="15"/>
                <w:szCs w:val="15"/>
                <w:highlight w:val="none"/>
              </w:rPr>
              <w:t>申请人应当按照国家有关规定对申请材料中的商业秘密、未披露信息或者保密商务信息进行标注，并注明依据。</w:t>
            </w:r>
          </w:p>
          <w:p w14:paraId="47FB30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p>
        </w:tc>
        <w:tc>
          <w:tcPr>
            <w:tcW w:w="657" w:type="dxa"/>
            <w:noWrap w:val="0"/>
            <w:vAlign w:val="center"/>
          </w:tcPr>
          <w:p w14:paraId="198631A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2FF5EA9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val="en-US" w:eastAsia="zh-CN" w:bidi="ar"/>
              </w:rPr>
              <w:t>25</w:t>
            </w:r>
            <w:r>
              <w:rPr>
                <w:rFonts w:hint="eastAsia" w:ascii="宋体" w:hAnsi="宋体" w:eastAsia="宋体" w:cs="宋体"/>
                <w:color w:val="auto"/>
                <w:spacing w:val="0"/>
                <w:kern w:val="0"/>
                <w:sz w:val="15"/>
                <w:szCs w:val="15"/>
                <w:highlight w:val="none"/>
                <w:lang w:bidi="ar"/>
              </w:rPr>
              <w:t>个工作日；</w:t>
            </w:r>
          </w:p>
          <w:p w14:paraId="078DB5E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承诺办结时限10个工作日</w:t>
            </w:r>
          </w:p>
        </w:tc>
        <w:tc>
          <w:tcPr>
            <w:tcW w:w="660" w:type="dxa"/>
            <w:noWrap w:val="0"/>
            <w:vAlign w:val="center"/>
          </w:tcPr>
          <w:p w14:paraId="64207DB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64FAFB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3B7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477" w:type="dxa"/>
            <w:noWrap w:val="0"/>
            <w:vAlign w:val="center"/>
          </w:tcPr>
          <w:p w14:paraId="227DE82C">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bidi="ar"/>
              </w:rPr>
              <w:t>23</w:t>
            </w:r>
          </w:p>
        </w:tc>
        <w:tc>
          <w:tcPr>
            <w:tcW w:w="775" w:type="dxa"/>
            <w:noWrap w:val="0"/>
            <w:vAlign w:val="center"/>
          </w:tcPr>
          <w:p w14:paraId="4BA3677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药品经营许可事项变更（批发、零售连锁总部）（变更仓库地址、</w:t>
            </w:r>
            <w:r>
              <w:rPr>
                <w:rFonts w:hint="eastAsia" w:ascii="宋体" w:hAnsi="宋体" w:eastAsia="宋体" w:cs="宋体"/>
                <w:color w:val="auto"/>
                <w:spacing w:val="0"/>
                <w:kern w:val="0"/>
                <w:sz w:val="15"/>
                <w:szCs w:val="15"/>
                <w:highlight w:val="none"/>
                <w:lang w:val="en-US" w:eastAsia="zh-CN" w:bidi="ar"/>
              </w:rPr>
              <w:t>经营</w:t>
            </w:r>
            <w:r>
              <w:rPr>
                <w:rFonts w:hint="eastAsia" w:ascii="宋体" w:hAnsi="宋体" w:eastAsia="宋体" w:cs="宋体"/>
                <w:color w:val="auto"/>
                <w:spacing w:val="0"/>
                <w:kern w:val="0"/>
                <w:sz w:val="15"/>
                <w:szCs w:val="15"/>
                <w:highlight w:val="none"/>
                <w:lang w:bidi="ar"/>
              </w:rPr>
              <w:t>地址、经营范围（核减、增加））</w:t>
            </w:r>
          </w:p>
        </w:tc>
        <w:tc>
          <w:tcPr>
            <w:tcW w:w="4456" w:type="dxa"/>
            <w:noWrap w:val="0"/>
            <w:vAlign w:val="center"/>
          </w:tcPr>
          <w:p w14:paraId="77A484D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0EF24F1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  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0634ED6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20F16FD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7CAF736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6FE211A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1529E5B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6441226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4B86ED7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2AD2213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4139A6A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第十九条　药品经营许可证载明事项分为许可事项和登记事项。</w:t>
            </w:r>
          </w:p>
          <w:p w14:paraId="46700B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许可事项是指经营地址、经营范围、经营方式、仓库地址。</w:t>
            </w:r>
          </w:p>
          <w:p w14:paraId="7C0370D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登记事项是指企业名称、统一社会信用代码、法定代表人、主要负责人、质量负责人等。</w:t>
            </w:r>
          </w:p>
          <w:p w14:paraId="4DEB136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变更药品经营许可证载明的许可事项的，应当向发证机关提出药品经营许可证变更申请。未经批准，不得擅自变更许可事项。</w:t>
            </w:r>
          </w:p>
          <w:p w14:paraId="03F0976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发证机关应当自受理变更申请之日起十五日内作出准予变更或者不予变更的决定。</w:t>
            </w:r>
          </w:p>
          <w:p w14:paraId="6CF3716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lang w:val="zh-CN"/>
              </w:rPr>
            </w:pPr>
            <w:r>
              <w:rPr>
                <w:rFonts w:hint="eastAsia" w:ascii="宋体" w:hAnsi="宋体" w:eastAsia="宋体" w:cs="宋体"/>
                <w:color w:val="auto"/>
                <w:spacing w:val="0"/>
                <w:kern w:val="0"/>
                <w:sz w:val="15"/>
                <w:szCs w:val="15"/>
                <w:highlight w:val="none"/>
                <w:lang w:bidi="ar"/>
              </w:rPr>
              <w:t>药品零售企业被其他药品零售连锁总部收购的，按照变更药品经营许可证程序办理。</w:t>
            </w:r>
          </w:p>
        </w:tc>
        <w:tc>
          <w:tcPr>
            <w:tcW w:w="2037" w:type="dxa"/>
            <w:noWrap w:val="0"/>
            <w:vAlign w:val="center"/>
          </w:tcPr>
          <w:p w14:paraId="06C5B60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val="zh-CN" w:eastAsia="zh-CN" w:bidi="ar"/>
              </w:rPr>
              <w:t>有与其经营范围相适应的质量管理机构和人员；企业法定代表人、主要负责人、质量负责人、质量管理部门负责人等符合规定的条件；</w:t>
            </w:r>
          </w:p>
          <w:p w14:paraId="4332DDD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val="zh-CN" w:eastAsia="zh-CN" w:bidi="ar"/>
              </w:rPr>
              <w:t>有依法经过资格认定的药师或者其他药学技术人员；</w:t>
            </w:r>
          </w:p>
          <w:p w14:paraId="6107BCE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val="zh-CN" w:eastAsia="zh-CN" w:bidi="ar"/>
              </w:rPr>
              <w:t>有与其经营品种和规模相适应的自营仓库、营业场所和设施设备，仓库具备实现药品入库、传送、分拣、上架、出库等操作的现代物流设施设备；</w:t>
            </w:r>
          </w:p>
          <w:p w14:paraId="492D721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val="zh-CN" w:eastAsia="zh-CN" w:bidi="ar"/>
              </w:rPr>
              <w:t>有保证药品质量的质量管理制度以及覆盖药品经营、质量控制和追溯全过程的信息管理系统，并符合药品经营质量管理规范要求。</w:t>
            </w:r>
          </w:p>
          <w:p w14:paraId="3A10D97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5.符合国家药监局关于印发《药品现代物流规范化建设指导意见》的通知（国药监药管〔2026〕7号）有关要求。</w:t>
            </w:r>
          </w:p>
          <w:p w14:paraId="060E1BE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kern w:val="0"/>
                <w:sz w:val="15"/>
                <w:szCs w:val="15"/>
                <w:highlight w:val="none"/>
                <w:lang w:val="en-US" w:eastAsia="zh-CN" w:bidi="ar"/>
              </w:rPr>
              <w:t>6.符合省药监局关于印发《黑龙江省发展药品批发企业现代物流指导意见（试行）》的通知（黑药监规〔2022〕3号）有关要求。</w:t>
            </w:r>
          </w:p>
        </w:tc>
        <w:tc>
          <w:tcPr>
            <w:tcW w:w="3628" w:type="dxa"/>
            <w:noWrap w:val="0"/>
            <w:vAlign w:val="center"/>
          </w:tcPr>
          <w:p w14:paraId="4DBD840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药品经营许可证变更</w:t>
            </w:r>
            <w:r>
              <w:rPr>
                <w:rFonts w:hint="eastAsia" w:ascii="宋体" w:hAnsi="宋体" w:eastAsia="宋体" w:cs="宋体"/>
                <w:color w:val="auto"/>
                <w:spacing w:val="0"/>
                <w:kern w:val="0"/>
                <w:sz w:val="15"/>
                <w:szCs w:val="15"/>
                <w:highlight w:val="none"/>
                <w:lang w:bidi="ar"/>
              </w:rPr>
              <w:t>申请表；</w:t>
            </w:r>
          </w:p>
          <w:p w14:paraId="1BAD176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.变更仓库地址</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自营仓库</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需提供的材料：</w:t>
            </w:r>
          </w:p>
          <w:p w14:paraId="482A280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sz w:val="15"/>
                <w:szCs w:val="15"/>
                <w:highlight w:val="none"/>
                <w:lang w:val="en-US" w:eastAsia="zh-CN"/>
              </w:rPr>
              <w:t>仓库</w:t>
            </w:r>
            <w:r>
              <w:rPr>
                <w:rFonts w:hint="eastAsia" w:ascii="宋体" w:hAnsi="宋体" w:eastAsia="宋体" w:cs="宋体"/>
                <w:color w:val="auto"/>
                <w:spacing w:val="0"/>
                <w:kern w:val="0"/>
                <w:sz w:val="15"/>
                <w:szCs w:val="15"/>
                <w:highlight w:val="none"/>
                <w:lang w:bidi="ar"/>
              </w:rPr>
              <w:t>地理位置图、平面布置图（需注明详细地址、面积、各区域位置及温湿度探点位置）；</w:t>
            </w:r>
          </w:p>
          <w:p w14:paraId="61CFCD5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房屋产权证或使用权证明文件复印件</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lang w:val="en-US" w:eastAsia="zh-CN"/>
              </w:rPr>
              <w:t>租赁房屋的，同时提交租赁合同</w:t>
            </w:r>
            <w:r>
              <w:rPr>
                <w:rFonts w:hint="eastAsia" w:ascii="宋体" w:hAnsi="宋体" w:eastAsia="宋体" w:cs="宋体"/>
                <w:color w:val="auto"/>
                <w:spacing w:val="0"/>
                <w:kern w:val="0"/>
                <w:sz w:val="15"/>
                <w:szCs w:val="15"/>
                <w:highlight w:val="none"/>
                <w:lang w:bidi="ar"/>
              </w:rPr>
              <w:t>；</w:t>
            </w:r>
          </w:p>
          <w:p w14:paraId="4F8B9F2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w:t>
            </w:r>
            <w:r>
              <w:rPr>
                <w:rFonts w:hint="eastAsia" w:ascii="宋体" w:hAnsi="宋体" w:eastAsia="宋体" w:cs="宋体"/>
                <w:color w:val="auto"/>
                <w:spacing w:val="0"/>
                <w:kern w:val="0"/>
                <w:sz w:val="15"/>
                <w:szCs w:val="15"/>
                <w:highlight w:val="none"/>
                <w:lang w:bidi="ar"/>
              </w:rPr>
              <w:t>质量管理文件目录；</w:t>
            </w:r>
          </w:p>
          <w:p w14:paraId="34268E0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④仓库设施设备目录，</w:t>
            </w:r>
            <w:r>
              <w:rPr>
                <w:rFonts w:hint="eastAsia" w:ascii="宋体" w:hAnsi="宋体" w:eastAsia="宋体" w:cs="宋体"/>
                <w:color w:val="auto"/>
                <w:spacing w:val="0"/>
                <w:kern w:val="0"/>
                <w:sz w:val="15"/>
                <w:szCs w:val="15"/>
                <w:highlight w:val="none"/>
                <w:lang w:bidi="ar"/>
              </w:rPr>
              <w:t>以及验收、保管、养护人员姓名、学历、</w:t>
            </w:r>
            <w:r>
              <w:rPr>
                <w:rFonts w:hint="eastAsia" w:ascii="宋体" w:hAnsi="宋体" w:eastAsia="宋体" w:cs="宋体"/>
                <w:color w:val="auto"/>
                <w:spacing w:val="0"/>
                <w:kern w:val="0"/>
                <w:sz w:val="15"/>
                <w:szCs w:val="15"/>
                <w:highlight w:val="none"/>
                <w:lang w:val="en-US" w:eastAsia="zh-CN" w:bidi="ar"/>
              </w:rPr>
              <w:t>职称、职务</w:t>
            </w:r>
            <w:r>
              <w:rPr>
                <w:rFonts w:hint="eastAsia" w:ascii="宋体" w:hAnsi="宋体" w:eastAsia="宋体" w:cs="宋体"/>
                <w:color w:val="auto"/>
                <w:spacing w:val="0"/>
                <w:kern w:val="0"/>
                <w:sz w:val="15"/>
                <w:szCs w:val="15"/>
                <w:highlight w:val="none"/>
                <w:lang w:bidi="ar"/>
              </w:rPr>
              <w:t>汇总表（企业在不同地址设置仓库的分列）；</w:t>
            </w:r>
          </w:p>
          <w:p w14:paraId="20D882C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变更仓库地址</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委托储存运输</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需提供的材料：</w:t>
            </w:r>
          </w:p>
          <w:p w14:paraId="781C9BD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①</w:t>
            </w:r>
            <w:r>
              <w:rPr>
                <w:rFonts w:hint="eastAsia" w:ascii="宋体" w:hAnsi="宋体" w:eastAsia="宋体" w:cs="宋体"/>
                <w:color w:val="auto"/>
                <w:spacing w:val="0"/>
                <w:kern w:val="0"/>
                <w:sz w:val="15"/>
                <w:szCs w:val="15"/>
                <w:highlight w:val="none"/>
                <w:lang w:val="en-US" w:eastAsia="zh-CN" w:bidi="ar"/>
              </w:rPr>
              <w:t>受托方仓库</w:t>
            </w:r>
            <w:r>
              <w:rPr>
                <w:rFonts w:hint="eastAsia" w:ascii="宋体" w:hAnsi="宋体" w:eastAsia="宋体" w:cs="宋体"/>
                <w:color w:val="auto"/>
                <w:spacing w:val="0"/>
                <w:kern w:val="0"/>
                <w:sz w:val="15"/>
                <w:szCs w:val="15"/>
                <w:highlight w:val="none"/>
                <w:lang w:bidi="ar"/>
              </w:rPr>
              <w:t>地理位置图、平面布置图（需注明详细地址、面积、各区域位置及温湿度探点位置）；</w:t>
            </w:r>
          </w:p>
          <w:p w14:paraId="792A676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②</w:t>
            </w:r>
            <w:r>
              <w:rPr>
                <w:rFonts w:hint="eastAsia" w:ascii="宋体" w:hAnsi="宋体" w:eastAsia="宋体" w:cs="宋体"/>
                <w:color w:val="auto"/>
                <w:spacing w:val="0"/>
                <w:kern w:val="0"/>
                <w:sz w:val="15"/>
                <w:szCs w:val="15"/>
                <w:highlight w:val="none"/>
                <w:lang w:val="en-US" w:eastAsia="zh-CN" w:bidi="ar"/>
              </w:rPr>
              <w:t>受托方</w:t>
            </w:r>
            <w:r>
              <w:rPr>
                <w:rFonts w:hint="eastAsia" w:ascii="宋体" w:hAnsi="宋体" w:eastAsia="宋体" w:cs="宋体"/>
                <w:color w:val="auto"/>
                <w:spacing w:val="0"/>
                <w:kern w:val="0"/>
                <w:sz w:val="15"/>
                <w:szCs w:val="15"/>
                <w:highlight w:val="none"/>
                <w:lang w:bidi="ar"/>
              </w:rPr>
              <w:t>房屋产权证或使用权证明文件复印件</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租赁房屋的，同时提交租赁合同</w:t>
            </w:r>
            <w:r>
              <w:rPr>
                <w:rFonts w:hint="eastAsia" w:ascii="宋体" w:hAnsi="宋体" w:eastAsia="宋体" w:cs="宋体"/>
                <w:color w:val="auto"/>
                <w:spacing w:val="0"/>
                <w:kern w:val="0"/>
                <w:sz w:val="15"/>
                <w:szCs w:val="15"/>
                <w:highlight w:val="none"/>
                <w:lang w:bidi="ar"/>
              </w:rPr>
              <w:t>；</w:t>
            </w:r>
          </w:p>
          <w:p w14:paraId="588F946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③质量管理文件目录；</w:t>
            </w:r>
          </w:p>
          <w:p w14:paraId="2CA7CEA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④</w:t>
            </w:r>
            <w:r>
              <w:rPr>
                <w:rFonts w:hint="eastAsia" w:ascii="宋体" w:hAnsi="宋体" w:eastAsia="宋体" w:cs="宋体"/>
                <w:color w:val="auto"/>
                <w:spacing w:val="0"/>
                <w:kern w:val="0"/>
                <w:sz w:val="15"/>
                <w:szCs w:val="15"/>
                <w:highlight w:val="none"/>
                <w:lang w:val="en-US" w:eastAsia="zh-CN" w:bidi="ar"/>
              </w:rPr>
              <w:t>受托方</w:t>
            </w:r>
            <w:r>
              <w:rPr>
                <w:rFonts w:hint="eastAsia" w:ascii="宋体" w:hAnsi="宋体" w:eastAsia="宋体" w:cs="宋体"/>
                <w:color w:val="auto"/>
                <w:spacing w:val="0"/>
                <w:kern w:val="0"/>
                <w:sz w:val="15"/>
                <w:szCs w:val="15"/>
                <w:highlight w:val="none"/>
                <w:lang w:bidi="ar"/>
              </w:rPr>
              <w:t>仓库设施设备目录，以及验收、保管、养护人员姓名、学历、</w:t>
            </w:r>
            <w:r>
              <w:rPr>
                <w:rFonts w:hint="eastAsia" w:ascii="宋体" w:hAnsi="宋体" w:eastAsia="宋体" w:cs="宋体"/>
                <w:color w:val="auto"/>
                <w:spacing w:val="0"/>
                <w:kern w:val="0"/>
                <w:sz w:val="15"/>
                <w:szCs w:val="15"/>
                <w:highlight w:val="none"/>
                <w:lang w:val="en-US" w:eastAsia="zh-CN" w:bidi="ar"/>
              </w:rPr>
              <w:t>职称、职务</w:t>
            </w:r>
            <w:r>
              <w:rPr>
                <w:rFonts w:hint="eastAsia" w:ascii="宋体" w:hAnsi="宋体" w:eastAsia="宋体" w:cs="宋体"/>
                <w:color w:val="auto"/>
                <w:spacing w:val="0"/>
                <w:kern w:val="0"/>
                <w:sz w:val="15"/>
                <w:szCs w:val="15"/>
                <w:highlight w:val="none"/>
                <w:lang w:bidi="ar"/>
              </w:rPr>
              <w:t>汇总表（企业在不同地址设置仓库的分列）；</w:t>
            </w:r>
          </w:p>
          <w:p w14:paraId="487A568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⑤委托</w:t>
            </w:r>
            <w:r>
              <w:rPr>
                <w:rFonts w:hint="eastAsia" w:ascii="宋体" w:hAnsi="宋体" w:eastAsia="宋体" w:cs="宋体"/>
                <w:color w:val="auto"/>
                <w:spacing w:val="0"/>
                <w:kern w:val="0"/>
                <w:sz w:val="15"/>
                <w:szCs w:val="15"/>
                <w:highlight w:val="none"/>
                <w:lang w:val="en-US" w:eastAsia="zh-CN" w:bidi="ar"/>
              </w:rPr>
              <w:t>运输</w:t>
            </w:r>
            <w:r>
              <w:rPr>
                <w:rFonts w:hint="eastAsia" w:ascii="宋体" w:hAnsi="宋体" w:eastAsia="宋体" w:cs="宋体"/>
                <w:color w:val="auto"/>
                <w:spacing w:val="0"/>
                <w:kern w:val="0"/>
                <w:sz w:val="15"/>
                <w:szCs w:val="15"/>
                <w:highlight w:val="none"/>
                <w:lang w:bidi="ar"/>
              </w:rPr>
              <w:t>合同和质量保证协议复印件；</w:t>
            </w:r>
          </w:p>
          <w:p w14:paraId="5EB0D32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变更仓库地址</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仓库面积</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需提供的材料：</w:t>
            </w:r>
          </w:p>
          <w:p w14:paraId="564DFDF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①</w:t>
            </w:r>
            <w:r>
              <w:rPr>
                <w:rFonts w:hint="eastAsia" w:ascii="宋体" w:hAnsi="宋体" w:eastAsia="宋体" w:cs="宋体"/>
                <w:color w:val="auto"/>
                <w:spacing w:val="0"/>
                <w:kern w:val="0"/>
                <w:sz w:val="15"/>
                <w:szCs w:val="15"/>
                <w:highlight w:val="none"/>
                <w:lang w:val="en-US" w:eastAsia="zh-CN" w:bidi="ar"/>
              </w:rPr>
              <w:t>仓库</w:t>
            </w:r>
            <w:r>
              <w:rPr>
                <w:rFonts w:hint="eastAsia" w:ascii="宋体" w:hAnsi="宋体" w:eastAsia="宋体" w:cs="宋体"/>
                <w:color w:val="auto"/>
                <w:spacing w:val="0"/>
                <w:kern w:val="0"/>
                <w:sz w:val="15"/>
                <w:szCs w:val="15"/>
                <w:highlight w:val="none"/>
                <w:lang w:bidi="ar"/>
              </w:rPr>
              <w:t>地理位置图、平面布置图（需注明详细地址、面积、各区域位置</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温湿度探点位置</w:t>
            </w:r>
            <w:r>
              <w:rPr>
                <w:rFonts w:hint="eastAsia" w:ascii="宋体" w:hAnsi="宋体" w:eastAsia="宋体" w:cs="宋体"/>
                <w:color w:val="auto"/>
                <w:spacing w:val="0"/>
                <w:kern w:val="0"/>
                <w:sz w:val="15"/>
                <w:szCs w:val="15"/>
                <w:highlight w:val="none"/>
                <w:lang w:val="en-US" w:eastAsia="zh-CN" w:bidi="ar"/>
              </w:rPr>
              <w:t>及面积变化的具体情况</w:t>
            </w:r>
            <w:r>
              <w:rPr>
                <w:rFonts w:hint="eastAsia" w:ascii="宋体" w:hAnsi="宋体" w:eastAsia="宋体" w:cs="宋体"/>
                <w:color w:val="auto"/>
                <w:spacing w:val="0"/>
                <w:kern w:val="0"/>
                <w:sz w:val="15"/>
                <w:szCs w:val="15"/>
                <w:highlight w:val="none"/>
                <w:lang w:bidi="ar"/>
              </w:rPr>
              <w:t>）；</w:t>
            </w:r>
          </w:p>
          <w:p w14:paraId="7CE2C90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②房屋产权证或使用权证明文件复印件</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租赁房屋的，同时提交租赁合同</w:t>
            </w:r>
            <w:r>
              <w:rPr>
                <w:rFonts w:hint="eastAsia" w:ascii="宋体" w:hAnsi="宋体" w:eastAsia="宋体" w:cs="宋体"/>
                <w:color w:val="auto"/>
                <w:spacing w:val="0"/>
                <w:kern w:val="0"/>
                <w:sz w:val="15"/>
                <w:szCs w:val="15"/>
                <w:highlight w:val="none"/>
                <w:lang w:bidi="ar"/>
              </w:rPr>
              <w:t>；</w:t>
            </w:r>
          </w:p>
          <w:p w14:paraId="409ED48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③质量管理文件目录；</w:t>
            </w:r>
          </w:p>
          <w:p w14:paraId="69E8C97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default"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④仓库设施设备目录，以及验收、保管、养护人员姓名、学历、</w:t>
            </w:r>
            <w:r>
              <w:rPr>
                <w:rFonts w:hint="eastAsia" w:ascii="宋体" w:hAnsi="宋体" w:eastAsia="宋体" w:cs="宋体"/>
                <w:color w:val="auto"/>
                <w:spacing w:val="0"/>
                <w:kern w:val="0"/>
                <w:sz w:val="15"/>
                <w:szCs w:val="15"/>
                <w:highlight w:val="none"/>
                <w:lang w:val="en-US" w:eastAsia="zh-CN" w:bidi="ar"/>
              </w:rPr>
              <w:t>职称、职务</w:t>
            </w:r>
            <w:r>
              <w:rPr>
                <w:rFonts w:hint="eastAsia" w:ascii="宋体" w:hAnsi="宋体" w:eastAsia="宋体" w:cs="宋体"/>
                <w:color w:val="auto"/>
                <w:spacing w:val="0"/>
                <w:kern w:val="0"/>
                <w:sz w:val="15"/>
                <w:szCs w:val="15"/>
                <w:highlight w:val="none"/>
                <w:lang w:bidi="ar"/>
              </w:rPr>
              <w:t>汇总表（企业在不同地址设置仓库的分列）；</w:t>
            </w:r>
          </w:p>
          <w:p w14:paraId="7D07137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.变更</w:t>
            </w:r>
            <w:r>
              <w:rPr>
                <w:rFonts w:hint="eastAsia" w:ascii="宋体" w:hAnsi="宋体" w:eastAsia="宋体" w:cs="宋体"/>
                <w:color w:val="auto"/>
                <w:spacing w:val="0"/>
                <w:kern w:val="0"/>
                <w:sz w:val="15"/>
                <w:szCs w:val="15"/>
                <w:highlight w:val="none"/>
                <w:lang w:val="en-US" w:eastAsia="zh-CN" w:bidi="ar"/>
              </w:rPr>
              <w:t>经营</w:t>
            </w:r>
            <w:r>
              <w:rPr>
                <w:rFonts w:hint="eastAsia" w:ascii="宋体" w:hAnsi="宋体" w:eastAsia="宋体" w:cs="宋体"/>
                <w:color w:val="auto"/>
                <w:spacing w:val="0"/>
                <w:kern w:val="0"/>
                <w:sz w:val="15"/>
                <w:szCs w:val="15"/>
                <w:highlight w:val="none"/>
                <w:lang w:bidi="ar"/>
              </w:rPr>
              <w:t>地址需提供的材料：</w:t>
            </w:r>
          </w:p>
          <w:p w14:paraId="1E68DF7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0"/>
                <w:sz w:val="15"/>
                <w:szCs w:val="15"/>
                <w:highlight w:val="none"/>
                <w:lang w:val="en-US" w:eastAsia="zh-CN" w:bidi="ar"/>
              </w:rPr>
              <w:t>经营</w:t>
            </w:r>
            <w:r>
              <w:rPr>
                <w:rFonts w:hint="eastAsia" w:ascii="宋体" w:hAnsi="宋体" w:eastAsia="宋体" w:cs="宋体"/>
                <w:color w:val="auto"/>
                <w:spacing w:val="0"/>
                <w:kern w:val="0"/>
                <w:sz w:val="15"/>
                <w:szCs w:val="15"/>
                <w:highlight w:val="none"/>
                <w:lang w:bidi="ar"/>
              </w:rPr>
              <w:t>地址地理位置图、平面布置图（需注明详细地址、面积、各部门位置）；</w:t>
            </w:r>
          </w:p>
          <w:p w14:paraId="4E5D007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房屋产权证或使用权证明文件复印件</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lang w:val="en-US" w:eastAsia="zh-CN"/>
              </w:rPr>
              <w:t>租赁房屋的，同时提交租赁合同</w:t>
            </w:r>
            <w:r>
              <w:rPr>
                <w:rFonts w:hint="eastAsia" w:ascii="宋体" w:hAnsi="宋体" w:eastAsia="宋体" w:cs="宋体"/>
                <w:color w:val="auto"/>
                <w:spacing w:val="0"/>
                <w:kern w:val="0"/>
                <w:sz w:val="15"/>
                <w:szCs w:val="15"/>
                <w:highlight w:val="none"/>
                <w:lang w:bidi="ar"/>
              </w:rPr>
              <w:t>；</w:t>
            </w:r>
          </w:p>
          <w:p w14:paraId="6481B90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③营业执照</w:t>
            </w:r>
            <w:r>
              <w:rPr>
                <w:rFonts w:hint="eastAsia" w:ascii="宋体" w:hAnsi="宋体" w:eastAsia="宋体" w:cs="宋体"/>
                <w:color w:val="auto"/>
                <w:spacing w:val="0"/>
                <w:kern w:val="0"/>
                <w:sz w:val="15"/>
                <w:szCs w:val="15"/>
                <w:highlight w:val="none"/>
                <w:lang w:bidi="ar"/>
              </w:rPr>
              <w:t>复印件</w:t>
            </w:r>
            <w:r>
              <w:rPr>
                <w:rFonts w:hint="eastAsia" w:ascii="宋体" w:hAnsi="宋体" w:eastAsia="宋体" w:cs="宋体"/>
                <w:color w:val="auto"/>
                <w:spacing w:val="0"/>
                <w:sz w:val="15"/>
                <w:szCs w:val="15"/>
                <w:highlight w:val="none"/>
              </w:rPr>
              <w:t>。</w:t>
            </w:r>
          </w:p>
          <w:p w14:paraId="1988DA6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.核减经营范围需提供的材料</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变更后的仓库平面图；</w:t>
            </w:r>
          </w:p>
          <w:p w14:paraId="729DBFE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.增加经营范围需提供的材料：</w:t>
            </w:r>
          </w:p>
          <w:p w14:paraId="1FE8A53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0"/>
                <w:sz w:val="15"/>
                <w:szCs w:val="15"/>
                <w:highlight w:val="none"/>
                <w:lang w:bidi="ar"/>
              </w:rPr>
              <w:t>验收、保管、养护人员姓名、学历、</w:t>
            </w:r>
            <w:r>
              <w:rPr>
                <w:rFonts w:hint="eastAsia" w:ascii="宋体" w:hAnsi="宋体" w:eastAsia="宋体" w:cs="宋体"/>
                <w:color w:val="auto"/>
                <w:spacing w:val="0"/>
                <w:kern w:val="0"/>
                <w:sz w:val="15"/>
                <w:szCs w:val="15"/>
                <w:highlight w:val="none"/>
                <w:lang w:val="en-US" w:eastAsia="zh-CN" w:bidi="ar"/>
              </w:rPr>
              <w:t>职称、职务</w:t>
            </w:r>
            <w:r>
              <w:rPr>
                <w:rFonts w:hint="eastAsia" w:ascii="宋体" w:hAnsi="宋体" w:eastAsia="宋体" w:cs="宋体"/>
                <w:color w:val="auto"/>
                <w:spacing w:val="0"/>
                <w:kern w:val="0"/>
                <w:sz w:val="15"/>
                <w:szCs w:val="15"/>
                <w:highlight w:val="none"/>
                <w:lang w:bidi="ar"/>
              </w:rPr>
              <w:t>汇总表（企业在不同地址设置仓库的分列）</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rPr>
              <w:t>并提供相应的学历或职称证明</w:t>
            </w:r>
            <w:r>
              <w:rPr>
                <w:rFonts w:hint="eastAsia" w:ascii="宋体" w:hAnsi="宋体" w:eastAsia="宋体" w:cs="宋体"/>
                <w:color w:val="auto"/>
                <w:spacing w:val="0"/>
                <w:kern w:val="0"/>
                <w:sz w:val="15"/>
                <w:szCs w:val="15"/>
                <w:highlight w:val="none"/>
                <w:lang w:bidi="ar"/>
              </w:rPr>
              <w:t>；</w:t>
            </w:r>
          </w:p>
          <w:p w14:paraId="51148EE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质量管理文件目录；</w:t>
            </w:r>
          </w:p>
          <w:p w14:paraId="6E29504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w:t>
            </w:r>
            <w:r>
              <w:rPr>
                <w:rFonts w:hint="eastAsia" w:ascii="宋体" w:hAnsi="宋体" w:eastAsia="宋体" w:cs="宋体"/>
                <w:color w:val="auto"/>
                <w:spacing w:val="0"/>
                <w:kern w:val="0"/>
                <w:sz w:val="15"/>
                <w:szCs w:val="15"/>
                <w:highlight w:val="none"/>
                <w:lang w:bidi="ar"/>
              </w:rPr>
              <w:t>仓库设施设备目录；</w:t>
            </w:r>
          </w:p>
          <w:p w14:paraId="1394684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④</w:t>
            </w:r>
            <w:r>
              <w:rPr>
                <w:rFonts w:hint="eastAsia" w:ascii="宋体" w:hAnsi="宋体" w:eastAsia="宋体" w:cs="宋体"/>
                <w:color w:val="auto"/>
                <w:spacing w:val="0"/>
                <w:kern w:val="0"/>
                <w:sz w:val="15"/>
                <w:szCs w:val="15"/>
                <w:highlight w:val="none"/>
                <w:lang w:bidi="ar"/>
              </w:rPr>
              <w:t>仓库平面布置图</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kern w:val="0"/>
                <w:sz w:val="15"/>
                <w:szCs w:val="15"/>
                <w:highlight w:val="none"/>
                <w:lang w:bidi="ar"/>
              </w:rPr>
              <w:t>需注明详细地址、面积、各区域位置及温湿度探点位置</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rPr>
              <w:t>；</w:t>
            </w:r>
          </w:p>
          <w:p w14:paraId="6D74082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rPr>
              <w:t>.增加中药饮片经营范围</w:t>
            </w:r>
            <w:r>
              <w:rPr>
                <w:rFonts w:hint="eastAsia" w:ascii="宋体" w:hAnsi="宋体" w:eastAsia="宋体" w:cs="宋体"/>
                <w:color w:val="auto"/>
                <w:spacing w:val="0"/>
                <w:sz w:val="15"/>
                <w:szCs w:val="15"/>
                <w:highlight w:val="none"/>
                <w:lang w:val="en-US" w:eastAsia="zh-CN"/>
              </w:rPr>
              <w:t>除提交第5项</w:t>
            </w:r>
            <w:r>
              <w:rPr>
                <w:rFonts w:hint="eastAsia" w:ascii="宋体" w:hAnsi="宋体" w:eastAsia="宋体" w:cs="宋体"/>
                <w:color w:val="auto"/>
                <w:spacing w:val="0"/>
                <w:sz w:val="15"/>
                <w:szCs w:val="15"/>
                <w:highlight w:val="none"/>
              </w:rPr>
              <w:t>所需材料</w:t>
            </w:r>
            <w:r>
              <w:rPr>
                <w:rFonts w:hint="eastAsia" w:ascii="宋体" w:hAnsi="宋体" w:eastAsia="宋体" w:cs="宋体"/>
                <w:color w:val="auto"/>
                <w:spacing w:val="0"/>
                <w:sz w:val="15"/>
                <w:szCs w:val="15"/>
                <w:highlight w:val="none"/>
                <w:lang w:val="en-US" w:eastAsia="zh-CN"/>
              </w:rPr>
              <w:t>外，还应提交以下材料</w:t>
            </w:r>
            <w:r>
              <w:rPr>
                <w:rFonts w:hint="eastAsia" w:ascii="宋体" w:hAnsi="宋体" w:eastAsia="宋体" w:cs="宋体"/>
                <w:color w:val="auto"/>
                <w:spacing w:val="0"/>
                <w:sz w:val="15"/>
                <w:szCs w:val="15"/>
                <w:highlight w:val="none"/>
              </w:rPr>
              <w:t>：</w:t>
            </w:r>
          </w:p>
          <w:p w14:paraId="52855DB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①专用库房和养护场所的位置图及平面图（需标注具体数据及分区、中药样品室（柜）位置、温湿度测点终端安装位置及数量）；</w:t>
            </w:r>
          </w:p>
          <w:p w14:paraId="42DCC33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②中药饮片验收员的中药学专业中专以上学历或具有中药学中级以上专业技术职称证复印件；</w:t>
            </w:r>
          </w:p>
          <w:p w14:paraId="081AD54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③中药饮片养护员的中药学专业中专以上学历或具有中药学初级以上专业技术职称复印件；</w:t>
            </w:r>
          </w:p>
          <w:p w14:paraId="7B2D53C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④中药饮片专用库房仓库温湿度监测系统的验证报告首页、结论页、确认签字页复印件；</w:t>
            </w:r>
          </w:p>
          <w:p w14:paraId="56C516D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增加体外诊断试剂经营范围</w:t>
            </w:r>
            <w:r>
              <w:rPr>
                <w:rFonts w:hint="eastAsia" w:ascii="宋体" w:hAnsi="宋体" w:eastAsia="宋体" w:cs="宋体"/>
                <w:color w:val="auto"/>
                <w:spacing w:val="0"/>
                <w:sz w:val="15"/>
                <w:szCs w:val="15"/>
                <w:highlight w:val="none"/>
                <w:lang w:val="en-US" w:eastAsia="zh-CN"/>
              </w:rPr>
              <w:t>除提交第5项</w:t>
            </w:r>
            <w:r>
              <w:rPr>
                <w:rFonts w:hint="eastAsia" w:ascii="宋体" w:hAnsi="宋体" w:eastAsia="宋体" w:cs="宋体"/>
                <w:color w:val="auto"/>
                <w:spacing w:val="0"/>
                <w:sz w:val="15"/>
                <w:szCs w:val="15"/>
                <w:highlight w:val="none"/>
              </w:rPr>
              <w:t>所需材料</w:t>
            </w:r>
            <w:r>
              <w:rPr>
                <w:rFonts w:hint="eastAsia" w:ascii="宋体" w:hAnsi="宋体" w:eastAsia="宋体" w:cs="宋体"/>
                <w:color w:val="auto"/>
                <w:spacing w:val="0"/>
                <w:sz w:val="15"/>
                <w:szCs w:val="15"/>
                <w:highlight w:val="none"/>
                <w:lang w:val="en-US" w:eastAsia="zh-CN"/>
              </w:rPr>
              <w:t>外，还应提交以下材料</w:t>
            </w:r>
            <w:r>
              <w:rPr>
                <w:rFonts w:hint="eastAsia" w:ascii="宋体" w:hAnsi="宋体" w:eastAsia="宋体" w:cs="宋体"/>
                <w:color w:val="auto"/>
                <w:spacing w:val="0"/>
                <w:sz w:val="15"/>
                <w:szCs w:val="15"/>
                <w:highlight w:val="none"/>
              </w:rPr>
              <w:t>：</w:t>
            </w:r>
          </w:p>
          <w:p w14:paraId="00859CD5">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①冷库平面图、冷藏车行车执照复印件（委托运输的应提供委托运输协议复印件）；</w:t>
            </w:r>
          </w:p>
          <w:p w14:paraId="6E30300F">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②兼营体外诊断试剂的企业</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企业质量管理人员中应当至少有1人为主管检验师，或者具有检验学相关专业（包括检验学、生物医学工程、生物化学、免疫学、基因学、药学、生物技术、临床医学、医疗器械等专业）大专及以上学历，并具有3年及以上检验相关工作经历；提</w:t>
            </w:r>
            <w:r>
              <w:rPr>
                <w:rFonts w:hint="eastAsia" w:ascii="宋体" w:hAnsi="宋体" w:eastAsia="宋体" w:cs="宋体"/>
                <w:color w:val="auto"/>
                <w:spacing w:val="0"/>
                <w:sz w:val="15"/>
                <w:szCs w:val="15"/>
                <w:highlight w:val="none"/>
              </w:rPr>
              <w:t>供聘书或劳动用工合同、人事任免决定、履历表、身份证、学历证</w:t>
            </w:r>
            <w:r>
              <w:rPr>
                <w:rFonts w:hint="eastAsia" w:ascii="宋体" w:hAnsi="宋体" w:eastAsia="宋体" w:cs="宋体"/>
                <w:color w:val="auto"/>
                <w:spacing w:val="0"/>
                <w:sz w:val="15"/>
                <w:szCs w:val="15"/>
                <w:highlight w:val="none"/>
                <w:lang w:val="en-US" w:eastAsia="zh-CN"/>
              </w:rPr>
              <w:t>或职称证</w:t>
            </w:r>
            <w:r>
              <w:rPr>
                <w:rFonts w:hint="eastAsia" w:ascii="宋体" w:hAnsi="宋体" w:eastAsia="宋体" w:cs="宋体"/>
                <w:color w:val="auto"/>
                <w:spacing w:val="0"/>
                <w:sz w:val="15"/>
                <w:szCs w:val="15"/>
                <w:highlight w:val="none"/>
              </w:rPr>
              <w:t>复印件</w:t>
            </w:r>
            <w:r>
              <w:rPr>
                <w:rFonts w:hint="eastAsia" w:ascii="宋体" w:hAnsi="宋体" w:eastAsia="宋体" w:cs="宋体"/>
                <w:color w:val="auto"/>
                <w:spacing w:val="0"/>
                <w:kern w:val="0"/>
                <w:sz w:val="15"/>
                <w:szCs w:val="15"/>
                <w:highlight w:val="none"/>
                <w:lang w:bidi="ar"/>
              </w:rPr>
              <w:t>；</w:t>
            </w:r>
          </w:p>
          <w:p w14:paraId="4D261766">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③采购员、验收员、养护员、售后服务人员需要符合GSP要求，并提供相应的学历或职称证明。</w:t>
            </w:r>
          </w:p>
          <w:p w14:paraId="5D7E92B4">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75D71A3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48D5F6B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法定办结时限15个工作日；</w:t>
            </w:r>
          </w:p>
          <w:p w14:paraId="1AAEC44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承诺办结时限10个工作日</w:t>
            </w:r>
          </w:p>
        </w:tc>
        <w:tc>
          <w:tcPr>
            <w:tcW w:w="660" w:type="dxa"/>
            <w:noWrap w:val="0"/>
            <w:vAlign w:val="center"/>
          </w:tcPr>
          <w:p w14:paraId="269A53C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71ADB1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670E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63FED7F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24</w:t>
            </w:r>
          </w:p>
        </w:tc>
        <w:tc>
          <w:tcPr>
            <w:tcW w:w="775" w:type="dxa"/>
            <w:noWrap w:val="0"/>
            <w:vAlign w:val="center"/>
          </w:tcPr>
          <w:p w14:paraId="240759F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药品经营许可登记事项变更（批发、零售连锁总部）（企业名称、法定代表人、</w:t>
            </w:r>
            <w:r>
              <w:rPr>
                <w:rFonts w:hint="eastAsia" w:ascii="宋体" w:hAnsi="宋体" w:eastAsia="宋体" w:cs="宋体"/>
                <w:color w:val="auto"/>
                <w:spacing w:val="0"/>
                <w:sz w:val="15"/>
                <w:szCs w:val="15"/>
                <w:highlight w:val="none"/>
                <w:lang w:val="en-US" w:eastAsia="zh-CN"/>
              </w:rPr>
              <w:t>主要</w:t>
            </w:r>
            <w:r>
              <w:rPr>
                <w:rFonts w:hint="eastAsia" w:ascii="宋体" w:hAnsi="宋体" w:eastAsia="宋体" w:cs="宋体"/>
                <w:color w:val="auto"/>
                <w:spacing w:val="0"/>
                <w:sz w:val="15"/>
                <w:szCs w:val="15"/>
                <w:highlight w:val="none"/>
              </w:rPr>
              <w:t>负责人、质量负责人变更）</w:t>
            </w:r>
          </w:p>
        </w:tc>
        <w:tc>
          <w:tcPr>
            <w:tcW w:w="4456" w:type="dxa"/>
            <w:noWrap w:val="0"/>
            <w:vAlign w:val="center"/>
          </w:tcPr>
          <w:p w14:paraId="4D6C220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64BCAAB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  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28890C8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2530E47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304FEA0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7C4E9A7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7BC34C3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27C6F83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3EEC409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455EC00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48E34F2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第十九条　药品经营许可证载明事项分为许可事项和登记事项。</w:t>
            </w:r>
          </w:p>
          <w:p w14:paraId="1B5AB624">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许可事项是指经营地址、经营范围、经营方式、仓库地址。</w:t>
            </w:r>
          </w:p>
          <w:p w14:paraId="700B830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登记事项是指企业名称、统一社会信用代码、法定代表人、主要负责人、质量负责人等。</w:t>
            </w:r>
          </w:p>
          <w:p w14:paraId="1D73007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lang w:val="zh-CN"/>
              </w:rPr>
            </w:pPr>
            <w:r>
              <w:rPr>
                <w:rFonts w:hint="eastAsia" w:ascii="宋体" w:hAnsi="宋体" w:eastAsia="宋体" w:cs="宋体"/>
                <w:color w:val="auto"/>
                <w:spacing w:val="0"/>
                <w:kern w:val="0"/>
                <w:sz w:val="15"/>
                <w:szCs w:val="15"/>
                <w:highlight w:val="none"/>
                <w:lang w:val="en-US" w:eastAsia="zh-CN" w:bidi="ar"/>
              </w:rPr>
              <w:t>第二十四条　　药品经营许可证载明的登记事项发生变化的，应当在发生变化起三十日内，向发证机关申请办理药品经营许可证变更登记。发证机关应当在十日内完成变更登记。</w:t>
            </w:r>
          </w:p>
        </w:tc>
        <w:tc>
          <w:tcPr>
            <w:tcW w:w="2037" w:type="dxa"/>
            <w:noWrap w:val="0"/>
            <w:vAlign w:val="center"/>
          </w:tcPr>
          <w:p w14:paraId="157EAD4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企业法定代表人、主要负责人、质量负责人符合《药品</w:t>
            </w:r>
            <w:r>
              <w:rPr>
                <w:rFonts w:hint="eastAsia" w:ascii="宋体" w:hAnsi="宋体" w:eastAsia="宋体" w:cs="宋体"/>
                <w:color w:val="auto"/>
                <w:spacing w:val="0"/>
                <w:kern w:val="0"/>
                <w:sz w:val="15"/>
                <w:szCs w:val="15"/>
                <w:highlight w:val="none"/>
                <w:lang w:val="en-US" w:eastAsia="zh-CN" w:bidi="ar"/>
              </w:rPr>
              <w:t>经营质量管理规范</w:t>
            </w:r>
            <w:r>
              <w:rPr>
                <w:rFonts w:hint="eastAsia" w:ascii="宋体" w:hAnsi="宋体" w:eastAsia="宋体" w:cs="宋体"/>
                <w:color w:val="auto"/>
                <w:spacing w:val="0"/>
                <w:kern w:val="0"/>
                <w:sz w:val="15"/>
                <w:szCs w:val="15"/>
                <w:highlight w:val="none"/>
                <w:lang w:bidi="ar"/>
              </w:rPr>
              <w:t>》规定的条件；</w:t>
            </w:r>
          </w:p>
          <w:p w14:paraId="0DDCE2A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2.变更法定代表人、企业名称</w:t>
            </w:r>
            <w:r>
              <w:rPr>
                <w:rFonts w:hint="eastAsia" w:ascii="宋体" w:hAnsi="宋体" w:eastAsia="宋体" w:cs="宋体"/>
                <w:color w:val="auto"/>
                <w:spacing w:val="0"/>
                <w:kern w:val="0"/>
                <w:sz w:val="15"/>
                <w:szCs w:val="15"/>
                <w:highlight w:val="none"/>
                <w:lang w:val="zh-CN" w:bidi="ar"/>
              </w:rPr>
              <w:t>登记事项</w:t>
            </w:r>
            <w:r>
              <w:rPr>
                <w:rFonts w:hint="eastAsia" w:ascii="宋体" w:hAnsi="宋体" w:eastAsia="宋体" w:cs="宋体"/>
                <w:color w:val="auto"/>
                <w:spacing w:val="0"/>
                <w:kern w:val="0"/>
                <w:sz w:val="15"/>
                <w:szCs w:val="15"/>
                <w:highlight w:val="none"/>
                <w:lang w:val="en-US" w:eastAsia="zh-CN" w:bidi="ar"/>
              </w:rPr>
              <w:t>的，应在</w:t>
            </w:r>
            <w:r>
              <w:rPr>
                <w:rFonts w:hint="eastAsia" w:ascii="宋体" w:hAnsi="宋体" w:eastAsia="宋体" w:cs="宋体"/>
                <w:color w:val="auto"/>
                <w:spacing w:val="0"/>
                <w:kern w:val="0"/>
                <w:sz w:val="15"/>
                <w:szCs w:val="15"/>
                <w:highlight w:val="none"/>
                <w:lang w:val="zh-CN" w:bidi="ar"/>
              </w:rPr>
              <w:t>市场监督管理部门核准变更</w:t>
            </w:r>
            <w:r>
              <w:rPr>
                <w:rFonts w:hint="eastAsia" w:ascii="宋体" w:hAnsi="宋体" w:eastAsia="宋体" w:cs="宋体"/>
                <w:color w:val="auto"/>
                <w:spacing w:val="0"/>
                <w:kern w:val="0"/>
                <w:sz w:val="15"/>
                <w:szCs w:val="15"/>
                <w:highlight w:val="none"/>
                <w:lang w:val="en-US" w:eastAsia="zh-CN" w:bidi="ar"/>
              </w:rPr>
              <w:t>后办理。</w:t>
            </w:r>
          </w:p>
          <w:p w14:paraId="031EF7D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bidi="ar"/>
              </w:rPr>
              <w:t xml:space="preserve"> </w:t>
            </w:r>
          </w:p>
        </w:tc>
        <w:tc>
          <w:tcPr>
            <w:tcW w:w="3628" w:type="dxa"/>
            <w:noWrap w:val="0"/>
            <w:vAlign w:val="center"/>
          </w:tcPr>
          <w:p w14:paraId="4A25264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1.药品经营许可证变更申请表；</w:t>
            </w:r>
          </w:p>
          <w:p w14:paraId="17EAD10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.变更企业名称需提供的材料：营业执照复印件；</w:t>
            </w:r>
          </w:p>
          <w:p w14:paraId="5A047B6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.变更法定代表人需提供的材料：</w:t>
            </w:r>
          </w:p>
          <w:p w14:paraId="4AB013F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0"/>
                <w:sz w:val="15"/>
                <w:szCs w:val="15"/>
                <w:highlight w:val="none"/>
                <w:lang w:bidi="ar"/>
              </w:rPr>
              <w:t>股东决议；</w:t>
            </w:r>
          </w:p>
          <w:p w14:paraId="1009D3B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人事任免决定；</w:t>
            </w:r>
          </w:p>
          <w:p w14:paraId="0DFAF5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w:t>
            </w:r>
            <w:r>
              <w:rPr>
                <w:rFonts w:hint="eastAsia" w:ascii="宋体" w:hAnsi="宋体" w:eastAsia="宋体" w:cs="宋体"/>
                <w:color w:val="auto"/>
                <w:spacing w:val="0"/>
                <w:kern w:val="0"/>
                <w:sz w:val="15"/>
                <w:szCs w:val="15"/>
                <w:highlight w:val="none"/>
                <w:lang w:bidi="ar"/>
              </w:rPr>
              <w:t>个人简历；</w:t>
            </w:r>
          </w:p>
          <w:p w14:paraId="0E85DF9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④身份证复印件；</w:t>
            </w:r>
          </w:p>
          <w:p w14:paraId="05D21FE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.变更</w:t>
            </w:r>
            <w:r>
              <w:rPr>
                <w:rFonts w:hint="eastAsia" w:ascii="宋体" w:hAnsi="宋体" w:eastAsia="宋体" w:cs="宋体"/>
                <w:color w:val="auto"/>
                <w:spacing w:val="0"/>
                <w:kern w:val="0"/>
                <w:sz w:val="15"/>
                <w:szCs w:val="15"/>
                <w:highlight w:val="none"/>
                <w:lang w:eastAsia="zh-CN" w:bidi="ar"/>
              </w:rPr>
              <w:t>主要</w:t>
            </w:r>
            <w:r>
              <w:rPr>
                <w:rFonts w:hint="eastAsia" w:ascii="宋体" w:hAnsi="宋体" w:eastAsia="宋体" w:cs="宋体"/>
                <w:color w:val="auto"/>
                <w:spacing w:val="0"/>
                <w:kern w:val="0"/>
                <w:sz w:val="15"/>
                <w:szCs w:val="15"/>
                <w:highlight w:val="none"/>
                <w:lang w:bidi="ar"/>
              </w:rPr>
              <w:t>负责人需提供的材料：</w:t>
            </w:r>
          </w:p>
          <w:p w14:paraId="09AF1B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①人事任免决定；</w:t>
            </w:r>
          </w:p>
          <w:p w14:paraId="1B16A6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②个人简历；</w:t>
            </w:r>
          </w:p>
          <w:p w14:paraId="1BEDFB4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③大专以上学历证书或中级以上专业技术职称证及身份证复印件；</w:t>
            </w:r>
          </w:p>
          <w:p w14:paraId="01A77B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.变更质量负责人需提供的材料：</w:t>
            </w:r>
          </w:p>
          <w:p w14:paraId="6B88B53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0"/>
                <w:sz w:val="15"/>
                <w:szCs w:val="15"/>
                <w:highlight w:val="none"/>
                <w:lang w:bidi="ar"/>
              </w:rPr>
              <w:t>聘书或劳动用工合同；</w:t>
            </w:r>
          </w:p>
          <w:p w14:paraId="6528969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人事任免决定；</w:t>
            </w:r>
          </w:p>
          <w:p w14:paraId="166C9E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w:t>
            </w:r>
            <w:r>
              <w:rPr>
                <w:rFonts w:hint="eastAsia" w:ascii="宋体" w:hAnsi="宋体" w:eastAsia="宋体" w:cs="宋体"/>
                <w:color w:val="auto"/>
                <w:spacing w:val="0"/>
                <w:kern w:val="0"/>
                <w:sz w:val="15"/>
                <w:szCs w:val="15"/>
                <w:highlight w:val="none"/>
                <w:lang w:bidi="ar"/>
              </w:rPr>
              <w:t>执业药师履历表；</w:t>
            </w:r>
          </w:p>
          <w:p w14:paraId="4401F2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④身份证、本科以上学历证书复印件；</w:t>
            </w:r>
          </w:p>
          <w:p w14:paraId="70E561D6">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⑤执业药师资格证书、执业药师注册证复印件</w:t>
            </w:r>
            <w:r>
              <w:rPr>
                <w:rFonts w:hint="eastAsia" w:ascii="宋体" w:hAnsi="宋体" w:eastAsia="宋体" w:cs="宋体"/>
                <w:color w:val="auto"/>
                <w:spacing w:val="0"/>
                <w:kern w:val="0"/>
                <w:sz w:val="15"/>
                <w:szCs w:val="15"/>
                <w:highlight w:val="none"/>
                <w:lang w:eastAsia="zh-CN" w:bidi="ar"/>
              </w:rPr>
              <w:t>。</w:t>
            </w:r>
          </w:p>
          <w:p w14:paraId="515B72DD">
            <w:pPr>
              <w:keepNext w:val="0"/>
              <w:keepLines w:val="0"/>
              <w:pageBreakBefore w:val="0"/>
              <w:numPr>
                <w:ilvl w:val="0"/>
                <w:numId w:val="0"/>
              </w:numPr>
              <w:kinsoku/>
              <w:wordWrap/>
              <w:overflowPunct/>
              <w:topLinePunct w:val="0"/>
              <w:bidi w:val="0"/>
              <w:spacing w:line="200" w:lineRule="exact"/>
              <w:ind w:left="0" w:right="0" w:rightChars="0"/>
              <w:rPr>
                <w:rFonts w:hint="eastAsia" w:ascii="宋体" w:hAnsi="宋体" w:eastAsia="宋体" w:cs="宋体"/>
                <w:color w:val="auto"/>
                <w:spacing w:val="0"/>
                <w:sz w:val="15"/>
                <w:szCs w:val="15"/>
                <w:highlight w:val="none"/>
                <w:shd w:val="clear" w:color="auto" w:fill="FFFFFF"/>
                <w:lang w:eastAsia="zh-CN"/>
              </w:rPr>
            </w:pPr>
            <w:r>
              <w:rPr>
                <w:rFonts w:hint="eastAsia" w:ascii="宋体" w:hAnsi="宋体" w:eastAsia="宋体" w:cs="宋体"/>
                <w:color w:val="auto"/>
                <w:spacing w:val="0"/>
                <w:sz w:val="15"/>
                <w:szCs w:val="15"/>
                <w:highlight w:val="none"/>
                <w:shd w:val="clear" w:color="auto" w:fill="FFFFFF"/>
                <w:lang w:val="en-US" w:eastAsia="zh-CN"/>
              </w:rPr>
              <w:t>6.</w:t>
            </w:r>
            <w:r>
              <w:rPr>
                <w:rFonts w:hint="eastAsia" w:ascii="宋体" w:hAnsi="宋体" w:eastAsia="宋体" w:cs="宋体"/>
                <w:color w:val="auto"/>
                <w:spacing w:val="0"/>
                <w:sz w:val="15"/>
                <w:szCs w:val="15"/>
                <w:highlight w:val="none"/>
                <w:shd w:val="clear" w:color="auto" w:fill="FFFFFF"/>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shd w:val="clear" w:color="auto" w:fill="FFFFFF"/>
                <w:lang w:eastAsia="zh-CN"/>
              </w:rPr>
              <w:t>；</w:t>
            </w:r>
          </w:p>
          <w:p w14:paraId="176FA67A">
            <w:pPr>
              <w:keepNext w:val="0"/>
              <w:keepLines w:val="0"/>
              <w:pageBreakBefore w:val="0"/>
              <w:numPr>
                <w:ilvl w:val="0"/>
                <w:numId w:val="0"/>
              </w:numPr>
              <w:kinsoku/>
              <w:wordWrap/>
              <w:overflowPunct/>
              <w:topLinePunct w:val="0"/>
              <w:bidi w:val="0"/>
              <w:spacing w:line="200" w:lineRule="exact"/>
              <w:ind w:left="0" w:right="0" w:rightChars="0"/>
              <w:rPr>
                <w:rFonts w:hint="eastAsia" w:ascii="宋体" w:hAnsi="宋体" w:eastAsia="宋体" w:cs="宋体"/>
                <w:color w:val="auto"/>
                <w:spacing w:val="0"/>
                <w:sz w:val="15"/>
                <w:szCs w:val="15"/>
                <w:highlight w:val="none"/>
                <w:shd w:val="clear" w:color="auto" w:fill="FFFFFF"/>
                <w:lang w:val="en-US" w:eastAsia="zh-CN"/>
              </w:rPr>
            </w:pPr>
            <w:r>
              <w:rPr>
                <w:rFonts w:hint="eastAsia" w:ascii="宋体" w:hAnsi="宋体" w:eastAsia="宋体" w:cs="宋体"/>
                <w:color w:val="auto"/>
                <w:spacing w:val="0"/>
                <w:sz w:val="15"/>
                <w:szCs w:val="15"/>
                <w:highlight w:val="none"/>
                <w:shd w:val="clear" w:color="auto" w:fill="FFFFFF"/>
                <w:lang w:val="en-US" w:eastAsia="zh-CN"/>
              </w:rPr>
              <w:t>7.特殊药品经营企业人员应符合相关规定。</w:t>
            </w:r>
          </w:p>
        </w:tc>
        <w:tc>
          <w:tcPr>
            <w:tcW w:w="657" w:type="dxa"/>
            <w:noWrap w:val="0"/>
            <w:vAlign w:val="center"/>
          </w:tcPr>
          <w:p w14:paraId="1A88CE8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4EEB422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法定办结时限1</w:t>
            </w:r>
            <w:r>
              <w:rPr>
                <w:rFonts w:hint="eastAsia" w:ascii="宋体" w:hAnsi="宋体" w:eastAsia="宋体" w:cs="宋体"/>
                <w:color w:val="auto"/>
                <w:spacing w:val="0"/>
                <w:kern w:val="0"/>
                <w:sz w:val="15"/>
                <w:szCs w:val="15"/>
                <w:highlight w:val="none"/>
                <w:lang w:val="en-US" w:eastAsia="zh-CN" w:bidi="ar"/>
              </w:rPr>
              <w:t>0</w:t>
            </w:r>
            <w:r>
              <w:rPr>
                <w:rFonts w:hint="eastAsia" w:ascii="宋体" w:hAnsi="宋体" w:eastAsia="宋体" w:cs="宋体"/>
                <w:color w:val="auto"/>
                <w:spacing w:val="0"/>
                <w:kern w:val="0"/>
                <w:sz w:val="15"/>
                <w:szCs w:val="15"/>
                <w:highlight w:val="none"/>
                <w:lang w:bidi="ar"/>
              </w:rPr>
              <w:t>个工作日；</w:t>
            </w:r>
          </w:p>
          <w:p w14:paraId="61D7A85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承诺办结时限5个工作日</w:t>
            </w:r>
          </w:p>
        </w:tc>
        <w:tc>
          <w:tcPr>
            <w:tcW w:w="660" w:type="dxa"/>
            <w:noWrap w:val="0"/>
            <w:vAlign w:val="center"/>
          </w:tcPr>
          <w:p w14:paraId="3B2F129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7865A5F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CD0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4E574EE1">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25</w:t>
            </w:r>
          </w:p>
        </w:tc>
        <w:tc>
          <w:tcPr>
            <w:tcW w:w="775" w:type="dxa"/>
            <w:noWrap w:val="0"/>
            <w:vAlign w:val="center"/>
          </w:tcPr>
          <w:p w14:paraId="2B3F11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药品经营许可证换证（批发、零售连锁总部）</w:t>
            </w:r>
          </w:p>
        </w:tc>
        <w:tc>
          <w:tcPr>
            <w:tcW w:w="4456" w:type="dxa"/>
            <w:noWrap w:val="0"/>
            <w:vAlign w:val="center"/>
          </w:tcPr>
          <w:p w14:paraId="7551C48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1344C09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w:t>
            </w:r>
          </w:p>
          <w:p w14:paraId="16A938E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5484AED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46129A0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0F8B419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58FE45C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3447093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79B44C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027C4F7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751676D7">
            <w:pPr>
              <w:keepNext w:val="0"/>
              <w:keepLines w:val="0"/>
              <w:pageBreakBefore w:val="0"/>
              <w:widowControl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 xml:space="preserve">    </w:t>
            </w:r>
            <w:r>
              <w:rPr>
                <w:rFonts w:hint="eastAsia" w:ascii="宋体" w:hAnsi="宋体" w:eastAsia="宋体" w:cs="宋体"/>
                <w:color w:val="auto"/>
                <w:sz w:val="15"/>
                <w:szCs w:val="15"/>
                <w:highlight w:val="none"/>
                <w:lang w:eastAsia="zh-CN"/>
              </w:rPr>
              <w:t>第</w:t>
            </w:r>
            <w:r>
              <w:rPr>
                <w:rFonts w:hint="eastAsia" w:ascii="宋体" w:hAnsi="宋体" w:eastAsia="宋体" w:cs="宋体"/>
                <w:color w:val="auto"/>
                <w:sz w:val="15"/>
                <w:szCs w:val="15"/>
                <w:highlight w:val="none"/>
              </w:rPr>
              <w:t>二十六条</w:t>
            </w: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药品经营许可证有效期届满需要继续经营药品的，药品经营企业应当在有效期届满前六个月至两个月期间，向发证机关提出重新审查发证申请。</w:t>
            </w:r>
          </w:p>
          <w:p w14:paraId="6AC43E14">
            <w:pPr>
              <w:keepNext w:val="0"/>
              <w:keepLines w:val="0"/>
              <w:pageBreakBefore w:val="0"/>
              <w:widowControl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发证机关按照本办法关于申请办理药品经营许可证的程序和要求进行审查，必要时开展现场检查。药品经营许可证有效期届满前，应当作出是否许可的决定。</w:t>
            </w:r>
          </w:p>
          <w:p w14:paraId="058040DD">
            <w:pPr>
              <w:keepNext w:val="0"/>
              <w:keepLines w:val="0"/>
              <w:pageBreakBefore w:val="0"/>
              <w:widowControl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经审查符合规定条件的，准予许可，药品经营许可证编号不变。不符合规定条件的，责令限期整改；整改后仍不符合规定条件的，不予许可，并书面说明理由。逾期未作出决定的，视为准予许可。</w:t>
            </w:r>
          </w:p>
          <w:p w14:paraId="6FB14BA1">
            <w:pPr>
              <w:keepNext w:val="0"/>
              <w:keepLines w:val="0"/>
              <w:pageBreakBefore w:val="0"/>
              <w:widowControl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在有效期届满前两个月内提出重新审查发证申请的，药品经营许可证有效期届满后不得继续经营；药品监督管理部门准予许可后，方可继续经营。</w:t>
            </w:r>
          </w:p>
        </w:tc>
        <w:tc>
          <w:tcPr>
            <w:tcW w:w="2037" w:type="dxa"/>
            <w:noWrap w:val="0"/>
            <w:vAlign w:val="center"/>
          </w:tcPr>
          <w:p w14:paraId="1901C79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有与其经营范围相适应的质量管理机构和人员；企业法定代表人、主要负责人、质量负责人、质量管理部门负责人等符合规定的条件；</w:t>
            </w:r>
          </w:p>
          <w:p w14:paraId="724766F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有依法经过资格认定的药师或者其他药学技术人员；</w:t>
            </w:r>
          </w:p>
          <w:p w14:paraId="24FD5FD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有保证药品质量的质量管理制度以及覆盖药品经营、质量控制和追溯全过程的信息管理系统，并符合药品经营质量管理规范要求</w:t>
            </w:r>
            <w:r>
              <w:rPr>
                <w:rFonts w:hint="eastAsia" w:ascii="宋体" w:hAnsi="宋体" w:eastAsia="宋体" w:cs="宋体"/>
                <w:color w:val="auto"/>
                <w:spacing w:val="0"/>
                <w:kern w:val="0"/>
                <w:sz w:val="15"/>
                <w:szCs w:val="15"/>
                <w:highlight w:val="none"/>
                <w:lang w:eastAsia="zh-CN" w:bidi="ar"/>
              </w:rPr>
              <w:t>；</w:t>
            </w:r>
          </w:p>
          <w:p w14:paraId="6D5613F4">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有与所经营药品相适应的营业场所、设备、仓储设施和卫生环境</w:t>
            </w:r>
            <w:r>
              <w:rPr>
                <w:rFonts w:hint="eastAsia" w:ascii="宋体" w:hAnsi="宋体" w:eastAsia="宋体" w:cs="宋体"/>
                <w:color w:val="auto"/>
                <w:spacing w:val="0"/>
                <w:sz w:val="15"/>
                <w:szCs w:val="15"/>
                <w:highlight w:val="none"/>
                <w:lang w:eastAsia="zh-CN"/>
              </w:rPr>
              <w:t>；</w:t>
            </w:r>
          </w:p>
          <w:p w14:paraId="5C103A8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药品经营许可证有效期届满需要继续经营药品的，药品经营企业应当在有效期届满前六个月至两个月期间，向发证机关提出重新审查发证申请</w:t>
            </w:r>
            <w:r>
              <w:rPr>
                <w:rFonts w:hint="eastAsia" w:ascii="宋体" w:hAnsi="宋体" w:eastAsia="宋体" w:cs="宋体"/>
                <w:color w:val="auto"/>
                <w:spacing w:val="0"/>
                <w:sz w:val="15"/>
                <w:szCs w:val="15"/>
                <w:highlight w:val="none"/>
                <w:lang w:eastAsia="zh-CN"/>
              </w:rPr>
              <w:t>；</w:t>
            </w:r>
          </w:p>
          <w:p w14:paraId="3A9F858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有效期届满前两个月内提出重新审查发证申请的，药品经营许可证有效期届满后不得继续经营；药品监督管理部门准予许可后，方可继续经营</w:t>
            </w:r>
            <w:r>
              <w:rPr>
                <w:rFonts w:hint="eastAsia" w:ascii="宋体" w:hAnsi="宋体" w:eastAsia="宋体" w:cs="宋体"/>
                <w:color w:val="auto"/>
                <w:spacing w:val="0"/>
                <w:sz w:val="15"/>
                <w:szCs w:val="15"/>
                <w:highlight w:val="none"/>
                <w:lang w:eastAsia="zh-CN"/>
              </w:rPr>
              <w:t>。</w:t>
            </w:r>
          </w:p>
          <w:p w14:paraId="24291E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zh-CN"/>
              </w:rPr>
            </w:pPr>
          </w:p>
        </w:tc>
        <w:tc>
          <w:tcPr>
            <w:tcW w:w="3628" w:type="dxa"/>
            <w:noWrap w:val="0"/>
            <w:vAlign w:val="center"/>
          </w:tcPr>
          <w:p w14:paraId="138F555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1.药品经营许可证换证申请表；</w:t>
            </w:r>
          </w:p>
          <w:p w14:paraId="625C023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.企业组织机构图、质量管理人员情况表；</w:t>
            </w:r>
          </w:p>
          <w:p w14:paraId="4D7093B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.法定代表人身份证复印件、个人简历表；</w:t>
            </w:r>
          </w:p>
          <w:p w14:paraId="47789A0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主要</w:t>
            </w:r>
            <w:r>
              <w:rPr>
                <w:rFonts w:hint="eastAsia" w:ascii="宋体" w:hAnsi="宋体" w:eastAsia="宋体" w:cs="宋体"/>
                <w:color w:val="auto"/>
                <w:spacing w:val="0"/>
                <w:sz w:val="15"/>
                <w:szCs w:val="15"/>
                <w:highlight w:val="none"/>
              </w:rPr>
              <w:t>负责人人事任免决定、个人简历、大专以上学历证书或中级以上专业技术职称证及身份证复印件；</w:t>
            </w:r>
          </w:p>
          <w:p w14:paraId="5EC03C2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.质量负责人聘书或劳动用工合同、人事任免决定、执业药师履历表、身份证和本科以上学历证书、执业药师资格证书、执业药师注册证复印件；</w:t>
            </w:r>
          </w:p>
          <w:p w14:paraId="015DC22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.质量管理机构负责人聘书或劳动用工合同、人事任免决定、身份证、执业药师资格证、执业药师注册证复印件、执业药师履历表；</w:t>
            </w:r>
          </w:p>
          <w:p w14:paraId="5678841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地址和仓库地址房屋产权证或使用权证明文件复印件，</w:t>
            </w:r>
            <w:r>
              <w:rPr>
                <w:rFonts w:hint="eastAsia" w:ascii="宋体" w:hAnsi="宋体" w:eastAsia="宋体" w:cs="宋体"/>
                <w:color w:val="auto"/>
                <w:spacing w:val="0"/>
                <w:sz w:val="15"/>
                <w:szCs w:val="15"/>
                <w:highlight w:val="none"/>
                <w:lang w:val="en-US" w:eastAsia="zh-CN"/>
              </w:rPr>
              <w:t>租赁房屋的，同时提交租赁合同。</w:t>
            </w:r>
          </w:p>
          <w:p w14:paraId="592BD3D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8.经营</w:t>
            </w:r>
            <w:r>
              <w:rPr>
                <w:rFonts w:hint="eastAsia" w:ascii="宋体" w:hAnsi="宋体" w:eastAsia="宋体" w:cs="宋体"/>
                <w:color w:val="auto"/>
                <w:spacing w:val="0"/>
                <w:sz w:val="15"/>
                <w:szCs w:val="15"/>
                <w:highlight w:val="none"/>
              </w:rPr>
              <w:t>地址和仓库地址地理位置图、平面布置图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（需注明详细地址、面积、注明具体楼层、房号或自编号，如非整层，需提供所在楼层中所处位置的平面图；仓库平面图布局要详细注明各库区、仓库办公区域和具体面积，温湿度探点位置，</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地址要注明各部门所在区域）；</w:t>
            </w:r>
          </w:p>
          <w:p w14:paraId="545F1A7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.企业仓储设施设备情况表；</w:t>
            </w:r>
          </w:p>
          <w:p w14:paraId="7C56C8E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0</w:t>
            </w:r>
            <w:r>
              <w:rPr>
                <w:rFonts w:hint="eastAsia" w:ascii="宋体" w:hAnsi="宋体" w:eastAsia="宋体" w:cs="宋体"/>
                <w:color w:val="auto"/>
                <w:spacing w:val="0"/>
                <w:sz w:val="15"/>
                <w:szCs w:val="15"/>
                <w:highlight w:val="none"/>
              </w:rPr>
              <w:t>.企业质量管理文件目录；药品零售连锁企业，应提供门店情况；</w:t>
            </w:r>
          </w:p>
          <w:p w14:paraId="02BCE29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shd w:val="clear" w:color="auto" w:fill="FFFFFF"/>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shd w:val="clear" w:color="auto" w:fill="FFFFFF"/>
                <w:lang w:eastAsia="zh-CN"/>
              </w:rPr>
              <w:t>。</w:t>
            </w:r>
          </w:p>
          <w:p w14:paraId="4FE4087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.涉及体外诊断试剂、第二类精神药品、医疗用毒性药品等其他品种药品有特殊规定的参照“</w:t>
            </w:r>
            <w:r>
              <w:rPr>
                <w:rFonts w:hint="eastAsia" w:ascii="宋体" w:hAnsi="宋体" w:eastAsia="宋体" w:cs="宋体"/>
                <w:color w:val="auto"/>
                <w:spacing w:val="0"/>
                <w:kern w:val="0"/>
                <w:sz w:val="15"/>
                <w:szCs w:val="15"/>
                <w:highlight w:val="none"/>
                <w:lang w:bidi="ar"/>
              </w:rPr>
              <w:t>药品经营许可证核发（批发、零售连锁总部）</w:t>
            </w:r>
            <w:r>
              <w:rPr>
                <w:rFonts w:hint="eastAsia" w:ascii="宋体" w:hAnsi="宋体" w:eastAsia="宋体" w:cs="宋体"/>
                <w:color w:val="auto"/>
                <w:spacing w:val="0"/>
                <w:sz w:val="15"/>
                <w:szCs w:val="15"/>
                <w:highlight w:val="none"/>
              </w:rPr>
              <w:t>”等事项具体规定</w:t>
            </w:r>
            <w:r>
              <w:rPr>
                <w:rFonts w:hint="eastAsia" w:ascii="宋体" w:hAnsi="宋体" w:eastAsia="宋体" w:cs="宋体"/>
                <w:color w:val="auto"/>
                <w:spacing w:val="0"/>
                <w:sz w:val="15"/>
                <w:szCs w:val="15"/>
                <w:highlight w:val="none"/>
                <w:lang w:eastAsia="zh-CN"/>
              </w:rPr>
              <w:t>；</w:t>
            </w:r>
          </w:p>
          <w:p w14:paraId="129606A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13.</w:t>
            </w:r>
            <w:r>
              <w:rPr>
                <w:rFonts w:hint="eastAsia" w:ascii="宋体" w:hAnsi="宋体" w:eastAsia="宋体" w:cs="宋体"/>
                <w:color w:val="auto"/>
                <w:spacing w:val="0"/>
                <w:sz w:val="15"/>
                <w:szCs w:val="15"/>
                <w:highlight w:val="none"/>
              </w:rPr>
              <w:t>《药品经营许可证》换证同时涉及变更的，需将相应的变更材料一并申报</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11169B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74A376B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val="en-US" w:eastAsia="zh-CN" w:bidi="ar"/>
              </w:rPr>
              <w:t>25</w:t>
            </w:r>
            <w:r>
              <w:rPr>
                <w:rFonts w:hint="eastAsia" w:ascii="宋体" w:hAnsi="宋体" w:eastAsia="宋体" w:cs="宋体"/>
                <w:color w:val="auto"/>
                <w:spacing w:val="0"/>
                <w:kern w:val="0"/>
                <w:sz w:val="15"/>
                <w:szCs w:val="15"/>
                <w:highlight w:val="none"/>
                <w:lang w:bidi="ar"/>
              </w:rPr>
              <w:t>个工作日；</w:t>
            </w:r>
          </w:p>
          <w:p w14:paraId="08845D9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承诺办结时限10个工作日</w:t>
            </w:r>
          </w:p>
        </w:tc>
        <w:tc>
          <w:tcPr>
            <w:tcW w:w="660" w:type="dxa"/>
            <w:noWrap w:val="0"/>
            <w:vAlign w:val="center"/>
          </w:tcPr>
          <w:p w14:paraId="52BD647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换</w:t>
            </w:r>
            <w:r>
              <w:rPr>
                <w:rFonts w:hint="eastAsia" w:ascii="宋体" w:hAnsi="宋体" w:eastAsia="宋体" w:cs="宋体"/>
                <w:color w:val="auto"/>
                <w:spacing w:val="0"/>
                <w:kern w:val="0"/>
                <w:sz w:val="15"/>
                <w:szCs w:val="15"/>
                <w:highlight w:val="none"/>
                <w:lang w:bidi="ar"/>
              </w:rPr>
              <w:t>发药品经营许可证</w:t>
            </w:r>
          </w:p>
        </w:tc>
        <w:tc>
          <w:tcPr>
            <w:tcW w:w="1362" w:type="dxa"/>
            <w:noWrap w:val="0"/>
            <w:vAlign w:val="center"/>
          </w:tcPr>
          <w:p w14:paraId="730177B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36650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EE67C38">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26</w:t>
            </w:r>
          </w:p>
        </w:tc>
        <w:tc>
          <w:tcPr>
            <w:tcW w:w="775" w:type="dxa"/>
            <w:noWrap w:val="0"/>
            <w:vAlign w:val="center"/>
          </w:tcPr>
          <w:p w14:paraId="5EFCCF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药品经营许可证注销（批发、零售连锁总部）</w:t>
            </w:r>
          </w:p>
        </w:tc>
        <w:tc>
          <w:tcPr>
            <w:tcW w:w="4456" w:type="dxa"/>
            <w:noWrap w:val="0"/>
            <w:vAlign w:val="center"/>
          </w:tcPr>
          <w:p w14:paraId="433C236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2650C25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二十七条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有下列情形之一的，由发证机关依法办理药品经营许可证注销手续，并予以公告：</w:t>
            </w:r>
          </w:p>
          <w:p w14:paraId="1612CC7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（一）企业主动申请注销药品经营许可证的；</w:t>
            </w:r>
          </w:p>
          <w:p w14:paraId="3BDED94E">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（二）药品经营许可证有效期届满未申请重新审查发证的；</w:t>
            </w:r>
          </w:p>
          <w:p w14:paraId="679BA84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（三）药品经营许可依法被撤销、撤回或者药品经营许可证依法被吊销的；</w:t>
            </w:r>
          </w:p>
          <w:p w14:paraId="414F243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（四）企业依法终止的；</w:t>
            </w:r>
          </w:p>
          <w:p w14:paraId="7C2F7F7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（五）法律、法规规定的应当注销行政许可的其他情形。</w:t>
            </w:r>
          </w:p>
          <w:p w14:paraId="611B1BA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2.国家药监局关于进一步做好药品经营监督管理有关工作的公告（2024年第48号）</w:t>
            </w:r>
          </w:p>
          <w:p w14:paraId="5CF6F02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第五条  各级药品监督管理部门应当加强药品经营许可证管理，在核发、重新审查发证、变更、吊销、撤销、注销等事项完成后十日内将信息上传至国家药品监管数据共享平台，及时更新相关企业许可证信息。申请注销</w:t>
            </w:r>
            <w:r>
              <w:rPr>
                <w:rFonts w:hint="eastAsia" w:ascii="宋体" w:hAnsi="宋体" w:eastAsia="宋体" w:cs="宋体"/>
                <w:color w:val="auto"/>
                <w:spacing w:val="0"/>
                <w:kern w:val="0"/>
                <w:sz w:val="15"/>
                <w:szCs w:val="15"/>
                <w:highlight w:val="none"/>
                <w:lang w:bidi="ar"/>
              </w:rPr>
              <w:t>药品经营许可证，存在立</w:t>
            </w:r>
            <w:r>
              <w:rPr>
                <w:rFonts w:hint="eastAsia" w:ascii="宋体" w:hAnsi="宋体" w:eastAsia="宋体" w:cs="宋体"/>
                <w:color w:val="auto"/>
                <w:spacing w:val="0"/>
                <w:kern w:val="0"/>
                <w:sz w:val="15"/>
                <w:szCs w:val="15"/>
                <w:highlight w:val="none"/>
                <w:lang w:val="en-US" w:eastAsia="zh-CN" w:bidi="ar"/>
              </w:rPr>
              <w:t>案未结案或者行政处罚决定未履行完毕情形的，不予注销。</w:t>
            </w:r>
          </w:p>
          <w:p w14:paraId="63DBF82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3.《黑龙江省规范行政许可条例》（2014年12月17日黑龙江省第十二届人民代表大会常务委员会公告第14号）</w:t>
            </w:r>
          </w:p>
          <w:p w14:paraId="7E341BE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第三十一条  行政机关决定撤销行政许可的，应当在二十日内作出书面决定，并在作出决定后七日内送达被许可人和相关利害关系人。</w:t>
            </w:r>
          </w:p>
          <w:p w14:paraId="5110539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行政机关决定注销行政许可的，应当在十日内办结注销手续，有申请人的应当在注销行政许可后七日内告知。</w:t>
            </w:r>
          </w:p>
          <w:p w14:paraId="2C54278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kern w:val="0"/>
                <w:sz w:val="15"/>
                <w:szCs w:val="15"/>
                <w:highlight w:val="none"/>
                <w:lang w:val="en-US" w:eastAsia="zh-CN" w:bidi="ar"/>
              </w:rPr>
              <w:t>法律、法规、规章对撤销、注销行政许可另有规定的，从其规定。</w:t>
            </w:r>
          </w:p>
        </w:tc>
        <w:tc>
          <w:tcPr>
            <w:tcW w:w="2037" w:type="dxa"/>
            <w:noWrap w:val="0"/>
            <w:vAlign w:val="center"/>
          </w:tcPr>
          <w:p w14:paraId="54C764A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1.持有《</w:t>
            </w:r>
            <w:r>
              <w:rPr>
                <w:rFonts w:hint="eastAsia" w:ascii="宋体" w:hAnsi="宋体" w:eastAsia="宋体" w:cs="宋体"/>
                <w:color w:val="auto"/>
                <w:spacing w:val="0"/>
                <w:kern w:val="0"/>
                <w:sz w:val="15"/>
                <w:szCs w:val="15"/>
                <w:highlight w:val="none"/>
                <w:lang w:bidi="ar"/>
              </w:rPr>
              <w:t>药品经营许可证</w:t>
            </w:r>
            <w:r>
              <w:rPr>
                <w:rFonts w:hint="eastAsia" w:ascii="宋体" w:hAnsi="宋体" w:eastAsia="宋体" w:cs="宋体"/>
                <w:color w:val="auto"/>
                <w:spacing w:val="0"/>
                <w:kern w:val="0"/>
                <w:sz w:val="15"/>
                <w:szCs w:val="15"/>
                <w:highlight w:val="none"/>
                <w:lang w:val="en-US" w:eastAsia="zh-CN" w:bidi="ar"/>
              </w:rPr>
              <w:t>》</w:t>
            </w:r>
            <w:r>
              <w:rPr>
                <w:rFonts w:hint="eastAsia" w:ascii="宋体" w:hAnsi="宋体" w:eastAsia="宋体" w:cs="宋体"/>
                <w:color w:val="auto"/>
                <w:spacing w:val="0"/>
                <w:kern w:val="0"/>
                <w:sz w:val="15"/>
                <w:szCs w:val="15"/>
                <w:highlight w:val="none"/>
                <w:lang w:eastAsia="zh-CN" w:bidi="ar"/>
              </w:rPr>
              <w:t>；</w:t>
            </w:r>
          </w:p>
          <w:p w14:paraId="62B996D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2.申请材料齐全，</w:t>
            </w:r>
            <w:r>
              <w:rPr>
                <w:rFonts w:hint="eastAsia" w:ascii="宋体" w:hAnsi="宋体" w:eastAsia="宋体" w:cs="宋体"/>
                <w:color w:val="auto"/>
                <w:spacing w:val="0"/>
                <w:kern w:val="0"/>
                <w:sz w:val="15"/>
                <w:szCs w:val="15"/>
                <w:highlight w:val="none"/>
                <w:lang w:val="en-US" w:eastAsia="zh-CN" w:bidi="ar"/>
              </w:rPr>
              <w:t>符合</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eastAsia="zh-CN" w:bidi="ar"/>
              </w:rPr>
              <w:t>》第二十</w:t>
            </w:r>
            <w:r>
              <w:rPr>
                <w:rFonts w:hint="eastAsia" w:ascii="宋体" w:hAnsi="宋体" w:eastAsia="宋体" w:cs="宋体"/>
                <w:color w:val="auto"/>
                <w:spacing w:val="0"/>
                <w:kern w:val="0"/>
                <w:sz w:val="15"/>
                <w:szCs w:val="15"/>
                <w:highlight w:val="none"/>
                <w:lang w:val="en-US" w:eastAsia="zh-CN" w:bidi="ar"/>
              </w:rPr>
              <w:t>七</w:t>
            </w:r>
            <w:r>
              <w:rPr>
                <w:rFonts w:hint="eastAsia" w:ascii="宋体" w:hAnsi="宋体" w:eastAsia="宋体" w:cs="宋体"/>
                <w:color w:val="auto"/>
                <w:spacing w:val="0"/>
                <w:kern w:val="0"/>
                <w:sz w:val="15"/>
                <w:szCs w:val="15"/>
                <w:highlight w:val="none"/>
                <w:lang w:eastAsia="zh-CN" w:bidi="ar"/>
              </w:rPr>
              <w:t>条</w:t>
            </w:r>
            <w:r>
              <w:rPr>
                <w:rFonts w:hint="eastAsia" w:ascii="宋体" w:hAnsi="宋体" w:eastAsia="宋体" w:cs="宋体"/>
                <w:color w:val="auto"/>
                <w:spacing w:val="0"/>
                <w:kern w:val="0"/>
                <w:sz w:val="15"/>
                <w:szCs w:val="15"/>
                <w:highlight w:val="none"/>
                <w:lang w:val="en-US" w:eastAsia="zh-CN" w:bidi="ar"/>
              </w:rPr>
              <w:t>规定的</w:t>
            </w:r>
            <w:r>
              <w:rPr>
                <w:rFonts w:hint="eastAsia" w:ascii="宋体" w:hAnsi="宋体" w:eastAsia="宋体" w:cs="宋体"/>
                <w:color w:val="auto"/>
                <w:spacing w:val="0"/>
                <w:kern w:val="0"/>
                <w:sz w:val="15"/>
                <w:szCs w:val="15"/>
                <w:highlight w:val="none"/>
                <w:lang w:eastAsia="zh-CN" w:bidi="ar"/>
              </w:rPr>
              <w:t>法定情形</w:t>
            </w:r>
            <w:r>
              <w:rPr>
                <w:rFonts w:hint="eastAsia" w:ascii="宋体" w:hAnsi="宋体" w:eastAsia="宋体" w:cs="宋体"/>
                <w:color w:val="auto"/>
                <w:spacing w:val="0"/>
                <w:kern w:val="0"/>
                <w:sz w:val="15"/>
                <w:szCs w:val="15"/>
                <w:highlight w:val="none"/>
                <w:lang w:bidi="ar"/>
              </w:rPr>
              <w:t>；</w:t>
            </w:r>
          </w:p>
          <w:p w14:paraId="6A8D255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3.不</w:t>
            </w:r>
            <w:r>
              <w:rPr>
                <w:rFonts w:hint="eastAsia" w:ascii="宋体" w:hAnsi="宋体" w:eastAsia="宋体" w:cs="宋体"/>
                <w:color w:val="auto"/>
                <w:spacing w:val="0"/>
                <w:kern w:val="0"/>
                <w:sz w:val="15"/>
                <w:szCs w:val="15"/>
                <w:highlight w:val="none"/>
                <w:lang w:bidi="ar"/>
              </w:rPr>
              <w:t>存在因涉嫌违法正在被市场监督管理部门或者司法机关调查的情形</w:t>
            </w:r>
            <w:r>
              <w:rPr>
                <w:rFonts w:hint="eastAsia" w:ascii="宋体" w:hAnsi="宋体" w:eastAsia="宋体" w:cs="宋体"/>
                <w:color w:val="auto"/>
                <w:spacing w:val="0"/>
                <w:kern w:val="0"/>
                <w:sz w:val="15"/>
                <w:szCs w:val="15"/>
                <w:highlight w:val="none"/>
                <w:lang w:eastAsia="zh-CN" w:bidi="ar"/>
              </w:rPr>
              <w:t>。</w:t>
            </w:r>
          </w:p>
          <w:p w14:paraId="4B5952A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zh-CN"/>
              </w:rPr>
            </w:pPr>
          </w:p>
        </w:tc>
        <w:tc>
          <w:tcPr>
            <w:tcW w:w="3628" w:type="dxa"/>
            <w:noWrap w:val="0"/>
            <w:vAlign w:val="center"/>
          </w:tcPr>
          <w:p w14:paraId="0CACD6D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1.药品经营许可证注销（批发、零售连锁总部）申请表；</w:t>
            </w:r>
          </w:p>
          <w:p w14:paraId="4D2A4A4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.股东会（董事会或单位法定代表人）同意注销的文件；</w:t>
            </w:r>
          </w:p>
          <w:p w14:paraId="14B0E5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.法定代表人身份证复印件，</w:t>
            </w:r>
            <w:r>
              <w:rPr>
                <w:rFonts w:hint="eastAsia" w:ascii="宋体" w:hAnsi="宋体" w:eastAsia="宋体" w:cs="宋体"/>
                <w:color w:val="auto"/>
                <w:spacing w:val="0"/>
                <w:sz w:val="15"/>
                <w:szCs w:val="15"/>
                <w:highlight w:val="none"/>
                <w:shd w:val="clear" w:color="auto" w:fill="FFFFFF"/>
              </w:rPr>
              <w:t>委托他人办理的需提供法定代表人签字的委托授权书，附双方身份证复印件</w:t>
            </w:r>
            <w:r>
              <w:rPr>
                <w:rFonts w:hint="eastAsia" w:ascii="宋体" w:hAnsi="宋体" w:eastAsia="宋体" w:cs="宋体"/>
                <w:color w:val="auto"/>
                <w:spacing w:val="0"/>
                <w:sz w:val="15"/>
                <w:szCs w:val="15"/>
                <w:highlight w:val="none"/>
              </w:rPr>
              <w:t>。</w:t>
            </w:r>
          </w:p>
          <w:p w14:paraId="4B0C3C4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p>
        </w:tc>
        <w:tc>
          <w:tcPr>
            <w:tcW w:w="657" w:type="dxa"/>
            <w:noWrap w:val="0"/>
            <w:vAlign w:val="center"/>
          </w:tcPr>
          <w:p w14:paraId="63F21E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168D53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法定办结时限10个工作日；</w:t>
            </w:r>
          </w:p>
          <w:p w14:paraId="1E503AE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承诺办结时限5个工作日</w:t>
            </w:r>
          </w:p>
        </w:tc>
        <w:tc>
          <w:tcPr>
            <w:tcW w:w="660" w:type="dxa"/>
            <w:noWrap w:val="0"/>
            <w:vAlign w:val="center"/>
          </w:tcPr>
          <w:p w14:paraId="2A309ED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准予注销</w:t>
            </w:r>
          </w:p>
        </w:tc>
        <w:tc>
          <w:tcPr>
            <w:tcW w:w="1362" w:type="dxa"/>
            <w:noWrap w:val="0"/>
            <w:vAlign w:val="center"/>
          </w:tcPr>
          <w:p w14:paraId="665F37F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9B7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EC6AF78">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27</w:t>
            </w:r>
          </w:p>
        </w:tc>
        <w:tc>
          <w:tcPr>
            <w:tcW w:w="775" w:type="dxa"/>
            <w:noWrap w:val="0"/>
            <w:vAlign w:val="center"/>
          </w:tcPr>
          <w:p w14:paraId="1D95D4E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医疗机构制剂许可证核发</w:t>
            </w:r>
          </w:p>
        </w:tc>
        <w:tc>
          <w:tcPr>
            <w:tcW w:w="4456" w:type="dxa"/>
            <w:noWrap w:val="0"/>
            <w:vAlign w:val="center"/>
          </w:tcPr>
          <w:p w14:paraId="50B5A84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1.《中华人民共和国药品管理法》</w:t>
            </w:r>
          </w:p>
          <w:p w14:paraId="4942DFB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第七十四条  医疗机构配制制剂，应当经所在地省、自治区、直辖市人民政府药品监督管理部门批准，取得医疗机构制剂许可证。无医疗机构制剂许可证的，不得配制制剂。医疗机构制剂许可证应当标明有效期，到期重新审查发证。</w:t>
            </w:r>
          </w:p>
          <w:p w14:paraId="6D278B7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2.</w:t>
            </w:r>
            <w:r>
              <w:rPr>
                <w:rFonts w:hint="eastAsia" w:ascii="宋体" w:hAnsi="宋体" w:eastAsia="宋体" w:cs="宋体"/>
                <w:color w:val="auto"/>
                <w:spacing w:val="0"/>
                <w:kern w:val="0"/>
                <w:sz w:val="15"/>
                <w:szCs w:val="15"/>
                <w:highlight w:val="none"/>
                <w:lang w:val="zh-CN" w:eastAsia="zh-CN" w:bidi="ar-SA"/>
              </w:rPr>
              <w:t>《医疗机构制剂配制监督管理办法（试行）》</w:t>
            </w:r>
          </w:p>
          <w:p w14:paraId="0427F1B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第六条 医疗机构配制制剂，必须具有能够保证制剂质量的人员、设施、检验仪器、卫生条件和管理制度。</w:t>
            </w:r>
          </w:p>
          <w:p w14:paraId="36CEA45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第七条 医疗机构设立制剂室，应当向所在地省、自治区、直辖市（食品）药品监督管理部门提交以下材料：</w:t>
            </w:r>
          </w:p>
          <w:p w14:paraId="72BC98A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（一）《医疗机构制剂许可证申请表》（见附件1）；</w:t>
            </w:r>
          </w:p>
          <w:p w14:paraId="3F1754C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（二）实施《医疗机构制剂配制质量管理规范》自查报告；</w:t>
            </w:r>
          </w:p>
          <w:p w14:paraId="51C1415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（三）医疗机构的基本情况及《医疗机构执业许可证》副本复印件；</w:t>
            </w:r>
          </w:p>
          <w:p w14:paraId="561C066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（四）所在地省、自治区、直辖市卫生行政部门的审核同意意见；</w:t>
            </w:r>
          </w:p>
          <w:p w14:paraId="5170E3F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（五）拟办制剂室的基本情况，包括制剂室的投资规模、占地面积、周围环境、基础设施等条件说明，并提供医疗机构总平面布局图、制剂室总平面布局图（标明空气洁净度等级）；</w:t>
            </w:r>
          </w:p>
          <w:p w14:paraId="54E0951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　　制剂室负责人、药检室负责人、制剂质量管理组织负责人简历（包括姓名、年龄、性别、学历、所学专业、职务、职称、原从事药学工作年限等）及专业技术人员占制剂室工作人员的比例；</w:t>
            </w:r>
          </w:p>
          <w:p w14:paraId="55F9C43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　　制剂室负责人、药检室负责人、制剂质量管理组织负责人应当为本单位在职专业人员，且制剂室负责人和药检室负责人不得互相兼任；</w:t>
            </w:r>
          </w:p>
          <w:p w14:paraId="52C3D13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（六）拟配制剂型、配制能力、品种、规格；</w:t>
            </w:r>
          </w:p>
          <w:p w14:paraId="6C27911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（七）配制剂型的工艺流程图、质量标准（或草案）；</w:t>
            </w:r>
          </w:p>
          <w:p w14:paraId="5526238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（八）主要配制设备、检测仪器目录；</w:t>
            </w:r>
          </w:p>
          <w:p w14:paraId="27BE019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（九）制剂配制管理、质量管理文件目录。</w:t>
            </w:r>
          </w:p>
          <w:p w14:paraId="40CAC2B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3.《医疗机构制剂配制质量管理规范（试行）》</w:t>
            </w:r>
          </w:p>
          <w:p w14:paraId="51BA099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en-US" w:eastAsia="zh-CN" w:bidi="ar-SA"/>
              </w:rPr>
              <w:t>第一条 根据《中华人民共和国药品管理法》的规定，参照 《药品生产质量管理规范》的基本原则，制定本规范。</w:t>
            </w:r>
          </w:p>
          <w:p w14:paraId="06BC4AD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z w:val="15"/>
                <w:szCs w:val="15"/>
                <w:highlight w:val="none"/>
                <w:lang w:val="zh-CN" w:eastAsia="zh-CN"/>
              </w:rPr>
            </w:pPr>
            <w:r>
              <w:rPr>
                <w:rFonts w:hint="eastAsia" w:ascii="宋体" w:hAnsi="宋体" w:eastAsia="宋体" w:cs="宋体"/>
                <w:color w:val="auto"/>
                <w:spacing w:val="0"/>
                <w:kern w:val="0"/>
                <w:sz w:val="15"/>
                <w:szCs w:val="15"/>
                <w:highlight w:val="none"/>
                <w:lang w:val="en-US" w:eastAsia="zh-CN" w:bidi="ar-SA"/>
              </w:rPr>
              <w:t>第五条 本规范是医疗机构制剂配制和质量管理的基本准则，适用于制剂配制的全过程。</w:t>
            </w:r>
          </w:p>
        </w:tc>
        <w:tc>
          <w:tcPr>
            <w:tcW w:w="2037" w:type="dxa"/>
            <w:noWrap w:val="0"/>
            <w:vAlign w:val="center"/>
          </w:tcPr>
          <w:p w14:paraId="0DCED46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1.医疗机构配制制剂，必须具有能够保证制剂质量的人员、设施、检验仪器、卫生条件和管理制度。</w:t>
            </w:r>
          </w:p>
          <w:p w14:paraId="6FC860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医疗机构配制制剂应当符合《医疗机构制剂配制质量管理规范</w:t>
            </w:r>
            <w:r>
              <w:rPr>
                <w:rFonts w:hint="eastAsia" w:ascii="宋体" w:hAnsi="宋体" w:eastAsia="宋体" w:cs="宋体"/>
                <w:color w:val="auto"/>
                <w:spacing w:val="0"/>
                <w:sz w:val="15"/>
                <w:szCs w:val="15"/>
                <w:highlight w:val="none"/>
                <w:lang w:val="en-US" w:eastAsia="zh-CN"/>
              </w:rPr>
              <w:t>（试行）</w:t>
            </w:r>
            <w:r>
              <w:rPr>
                <w:rFonts w:hint="eastAsia" w:ascii="宋体" w:hAnsi="宋体" w:eastAsia="宋体" w:cs="宋体"/>
                <w:color w:val="auto"/>
                <w:spacing w:val="0"/>
                <w:sz w:val="15"/>
                <w:szCs w:val="15"/>
                <w:highlight w:val="none"/>
              </w:rPr>
              <w:t>》规定。</w:t>
            </w:r>
          </w:p>
          <w:p w14:paraId="44D8CA4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SA"/>
              </w:rPr>
            </w:pPr>
          </w:p>
        </w:tc>
        <w:tc>
          <w:tcPr>
            <w:tcW w:w="3628" w:type="dxa"/>
            <w:noWrap w:val="0"/>
            <w:vAlign w:val="center"/>
          </w:tcPr>
          <w:p w14:paraId="37A758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sz w:val="15"/>
                <w:szCs w:val="15"/>
                <w:highlight w:val="none"/>
              </w:rPr>
              <w:t>医疗机构制剂许可证（核发）申请表；</w:t>
            </w:r>
          </w:p>
          <w:p w14:paraId="40B372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2.拟配制剂型、配制能力、品种、规格；</w:t>
            </w:r>
          </w:p>
          <w:p w14:paraId="0810DAC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3.拟配制剂型的工艺流程图、质量标准；</w:t>
            </w:r>
          </w:p>
          <w:p w14:paraId="3567D87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4.主要配制设备、检测仪器目录；</w:t>
            </w:r>
          </w:p>
          <w:p w14:paraId="1B5DFB7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5.医疗机构的基本情况及医疗机构执业许可证复印件；</w:t>
            </w:r>
          </w:p>
          <w:p w14:paraId="4A819BE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6.制剂配制管理、质量管理文件目录；</w:t>
            </w:r>
          </w:p>
          <w:p w14:paraId="13A4BD6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7.实施《医疗机构制剂配制质量管理规范》自查报告；</w:t>
            </w:r>
          </w:p>
          <w:p w14:paraId="1C34ACE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8.制剂室的基本情况，包括制剂室的投资规模、占地面积、周围环境、基础设施等条件说明，并提供医疗机构总平面布局图（标明空气洁净度等级和工艺用水系统类型）；</w:t>
            </w:r>
          </w:p>
          <w:p w14:paraId="7F6AAE6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9.制剂室负责人、药检室负责人、制剂质量管理组织负责人简历（包括姓名、年龄、性别、学历、所学专业、职务、职称、原从事药学工作年限等，）及专业技术人员占制剂室工作人员的比例；</w:t>
            </w:r>
          </w:p>
          <w:p w14:paraId="5A925C2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10.制剂室负责人、药</w:t>
            </w:r>
            <w:r>
              <w:rPr>
                <w:rFonts w:hint="eastAsia" w:ascii="宋体" w:hAnsi="宋体" w:eastAsia="宋体" w:cs="宋体"/>
                <w:color w:val="auto"/>
                <w:spacing w:val="0"/>
                <w:sz w:val="15"/>
                <w:szCs w:val="15"/>
                <w:highlight w:val="none"/>
                <w:lang w:val="en-US" w:eastAsia="zh-CN"/>
              </w:rPr>
              <w:t>检</w:t>
            </w:r>
            <w:r>
              <w:rPr>
                <w:rFonts w:hint="eastAsia" w:ascii="宋体" w:hAnsi="宋体" w:eastAsia="宋体" w:cs="宋体"/>
                <w:color w:val="auto"/>
                <w:spacing w:val="0"/>
                <w:sz w:val="15"/>
                <w:szCs w:val="15"/>
                <w:highlight w:val="none"/>
              </w:rPr>
              <w:t>室负责人、制剂质量管理组织负责人应为本单位在职专业人员，且制剂室负责人与药检室负责人不得互相兼任。</w:t>
            </w:r>
          </w:p>
          <w:p w14:paraId="11BBAC0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11.</w:t>
            </w:r>
            <w:r>
              <w:rPr>
                <w:rFonts w:hint="eastAsia" w:ascii="宋体" w:hAnsi="宋体" w:eastAsia="宋体" w:cs="宋体"/>
                <w:color w:val="auto"/>
                <w:spacing w:val="0"/>
                <w:sz w:val="15"/>
                <w:szCs w:val="15"/>
                <w:highlight w:val="none"/>
              </w:rPr>
              <w:t>法定代表人身份证复印件，</w:t>
            </w:r>
            <w:r>
              <w:rPr>
                <w:rFonts w:hint="eastAsia" w:ascii="宋体" w:hAnsi="宋体" w:eastAsia="宋体" w:cs="宋体"/>
                <w:color w:val="auto"/>
                <w:spacing w:val="0"/>
                <w:sz w:val="15"/>
                <w:szCs w:val="15"/>
                <w:highlight w:val="none"/>
                <w:shd w:val="clear" w:color="auto" w:fill="FFFFFF"/>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rPr>
              <w:t>。</w:t>
            </w:r>
          </w:p>
          <w:p w14:paraId="4D47519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p>
        </w:tc>
        <w:tc>
          <w:tcPr>
            <w:tcW w:w="657" w:type="dxa"/>
            <w:noWrap w:val="0"/>
            <w:vAlign w:val="center"/>
          </w:tcPr>
          <w:p w14:paraId="270F9A7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363C27D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法定办结时限30个工作日；</w:t>
            </w:r>
          </w:p>
          <w:p w14:paraId="6B4B9A2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05DDE5D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核发医疗机构制剂许可证</w:t>
            </w:r>
          </w:p>
        </w:tc>
        <w:tc>
          <w:tcPr>
            <w:tcW w:w="1362" w:type="dxa"/>
            <w:noWrap w:val="0"/>
            <w:vAlign w:val="center"/>
          </w:tcPr>
          <w:p w14:paraId="0A310D6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49B8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A25F36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28</w:t>
            </w:r>
          </w:p>
        </w:tc>
        <w:tc>
          <w:tcPr>
            <w:tcW w:w="775" w:type="dxa"/>
            <w:noWrap w:val="0"/>
            <w:vAlign w:val="center"/>
          </w:tcPr>
          <w:p w14:paraId="46DD168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医疗机构制剂许可</w:t>
            </w:r>
            <w:r>
              <w:rPr>
                <w:rFonts w:hint="eastAsia" w:ascii="宋体" w:hAnsi="宋体" w:eastAsia="宋体" w:cs="宋体"/>
                <w:color w:val="auto"/>
                <w:spacing w:val="0"/>
                <w:kern w:val="0"/>
                <w:sz w:val="15"/>
                <w:szCs w:val="15"/>
                <w:highlight w:val="none"/>
                <w:lang w:eastAsia="zh-CN"/>
              </w:rPr>
              <w:t>证</w:t>
            </w:r>
            <w:r>
              <w:rPr>
                <w:rFonts w:hint="eastAsia" w:ascii="宋体" w:hAnsi="宋体" w:eastAsia="宋体" w:cs="宋体"/>
                <w:color w:val="auto"/>
                <w:spacing w:val="0"/>
                <w:kern w:val="0"/>
                <w:sz w:val="15"/>
                <w:szCs w:val="15"/>
                <w:highlight w:val="none"/>
              </w:rPr>
              <w:t>（换发）</w:t>
            </w:r>
          </w:p>
        </w:tc>
        <w:tc>
          <w:tcPr>
            <w:tcW w:w="4456" w:type="dxa"/>
            <w:noWrap w:val="0"/>
            <w:vAlign w:val="center"/>
          </w:tcPr>
          <w:p w14:paraId="65D5242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1.《中华人民共和国药品管理法》</w:t>
            </w:r>
          </w:p>
          <w:p w14:paraId="3407C74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第七十四条　 医疗机构配制制剂，应当经所在地省、自治区、直辖市人民政府药品监督管理部门批准，取得医疗机构制剂许可证。无医疗机构制剂许可证的，不得配制制剂。医疗机构制剂许可证应当标明有效期，到期重新审查发证。</w:t>
            </w:r>
          </w:p>
          <w:p w14:paraId="2805227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2.《医疗机构制剂配制监督管理办法（试行）》</w:t>
            </w:r>
          </w:p>
          <w:p w14:paraId="78B7461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第二十一条 《医疗机构制剂许可证》有效期届满需要继续配制制剂的，医疗机构应当在有效期届满前 6 个月，向原发证机关申请换发《医疗机构制剂许可证》。</w:t>
            </w:r>
          </w:p>
          <w:p w14:paraId="5F8A60C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原发证机关结合医疗机构遵守法律法规、《医疗机构制剂配制质量管理规范》和质量体系运行情况，按照本办法关于设立医疗机构制剂室的条件和程序进行审查，在《医疗机构制剂许可证》有效期届满前作出是否准予换证的决定。符合规定准予换证的，收回原证，换发新证；不符合规定的，作出不予换证的书面决定，并说明理由，同时告知申请人享有依法申请行政复议或者提起行政诉讼的权利；逾期未作出决定的，视为同意换证，并办理相应手续。</w:t>
            </w:r>
          </w:p>
          <w:p w14:paraId="1612C5A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3.《医疗机构制剂配制质量管理规范（试行）》</w:t>
            </w:r>
          </w:p>
          <w:p w14:paraId="3082B6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第一条 根据《中华人民共和国药品管理法》的规定，参照《药品生产质量管理规范》的基本原则，制定本规范。</w:t>
            </w:r>
          </w:p>
          <w:p w14:paraId="6F32759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第五条 本规范是医疗机构制剂配制和质量管理的基本准则，适用于制剂配制的全过程。</w:t>
            </w:r>
          </w:p>
        </w:tc>
        <w:tc>
          <w:tcPr>
            <w:tcW w:w="2037" w:type="dxa"/>
            <w:noWrap w:val="0"/>
            <w:vAlign w:val="center"/>
          </w:tcPr>
          <w:p w14:paraId="153919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1.医疗机构制剂室必须具有能够保证制剂质量的人员、设施、检验仪器、卫生条件和管理制度；</w:t>
            </w:r>
          </w:p>
          <w:p w14:paraId="64BBBE6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rPr>
              <w:t>2.医疗机构配制制剂应当符合《医疗机构制剂配制质量管理规范</w:t>
            </w:r>
            <w:r>
              <w:rPr>
                <w:rFonts w:hint="eastAsia" w:ascii="宋体" w:hAnsi="宋体" w:eastAsia="宋体" w:cs="宋体"/>
                <w:color w:val="auto"/>
                <w:spacing w:val="0"/>
                <w:sz w:val="15"/>
                <w:szCs w:val="15"/>
                <w:highlight w:val="none"/>
                <w:lang w:val="en-US" w:eastAsia="zh-CN"/>
              </w:rPr>
              <w:t>（试行）</w:t>
            </w:r>
            <w:r>
              <w:rPr>
                <w:rFonts w:hint="eastAsia" w:ascii="宋体" w:hAnsi="宋体" w:eastAsia="宋体" w:cs="宋体"/>
                <w:color w:val="auto"/>
                <w:spacing w:val="0"/>
                <w:kern w:val="0"/>
                <w:sz w:val="15"/>
                <w:szCs w:val="15"/>
                <w:highlight w:val="none"/>
              </w:rPr>
              <w:t>》规定。</w:t>
            </w:r>
          </w:p>
        </w:tc>
        <w:tc>
          <w:tcPr>
            <w:tcW w:w="3628" w:type="dxa"/>
            <w:noWrap w:val="0"/>
            <w:vAlign w:val="center"/>
          </w:tcPr>
          <w:p w14:paraId="335B86A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1.医疗机构制剂许可证（换发）申请表；</w:t>
            </w:r>
          </w:p>
          <w:p w14:paraId="723BA87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2.《医疗机构制剂许可证》正</w:t>
            </w:r>
            <w:r>
              <w:rPr>
                <w:rFonts w:hint="eastAsia" w:ascii="宋体" w:hAnsi="宋体" w:eastAsia="宋体" w:cs="宋体"/>
                <w:color w:val="auto"/>
                <w:spacing w:val="0"/>
                <w:kern w:val="0"/>
                <w:sz w:val="15"/>
                <w:szCs w:val="15"/>
                <w:highlight w:val="none"/>
                <w:lang w:eastAsia="zh-CN"/>
              </w:rPr>
              <w:t>本及变更页电子证照截图</w:t>
            </w:r>
            <w:r>
              <w:rPr>
                <w:rFonts w:hint="eastAsia" w:ascii="宋体" w:hAnsi="宋体" w:eastAsia="宋体" w:cs="宋体"/>
                <w:color w:val="auto"/>
                <w:spacing w:val="0"/>
                <w:kern w:val="0"/>
                <w:sz w:val="15"/>
                <w:szCs w:val="15"/>
                <w:highlight w:val="none"/>
              </w:rPr>
              <w:t>；</w:t>
            </w:r>
          </w:p>
          <w:p w14:paraId="5DBE98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3.</w:t>
            </w:r>
            <w:r>
              <w:rPr>
                <w:rFonts w:hint="eastAsia" w:ascii="宋体" w:hAnsi="宋体" w:eastAsia="宋体" w:cs="宋体"/>
                <w:color w:val="auto"/>
                <w:spacing w:val="0"/>
                <w:kern w:val="0"/>
                <w:sz w:val="15"/>
                <w:szCs w:val="15"/>
                <w:highlight w:val="none"/>
                <w:lang w:eastAsia="zh-CN"/>
              </w:rPr>
              <w:t>实施</w:t>
            </w:r>
            <w:r>
              <w:rPr>
                <w:rFonts w:hint="eastAsia" w:ascii="宋体" w:hAnsi="宋体" w:eastAsia="宋体" w:cs="宋体"/>
                <w:color w:val="auto"/>
                <w:spacing w:val="0"/>
                <w:kern w:val="0"/>
                <w:sz w:val="15"/>
                <w:szCs w:val="15"/>
                <w:highlight w:val="none"/>
              </w:rPr>
              <w:t>《医疗机构制剂配制质量管理规范》自查报</w:t>
            </w:r>
            <w:r>
              <w:rPr>
                <w:rFonts w:hint="eastAsia" w:ascii="宋体" w:hAnsi="宋体" w:eastAsia="宋体" w:cs="宋体"/>
                <w:color w:val="auto"/>
                <w:spacing w:val="0"/>
                <w:kern w:val="0"/>
                <w:sz w:val="15"/>
                <w:szCs w:val="15"/>
                <w:highlight w:val="none"/>
                <w:lang w:eastAsia="zh-CN"/>
              </w:rPr>
              <w:t>告；</w:t>
            </w:r>
          </w:p>
          <w:p w14:paraId="3CB5696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（1）医疗机构制剂室各配制范围5年以来配制质量管理、调拨等情况概述、存在问题及改进措施；</w:t>
            </w:r>
          </w:p>
          <w:p w14:paraId="43F4356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（2）医疗机构制剂室5年来质量管理组织、制剂配制和主要质量管理人员及配制、检验条件变动和备案情况；</w:t>
            </w:r>
          </w:p>
          <w:p w14:paraId="4D486EB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（3）五年以来已经停产的配制范围、停产原因、配制条件改变情况、未来计划等；</w:t>
            </w:r>
          </w:p>
          <w:p w14:paraId="3BE37E4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（4）委托配制、委托检验情况；</w:t>
            </w:r>
          </w:p>
          <w:p w14:paraId="11629DF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（5）5年来接受各级各类药品监管部门监督检查、抽验情况，存在问题及整改落实情况；配制制剂被药品质量公告情况及整改情况；</w:t>
            </w:r>
          </w:p>
          <w:p w14:paraId="4C9E214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（6）有使用麻醉药品、精神药品和药品类易制毒化学品配制制剂的，应在《医疗机构制剂许可证申请表》备注栏内注明，并同时提交相应品种配制安全管理情况、存在问题和改进措施的自查报告；</w:t>
            </w:r>
          </w:p>
          <w:p w14:paraId="43DDBB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4.医疗机构的基本情况及《医疗机构执业许可证》</w:t>
            </w:r>
            <w:r>
              <w:rPr>
                <w:rFonts w:hint="eastAsia" w:ascii="宋体" w:hAnsi="宋体" w:eastAsia="宋体" w:cs="宋体"/>
                <w:color w:val="auto"/>
                <w:spacing w:val="0"/>
                <w:kern w:val="0"/>
                <w:sz w:val="15"/>
                <w:szCs w:val="15"/>
                <w:highlight w:val="none"/>
                <w:lang w:eastAsia="zh-CN"/>
              </w:rPr>
              <w:t>正副本复印件</w:t>
            </w:r>
            <w:r>
              <w:rPr>
                <w:rFonts w:hint="eastAsia" w:ascii="宋体" w:hAnsi="宋体" w:eastAsia="宋体" w:cs="宋体"/>
                <w:color w:val="auto"/>
                <w:spacing w:val="0"/>
                <w:kern w:val="0"/>
                <w:sz w:val="15"/>
                <w:szCs w:val="15"/>
                <w:highlight w:val="none"/>
              </w:rPr>
              <w:t>；</w:t>
            </w:r>
          </w:p>
          <w:p w14:paraId="64B04C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5.制剂室的基本情况，包括制剂室的投资规模、占地面积、周围环境、基础设施等条件说明，并提供医疗机构总平面布局图、制剂室总平面布局图（标明空气洁净度等级）；</w:t>
            </w:r>
          </w:p>
          <w:p w14:paraId="5E57EF1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6.制剂室负责人、药检室负责人、制剂质量管理组织负责人简历（包括姓名、年龄、性别、学历、所学专业、职务、职称、原从事药学工作年限等）及专业技术人员占制剂室工作人员的比例；</w:t>
            </w:r>
          </w:p>
          <w:p w14:paraId="6D44EE4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7.配制剂型、配制能力、品种、规格；</w:t>
            </w:r>
          </w:p>
          <w:p w14:paraId="77CE178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8.配制剂型的工艺流程图、质量标准（或草案）；</w:t>
            </w:r>
          </w:p>
          <w:p w14:paraId="3701B9F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9.主要配制设备、检测仪器目录；</w:t>
            </w:r>
          </w:p>
          <w:p w14:paraId="288F36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10.</w:t>
            </w:r>
            <w:r>
              <w:rPr>
                <w:rFonts w:hint="eastAsia" w:ascii="宋体" w:hAnsi="宋体" w:eastAsia="宋体" w:cs="宋体"/>
                <w:color w:val="auto"/>
                <w:spacing w:val="0"/>
                <w:kern w:val="0"/>
                <w:sz w:val="15"/>
                <w:szCs w:val="15"/>
                <w:highlight w:val="none"/>
              </w:rPr>
              <w:t>制剂配制管理、质量管理文件目录</w:t>
            </w:r>
            <w:r>
              <w:rPr>
                <w:rFonts w:hint="eastAsia" w:ascii="宋体" w:hAnsi="宋体" w:eastAsia="宋体" w:cs="宋体"/>
                <w:color w:val="auto"/>
                <w:spacing w:val="0"/>
                <w:kern w:val="0"/>
                <w:sz w:val="15"/>
                <w:szCs w:val="15"/>
                <w:highlight w:val="none"/>
                <w:lang w:eastAsia="zh-CN"/>
              </w:rPr>
              <w:t>；</w:t>
            </w:r>
          </w:p>
          <w:p w14:paraId="50E605A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11.</w:t>
            </w:r>
            <w:r>
              <w:rPr>
                <w:rFonts w:hint="eastAsia" w:ascii="宋体" w:hAnsi="宋体" w:eastAsia="宋体" w:cs="宋体"/>
                <w:color w:val="auto"/>
                <w:spacing w:val="0"/>
                <w:kern w:val="0"/>
                <w:sz w:val="15"/>
                <w:szCs w:val="15"/>
                <w:highlight w:val="none"/>
              </w:rPr>
              <w:t>法定代表人身份证复印件，委托他人办理的需提供法定代表人签字的委托授权书，附双方身份证复印件</w:t>
            </w:r>
            <w:r>
              <w:rPr>
                <w:rFonts w:hint="eastAsia" w:ascii="宋体" w:hAnsi="宋体" w:eastAsia="宋体" w:cs="宋体"/>
                <w:color w:val="auto"/>
                <w:spacing w:val="0"/>
                <w:kern w:val="0"/>
                <w:sz w:val="15"/>
                <w:szCs w:val="15"/>
                <w:highlight w:val="none"/>
                <w:lang w:eastAsia="zh-CN"/>
              </w:rPr>
              <w:t>。</w:t>
            </w:r>
          </w:p>
        </w:tc>
        <w:tc>
          <w:tcPr>
            <w:tcW w:w="657" w:type="dxa"/>
            <w:noWrap w:val="0"/>
            <w:vAlign w:val="center"/>
          </w:tcPr>
          <w:p w14:paraId="0F53E1D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6676779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1C96A77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1DC7AB2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核发医疗机构制剂许可证</w:t>
            </w:r>
          </w:p>
        </w:tc>
        <w:tc>
          <w:tcPr>
            <w:tcW w:w="1362" w:type="dxa"/>
            <w:noWrap w:val="0"/>
            <w:vAlign w:val="center"/>
          </w:tcPr>
          <w:p w14:paraId="7CE0D67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AF1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1FFBDDF">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29</w:t>
            </w:r>
          </w:p>
        </w:tc>
        <w:tc>
          <w:tcPr>
            <w:tcW w:w="775" w:type="dxa"/>
            <w:noWrap w:val="0"/>
            <w:vAlign w:val="center"/>
          </w:tcPr>
          <w:p w14:paraId="7E710F63">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医疗机构制剂许可证变更：配制地址、配制范围（非文字性增加或减少）</w:t>
            </w:r>
          </w:p>
        </w:tc>
        <w:tc>
          <w:tcPr>
            <w:tcW w:w="4456" w:type="dxa"/>
            <w:noWrap w:val="0"/>
            <w:vAlign w:val="center"/>
          </w:tcPr>
          <w:p w14:paraId="511B3ACD">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1.《中华人民共和国药品管理法》</w:t>
            </w:r>
          </w:p>
          <w:p w14:paraId="68A2E089">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第七十四条  医疗机构配制制剂，应当经所在地省、自治区、直辖市人民政府药品监督管理部门批准，取得医疗机构制剂许可证。无医疗机构制剂许可证的，不得配制制剂。医疗机构制剂许可证应当标明有效期，到期重新审查发证。</w:t>
            </w:r>
          </w:p>
          <w:p w14:paraId="7A6B429B">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2.《医疗机构制剂配制监督管理办法（试行）》</w:t>
            </w:r>
          </w:p>
          <w:p w14:paraId="58D7412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第七条 医疗机构设立制剂室，应当向所在地省、自治区、直辖市（食品）药品监督管理部门提交以下材料：</w:t>
            </w:r>
          </w:p>
          <w:p w14:paraId="065A10F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（一）《医疗机构制剂许可证申请表》（见附件1）；</w:t>
            </w:r>
          </w:p>
          <w:p w14:paraId="1C36C12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（二）实施《医疗机构制剂配制质量管理规范》自查报告；</w:t>
            </w:r>
          </w:p>
          <w:p w14:paraId="47AD008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（三）医疗机构的基本情况及《医疗机构执业许可证》副本复印件；</w:t>
            </w:r>
          </w:p>
          <w:p w14:paraId="08D6E4F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（四）所在地省、自治区、直辖市卫生行政部门的审核同意意见；</w:t>
            </w:r>
          </w:p>
          <w:p w14:paraId="3FD94DB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（五）拟办制剂室的基本情况，包括制剂室的投资规模、占地面积、周围环境、基础设施等条件说明，并提供医疗机构总平面布局图、制剂室总平面布局图（标明空气洁净度等级）；</w:t>
            </w:r>
          </w:p>
          <w:p w14:paraId="5F0A165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　　制剂室负责人、药检室负责人、制剂质量管理组织负责人简历（包括姓名、年龄、性别、学历、所学专业、职务、职称、原从事药学工作年限等）及专业技术人员占制剂室工作人员的比例；</w:t>
            </w:r>
          </w:p>
          <w:p w14:paraId="72A3B53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　　制剂室负责人、药检室负责人、制剂质量管理组织负责人应当为本单位在职专业人员，且制剂室负责人和药检室负责人不得互相兼任；</w:t>
            </w:r>
          </w:p>
          <w:p w14:paraId="0C4A488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（六）拟配制剂型、配制能力、品种、规格；</w:t>
            </w:r>
          </w:p>
          <w:p w14:paraId="1E8CCA3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（七）配制剂型的工艺流程图、质量标准（或草案）；</w:t>
            </w:r>
          </w:p>
          <w:p w14:paraId="4CB946F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（八）主要配制设备、检测仪器目录；</w:t>
            </w:r>
          </w:p>
          <w:p w14:paraId="7E268FB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SA"/>
              </w:rPr>
            </w:pPr>
            <w:r>
              <w:rPr>
                <w:rFonts w:hint="eastAsia" w:ascii="宋体" w:hAnsi="宋体" w:eastAsia="宋体" w:cs="宋体"/>
                <w:color w:val="auto"/>
                <w:spacing w:val="0"/>
                <w:kern w:val="0"/>
                <w:sz w:val="15"/>
                <w:szCs w:val="15"/>
                <w:highlight w:val="none"/>
                <w:lang w:val="zh-CN" w:eastAsia="zh-CN" w:bidi="ar-SA"/>
              </w:rPr>
              <w:t>（九）制剂配制管理、质量管理文件目录。</w:t>
            </w:r>
          </w:p>
          <w:p w14:paraId="41186288">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第十七条  《医疗机构制剂许可证》变更分为许可事项变更和登记事项变更。许可事项变更是指制剂室负责人、配制地址、配制范围的变更。登记事项变更是指医疗机构名称、医疗机构类别、法定代表人、注册地址等事项的变更。</w:t>
            </w:r>
          </w:p>
          <w:p w14:paraId="6FEED176">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第十八条  医疗机构变更《医疗机构制剂许可证》许可事项的，在许可事项发生变更前30日，向原审核、批准机关申请变更登记。原发证机关应当自收到变更申请之日起15个工作日内作出准予变更或者不予变更的决定。 医疗机构增加配制范围或者改变配制地址的，应当按本办法第七条的规定提交材料，经省、自治区、直辖市（食品）药品监督管理部门验收合格后，依照前款办理《医疗机构制剂许可证》变更登记。</w:t>
            </w:r>
          </w:p>
          <w:p w14:paraId="334B2F1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3.《医疗机构制剂配制质量管理规范（试行）》</w:t>
            </w:r>
          </w:p>
          <w:p w14:paraId="4A05C21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第一条 根据《中华人民共和国药品管理法》的规定，参照《药品生产质量管理规范》的基本原则，制定本规范。</w:t>
            </w:r>
          </w:p>
          <w:p w14:paraId="5CE089BA">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第五条 本规范是医疗机构制剂配制和质量管理的基本准则，适用于制剂配制的全过程。</w:t>
            </w:r>
          </w:p>
        </w:tc>
        <w:tc>
          <w:tcPr>
            <w:tcW w:w="2037" w:type="dxa"/>
            <w:noWrap w:val="0"/>
            <w:vAlign w:val="center"/>
          </w:tcPr>
          <w:p w14:paraId="0A21C8F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1.医疗机构制剂室必须具有能够保证制剂质量的人员、设施、检验仪器、卫生条件和管理制度；</w:t>
            </w:r>
          </w:p>
          <w:p w14:paraId="76C98A4A">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2.医疗机构配制制剂应当符合《医疗机构制剂配制质量管理规范</w:t>
            </w:r>
            <w:r>
              <w:rPr>
                <w:rFonts w:hint="eastAsia" w:ascii="宋体" w:hAnsi="宋体" w:eastAsia="宋体" w:cs="宋体"/>
                <w:color w:val="auto"/>
                <w:spacing w:val="0"/>
                <w:sz w:val="15"/>
                <w:szCs w:val="15"/>
                <w:highlight w:val="none"/>
                <w:lang w:val="en-US" w:eastAsia="zh-CN"/>
              </w:rPr>
              <w:t>（试行）</w:t>
            </w:r>
            <w:r>
              <w:rPr>
                <w:rFonts w:hint="eastAsia" w:ascii="宋体" w:hAnsi="宋体" w:eastAsia="宋体" w:cs="宋体"/>
                <w:color w:val="auto"/>
                <w:spacing w:val="0"/>
                <w:kern w:val="0"/>
                <w:sz w:val="15"/>
                <w:szCs w:val="15"/>
                <w:highlight w:val="none"/>
              </w:rPr>
              <w:t>》规定。</w:t>
            </w:r>
          </w:p>
          <w:p w14:paraId="253ACD05">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zh-CN" w:eastAsia="zh-CN" w:bidi="ar"/>
              </w:rPr>
            </w:pPr>
          </w:p>
        </w:tc>
        <w:tc>
          <w:tcPr>
            <w:tcW w:w="3628" w:type="dxa"/>
            <w:noWrap w:val="0"/>
            <w:vAlign w:val="center"/>
          </w:tcPr>
          <w:p w14:paraId="37950C5F">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1.医疗机构制剂许可证变更申请表 ；</w:t>
            </w:r>
          </w:p>
          <w:p w14:paraId="7CF56BED">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2.《医疗机构制剂许可证》正、副本电子证照复印件；</w:t>
            </w:r>
          </w:p>
          <w:p w14:paraId="4FEEDBC1">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3.《医疗机构执业许可证》复印件；</w:t>
            </w:r>
          </w:p>
          <w:p w14:paraId="7BF18B33">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4.主要配制设备、检测仪器目录；</w:t>
            </w:r>
          </w:p>
          <w:p w14:paraId="62339E5E">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配制剂型的工艺流程图、质量标准（或草案）；</w:t>
            </w:r>
          </w:p>
          <w:p w14:paraId="55930D9B">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拟改变配制地址或配制范围的基本情况；</w:t>
            </w:r>
          </w:p>
          <w:p w14:paraId="02411018">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rPr>
              <w:t>拟配制剂型、配制能力、品种、规格；</w:t>
            </w:r>
          </w:p>
          <w:p w14:paraId="531CC1CB">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制剂配制管理、质量管理文件目录；</w:t>
            </w:r>
          </w:p>
          <w:p w14:paraId="05721AF5">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实施《医疗机构制剂配制质量管理规范》自查报告</w:t>
            </w:r>
            <w:r>
              <w:rPr>
                <w:rFonts w:hint="eastAsia" w:ascii="宋体" w:hAnsi="宋体" w:eastAsia="宋体" w:cs="宋体"/>
                <w:color w:val="auto"/>
                <w:spacing w:val="0"/>
                <w:kern w:val="0"/>
                <w:sz w:val="15"/>
                <w:szCs w:val="15"/>
                <w:highlight w:val="none"/>
                <w:lang w:eastAsia="zh-CN"/>
              </w:rPr>
              <w:t>；</w:t>
            </w:r>
          </w:p>
          <w:p w14:paraId="1FA51574">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10.</w:t>
            </w:r>
            <w:r>
              <w:rPr>
                <w:rFonts w:hint="eastAsia" w:ascii="宋体" w:hAnsi="宋体" w:eastAsia="宋体" w:cs="宋体"/>
                <w:color w:val="auto"/>
                <w:spacing w:val="0"/>
                <w:sz w:val="15"/>
                <w:szCs w:val="15"/>
                <w:highlight w:val="none"/>
              </w:rPr>
              <w:t>法定代表人身份证复印件，</w:t>
            </w:r>
            <w:r>
              <w:rPr>
                <w:rFonts w:hint="eastAsia" w:ascii="宋体" w:hAnsi="宋体" w:eastAsia="宋体" w:cs="宋体"/>
                <w:color w:val="auto"/>
                <w:spacing w:val="0"/>
                <w:sz w:val="15"/>
                <w:szCs w:val="15"/>
                <w:highlight w:val="none"/>
                <w:shd w:val="clear" w:color="auto" w:fill="FFFFFF"/>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rPr>
              <w:t>。</w:t>
            </w:r>
          </w:p>
        </w:tc>
        <w:tc>
          <w:tcPr>
            <w:tcW w:w="657" w:type="dxa"/>
            <w:noWrap w:val="0"/>
            <w:vAlign w:val="center"/>
          </w:tcPr>
          <w:p w14:paraId="61EB143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0324058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74454C1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承诺办结时限9个工作日</w:t>
            </w:r>
          </w:p>
        </w:tc>
        <w:tc>
          <w:tcPr>
            <w:tcW w:w="660" w:type="dxa"/>
            <w:noWrap w:val="0"/>
            <w:vAlign w:val="center"/>
          </w:tcPr>
          <w:p w14:paraId="54BBBC7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核发医疗机构制剂许可证</w:t>
            </w:r>
          </w:p>
        </w:tc>
        <w:tc>
          <w:tcPr>
            <w:tcW w:w="1362" w:type="dxa"/>
            <w:noWrap w:val="0"/>
            <w:vAlign w:val="center"/>
          </w:tcPr>
          <w:p w14:paraId="7C1C04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673D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2" w:hRule="atLeast"/>
          <w:jc w:val="center"/>
        </w:trPr>
        <w:tc>
          <w:tcPr>
            <w:tcW w:w="477" w:type="dxa"/>
            <w:noWrap w:val="0"/>
            <w:vAlign w:val="center"/>
          </w:tcPr>
          <w:p w14:paraId="339898B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30</w:t>
            </w:r>
          </w:p>
        </w:tc>
        <w:tc>
          <w:tcPr>
            <w:tcW w:w="775" w:type="dxa"/>
            <w:noWrap w:val="0"/>
            <w:vAlign w:val="center"/>
          </w:tcPr>
          <w:p w14:paraId="1D001DD7">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shd w:val="clear" w:color="0A0000" w:fill="FFFFFF"/>
              </w:rPr>
            </w:pPr>
            <w:r>
              <w:rPr>
                <w:rFonts w:hint="eastAsia" w:ascii="宋体" w:hAnsi="宋体" w:eastAsia="宋体" w:cs="宋体"/>
                <w:color w:val="auto"/>
                <w:spacing w:val="0"/>
                <w:kern w:val="0"/>
                <w:sz w:val="15"/>
                <w:szCs w:val="15"/>
                <w:highlight w:val="none"/>
              </w:rPr>
              <w:t>医疗机构制剂许可证变更：医疗机构名称、法定代表人、质量负责人、医疗机构制剂室负责人、医疗机构类别、注册地址变更、配制地址（文字性增加或减少）</w:t>
            </w:r>
          </w:p>
        </w:tc>
        <w:tc>
          <w:tcPr>
            <w:tcW w:w="4456" w:type="dxa"/>
            <w:noWrap w:val="0"/>
            <w:vAlign w:val="center"/>
          </w:tcPr>
          <w:p w14:paraId="00B08F8C">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1.《中华人民共和国药品管理法》</w:t>
            </w:r>
          </w:p>
          <w:p w14:paraId="009155A7">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第七十四条  医疗机构配制制剂，应当经所在地省、自治区、直辖市人民政府药品监督管理部门批准，取得医疗机构制剂许可证。无医疗机构制剂许可证的，不得配制制剂。医疗机构制剂许可证应当标明有效期，到期重新审查发证。</w:t>
            </w:r>
          </w:p>
          <w:p w14:paraId="2FBB17A3">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2.《医疗机构制剂配制监督管理办法（试行）》</w:t>
            </w:r>
          </w:p>
          <w:p w14:paraId="1FF17215">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第十七条  《医疗机构制剂许可证》变更分为许可事项变更和登记事项变更。许可事项变更是指制剂室负责人、配制地址、配制范围的变更。登记事项变更是指医疗机构名称、医疗机构类别、法定代表人、注册地址等事项的变更。</w:t>
            </w:r>
          </w:p>
          <w:p w14:paraId="7B85257B">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第十八条  医疗机构变更《医疗机构制剂许可证》许可事项的，在许可事项发生变更前30日，向原审核、批准机关申请变更登记。原发证机关应当自收到变更申请之日起15个工作日内作出准予变更或者不予变更的决定。 医疗机构增加配制范围或者改变配制地址的，应当按本办法第七条的规定提交材料，经省、自治区、直辖市（食品）药品监督管理部门验收合格后，依照前款办理《医疗机构制剂许可证》变更登记。</w:t>
            </w:r>
          </w:p>
          <w:p w14:paraId="2E70FCFF">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en-US" w:eastAsia="zh-CN" w:bidi="ar"/>
              </w:rPr>
              <w:t>第十九条 医疗机构变更登记事项的，应当在有关部门核准变更后 30 日内，向原发证机关申请《医疗机构制剂许可证》变 更登记，原发证机关应当在收到变更申请之日起 15 个工作日内办理变更手续。</w:t>
            </w:r>
          </w:p>
        </w:tc>
        <w:tc>
          <w:tcPr>
            <w:tcW w:w="2037" w:type="dxa"/>
            <w:noWrap w:val="0"/>
            <w:vAlign w:val="center"/>
          </w:tcPr>
          <w:p w14:paraId="5F01EF6C">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bidi="ar"/>
              </w:rPr>
              <w:t xml:space="preserve"> </w:t>
            </w:r>
            <w:r>
              <w:rPr>
                <w:rFonts w:hint="eastAsia" w:ascii="宋体" w:hAnsi="宋体" w:eastAsia="宋体" w:cs="宋体"/>
                <w:color w:val="auto"/>
                <w:spacing w:val="0"/>
                <w:kern w:val="0"/>
                <w:sz w:val="15"/>
                <w:szCs w:val="15"/>
                <w:highlight w:val="none"/>
              </w:rPr>
              <w:t>医疗机构名称、法定代表人、医疗机构类别、注册地址</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医疗机构制剂室负责人、质量负责人、配制地址（文字性增加或减少）</w:t>
            </w:r>
            <w:r>
              <w:rPr>
                <w:rFonts w:hint="eastAsia" w:ascii="宋体" w:hAnsi="宋体" w:eastAsia="宋体" w:cs="宋体"/>
                <w:color w:val="auto"/>
                <w:spacing w:val="0"/>
                <w:kern w:val="0"/>
                <w:sz w:val="15"/>
                <w:szCs w:val="15"/>
                <w:highlight w:val="none"/>
                <w:lang w:eastAsia="zh-CN"/>
              </w:rPr>
              <w:t>申请材料合格、</w:t>
            </w:r>
            <w:r>
              <w:rPr>
                <w:rFonts w:hint="eastAsia" w:ascii="宋体" w:hAnsi="宋体" w:eastAsia="宋体" w:cs="宋体"/>
                <w:color w:val="auto"/>
                <w:spacing w:val="0"/>
                <w:kern w:val="0"/>
                <w:sz w:val="15"/>
                <w:szCs w:val="15"/>
                <w:highlight w:val="none"/>
              </w:rPr>
              <w:t>符合法定要求</w:t>
            </w:r>
            <w:r>
              <w:rPr>
                <w:rFonts w:hint="eastAsia" w:ascii="宋体" w:hAnsi="宋体" w:eastAsia="宋体" w:cs="宋体"/>
                <w:color w:val="auto"/>
                <w:spacing w:val="0"/>
                <w:kern w:val="0"/>
                <w:sz w:val="15"/>
                <w:szCs w:val="15"/>
                <w:highlight w:val="none"/>
                <w:lang w:eastAsia="zh-CN"/>
              </w:rPr>
              <w:t>即予以变更登记。</w:t>
            </w:r>
          </w:p>
        </w:tc>
        <w:tc>
          <w:tcPr>
            <w:tcW w:w="3628" w:type="dxa"/>
            <w:noWrap w:val="0"/>
            <w:vAlign w:val="center"/>
          </w:tcPr>
          <w:p w14:paraId="321F0839">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1.医疗机构制剂许可证变更申请表；</w:t>
            </w:r>
          </w:p>
          <w:p w14:paraId="2BFDB54B">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2.《医疗机构制剂许可证》正、副本电子证照复印件；</w:t>
            </w:r>
          </w:p>
          <w:p w14:paraId="59345CA3">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3.《医疗机构执业许可证》复印件；</w:t>
            </w:r>
          </w:p>
          <w:p w14:paraId="3B3DB72B">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rPr>
              <w:t>4.变更医疗机构名称、医疗机构类别需要提供的材料：①医疗机构的基本情况；②</w:t>
            </w:r>
            <w:r>
              <w:rPr>
                <w:rFonts w:hint="eastAsia" w:ascii="宋体" w:hAnsi="宋体" w:eastAsia="宋体" w:cs="宋体"/>
                <w:color w:val="auto"/>
                <w:spacing w:val="0"/>
                <w:kern w:val="0"/>
                <w:sz w:val="15"/>
                <w:szCs w:val="15"/>
                <w:highlight w:val="none"/>
                <w:lang w:val="en-US" w:eastAsia="zh-CN"/>
              </w:rPr>
              <w:t>事业单位法人证书或营业执照复印件。</w:t>
            </w:r>
          </w:p>
          <w:p w14:paraId="05D51A2A">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w:t>
            </w:r>
            <w:r>
              <w:rPr>
                <w:rFonts w:hint="eastAsia" w:ascii="宋体" w:hAnsi="宋体" w:eastAsia="宋体" w:cs="宋体"/>
                <w:color w:val="auto"/>
                <w:spacing w:val="0"/>
                <w:kern w:val="0"/>
                <w:sz w:val="15"/>
                <w:szCs w:val="15"/>
                <w:highlight w:val="none"/>
                <w:lang w:val="en-US" w:eastAsia="zh-CN"/>
              </w:rPr>
              <w:t>.</w:t>
            </w:r>
            <w:r>
              <w:rPr>
                <w:rFonts w:hint="eastAsia" w:ascii="宋体" w:hAnsi="宋体" w:eastAsia="宋体" w:cs="宋体"/>
                <w:color w:val="auto"/>
                <w:spacing w:val="0"/>
                <w:kern w:val="0"/>
                <w:sz w:val="15"/>
                <w:szCs w:val="15"/>
                <w:highlight w:val="none"/>
              </w:rPr>
              <w:t>变更法定代表人需要提供的资料：</w:t>
            </w:r>
          </w:p>
          <w:p w14:paraId="42E9FA54">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①上级主管部门或董事会（股东会）的任命文件复印件；</w:t>
            </w:r>
          </w:p>
          <w:p w14:paraId="3D51BEA6">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②法定代表人身份证</w:t>
            </w:r>
            <w:r>
              <w:rPr>
                <w:rFonts w:hint="eastAsia" w:ascii="宋体" w:hAnsi="宋体" w:eastAsia="宋体" w:cs="宋体"/>
                <w:color w:val="auto"/>
                <w:spacing w:val="0"/>
                <w:kern w:val="0"/>
                <w:sz w:val="15"/>
                <w:szCs w:val="15"/>
                <w:highlight w:val="none"/>
                <w:lang w:val="en-US" w:eastAsia="zh-CN"/>
              </w:rPr>
              <w:t>复印件</w:t>
            </w:r>
            <w:r>
              <w:rPr>
                <w:rFonts w:hint="eastAsia" w:ascii="宋体" w:hAnsi="宋体" w:eastAsia="宋体" w:cs="宋体"/>
                <w:color w:val="auto"/>
                <w:spacing w:val="0"/>
                <w:kern w:val="0"/>
                <w:sz w:val="15"/>
                <w:szCs w:val="15"/>
                <w:highlight w:val="none"/>
                <w:lang w:eastAsia="zh-CN"/>
              </w:rPr>
              <w:t>；</w:t>
            </w:r>
          </w:p>
          <w:p w14:paraId="3FE2CCE3">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eastAsia="zh-CN"/>
              </w:rPr>
            </w:pPr>
            <w:r>
              <w:rPr>
                <w:rFonts w:hint="default" w:ascii="宋体" w:hAnsi="宋体" w:eastAsia="宋体" w:cs="宋体"/>
                <w:color w:val="auto"/>
                <w:spacing w:val="0"/>
                <w:kern w:val="0"/>
                <w:sz w:val="15"/>
                <w:szCs w:val="15"/>
                <w:highlight w:val="none"/>
              </w:rPr>
              <w:t>③</w:t>
            </w:r>
            <w:r>
              <w:rPr>
                <w:rFonts w:hint="eastAsia" w:ascii="宋体" w:hAnsi="宋体" w:eastAsia="宋体" w:cs="宋体"/>
                <w:color w:val="auto"/>
                <w:spacing w:val="0"/>
                <w:kern w:val="0"/>
                <w:sz w:val="15"/>
                <w:szCs w:val="15"/>
                <w:highlight w:val="none"/>
                <w:lang w:val="en-US" w:eastAsia="zh-CN"/>
              </w:rPr>
              <w:t>事业单位法人证书或营业执照复印件。</w:t>
            </w:r>
          </w:p>
          <w:p w14:paraId="5F868616">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6.变更医疗机构制剂室负责人需要提供的资料：</w:t>
            </w:r>
          </w:p>
          <w:p w14:paraId="66BB6081">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①上级主管部门或董事会（股东会）的任命文件复印件及身份证</w:t>
            </w:r>
            <w:r>
              <w:rPr>
                <w:rFonts w:hint="eastAsia" w:ascii="宋体" w:hAnsi="宋体" w:eastAsia="宋体" w:cs="宋体"/>
                <w:color w:val="auto"/>
                <w:spacing w:val="0"/>
                <w:kern w:val="0"/>
                <w:sz w:val="15"/>
                <w:szCs w:val="15"/>
                <w:highlight w:val="none"/>
                <w:lang w:val="en-US" w:eastAsia="zh-CN"/>
              </w:rPr>
              <w:t>复印件</w:t>
            </w:r>
            <w:r>
              <w:rPr>
                <w:rFonts w:hint="eastAsia" w:ascii="宋体" w:hAnsi="宋体" w:eastAsia="宋体" w:cs="宋体"/>
                <w:color w:val="auto"/>
                <w:spacing w:val="0"/>
                <w:kern w:val="0"/>
                <w:sz w:val="15"/>
                <w:szCs w:val="15"/>
                <w:highlight w:val="none"/>
              </w:rPr>
              <w:t>；</w:t>
            </w:r>
          </w:p>
          <w:p w14:paraId="3C78E412">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②提供变更制剂室负责人简历、学历和职称以及工作单位的任命书或聘任书</w:t>
            </w:r>
            <w:r>
              <w:rPr>
                <w:rFonts w:hint="eastAsia" w:ascii="宋体" w:hAnsi="宋体" w:eastAsia="宋体" w:cs="宋体"/>
                <w:color w:val="auto"/>
                <w:spacing w:val="0"/>
                <w:kern w:val="0"/>
                <w:sz w:val="15"/>
                <w:szCs w:val="15"/>
                <w:highlight w:val="none"/>
                <w:lang w:val="en-US" w:eastAsia="zh-CN"/>
              </w:rPr>
              <w:t>复印件</w:t>
            </w:r>
            <w:r>
              <w:rPr>
                <w:rFonts w:hint="eastAsia" w:ascii="宋体" w:hAnsi="宋体" w:eastAsia="宋体" w:cs="宋体"/>
                <w:color w:val="auto"/>
                <w:spacing w:val="0"/>
                <w:kern w:val="0"/>
                <w:sz w:val="15"/>
                <w:szCs w:val="15"/>
                <w:highlight w:val="none"/>
                <w:lang w:eastAsia="zh-CN"/>
              </w:rPr>
              <w:t>。</w:t>
            </w:r>
          </w:p>
          <w:p w14:paraId="016092D0">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7.变更注册地址（文字性、非文字性变更）需提交的资料：</w:t>
            </w:r>
          </w:p>
          <w:p w14:paraId="5F88FC58">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《医疗机构制剂许可证》变更申请报告及相关证明材料</w:t>
            </w:r>
            <w:r>
              <w:rPr>
                <w:rFonts w:hint="eastAsia" w:ascii="宋体" w:hAnsi="宋体" w:eastAsia="宋体" w:cs="宋体"/>
                <w:color w:val="auto"/>
                <w:spacing w:val="0"/>
                <w:kern w:val="0"/>
                <w:sz w:val="15"/>
                <w:szCs w:val="15"/>
                <w:highlight w:val="none"/>
                <w:lang w:eastAsia="zh-CN"/>
              </w:rPr>
              <w:t>。</w:t>
            </w:r>
          </w:p>
          <w:p w14:paraId="05A919BD">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8.变更配制地址（文字性变更增加或减少）需提交的资料：</w:t>
            </w:r>
          </w:p>
          <w:p w14:paraId="5F03E301">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①《医疗机构</w:t>
            </w:r>
            <w:r>
              <w:rPr>
                <w:rFonts w:hint="eastAsia" w:ascii="宋体" w:hAnsi="宋体" w:eastAsia="宋体" w:cs="宋体"/>
                <w:color w:val="auto"/>
                <w:spacing w:val="0"/>
                <w:kern w:val="0"/>
                <w:sz w:val="15"/>
                <w:szCs w:val="15"/>
                <w:highlight w:val="none"/>
                <w:lang w:val="en-US" w:eastAsia="zh-CN"/>
              </w:rPr>
              <w:t>制剂</w:t>
            </w:r>
            <w:r>
              <w:rPr>
                <w:rFonts w:hint="eastAsia" w:ascii="宋体" w:hAnsi="宋体" w:eastAsia="宋体" w:cs="宋体"/>
                <w:color w:val="auto"/>
                <w:spacing w:val="0"/>
                <w:kern w:val="0"/>
                <w:sz w:val="15"/>
                <w:szCs w:val="15"/>
                <w:highlight w:val="none"/>
              </w:rPr>
              <w:t>许可证</w:t>
            </w:r>
            <w:r>
              <w:rPr>
                <w:rFonts w:hint="eastAsia" w:ascii="宋体" w:hAnsi="宋体" w:eastAsia="宋体" w:cs="宋体"/>
                <w:color w:val="auto"/>
                <w:spacing w:val="0"/>
                <w:kern w:val="0"/>
                <w:sz w:val="15"/>
                <w:szCs w:val="15"/>
                <w:highlight w:val="none"/>
              </w:rPr>
              <w:t>》变更申请报告及相关证明材料；</w:t>
            </w:r>
          </w:p>
          <w:p w14:paraId="5F7C215A">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②拟改变配制地址或配制范围的基本情况；</w:t>
            </w:r>
          </w:p>
          <w:p w14:paraId="590C55EB">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9.变更质量负责人需要提供的资料：</w:t>
            </w:r>
          </w:p>
          <w:p w14:paraId="5A6344E1">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①质量负责人任命书或公司董事会决议</w:t>
            </w:r>
            <w:r>
              <w:rPr>
                <w:rFonts w:hint="eastAsia" w:ascii="宋体" w:hAnsi="宋体" w:eastAsia="宋体" w:cs="宋体"/>
                <w:color w:val="auto"/>
                <w:spacing w:val="0"/>
                <w:kern w:val="0"/>
                <w:sz w:val="15"/>
                <w:szCs w:val="15"/>
                <w:highlight w:val="none"/>
                <w:lang w:val="en-US" w:eastAsia="zh-CN"/>
              </w:rPr>
              <w:t>复印件</w:t>
            </w:r>
            <w:r>
              <w:rPr>
                <w:rFonts w:hint="eastAsia" w:ascii="宋体" w:hAnsi="宋体" w:eastAsia="宋体" w:cs="宋体"/>
                <w:color w:val="auto"/>
                <w:spacing w:val="0"/>
                <w:kern w:val="0"/>
                <w:sz w:val="15"/>
                <w:szCs w:val="15"/>
                <w:highlight w:val="none"/>
              </w:rPr>
              <w:t>；</w:t>
            </w:r>
          </w:p>
          <w:p w14:paraId="11A0B26B">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②质量负责人身份证</w:t>
            </w:r>
            <w:r>
              <w:rPr>
                <w:rFonts w:hint="eastAsia" w:ascii="宋体" w:hAnsi="宋体" w:eastAsia="宋体" w:cs="宋体"/>
                <w:color w:val="auto"/>
                <w:spacing w:val="0"/>
                <w:kern w:val="0"/>
                <w:sz w:val="15"/>
                <w:szCs w:val="15"/>
                <w:highlight w:val="none"/>
                <w:lang w:val="en-US" w:eastAsia="zh-CN"/>
              </w:rPr>
              <w:t>复印件</w:t>
            </w:r>
            <w:r>
              <w:rPr>
                <w:rFonts w:hint="eastAsia" w:ascii="宋体" w:hAnsi="宋体" w:eastAsia="宋体" w:cs="宋体"/>
                <w:color w:val="auto"/>
                <w:spacing w:val="0"/>
                <w:kern w:val="0"/>
                <w:sz w:val="15"/>
                <w:szCs w:val="15"/>
                <w:highlight w:val="none"/>
              </w:rPr>
              <w:t>；</w:t>
            </w:r>
          </w:p>
          <w:p w14:paraId="6BE16E8F">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③质量负责人简历；</w:t>
            </w:r>
          </w:p>
          <w:p w14:paraId="4116D6BD">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④药学或相关专业本科学历毕业证书（或中级专业技术职称或执业药师资格）</w:t>
            </w:r>
            <w:r>
              <w:rPr>
                <w:rFonts w:hint="eastAsia" w:ascii="宋体" w:hAnsi="宋体" w:eastAsia="宋体" w:cs="宋体"/>
                <w:color w:val="auto"/>
                <w:spacing w:val="0"/>
                <w:kern w:val="0"/>
                <w:sz w:val="15"/>
                <w:szCs w:val="15"/>
                <w:highlight w:val="none"/>
                <w:lang w:val="en-US" w:eastAsia="zh-CN"/>
              </w:rPr>
              <w:t>复印件</w:t>
            </w:r>
            <w:r>
              <w:rPr>
                <w:rFonts w:hint="eastAsia" w:ascii="宋体" w:hAnsi="宋体" w:eastAsia="宋体" w:cs="宋体"/>
                <w:color w:val="auto"/>
                <w:spacing w:val="0"/>
                <w:kern w:val="0"/>
                <w:sz w:val="15"/>
                <w:szCs w:val="15"/>
                <w:highlight w:val="none"/>
              </w:rPr>
              <w:t>。</w:t>
            </w:r>
          </w:p>
          <w:p w14:paraId="24A3BD6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10.</w:t>
            </w:r>
            <w:r>
              <w:rPr>
                <w:rFonts w:hint="eastAsia" w:ascii="宋体" w:hAnsi="宋体" w:eastAsia="宋体" w:cs="宋体"/>
                <w:color w:val="auto"/>
                <w:spacing w:val="0"/>
                <w:sz w:val="15"/>
                <w:szCs w:val="15"/>
                <w:highlight w:val="none"/>
              </w:rPr>
              <w:t>法定代表人身份证复印件，</w:t>
            </w:r>
            <w:r>
              <w:rPr>
                <w:rFonts w:hint="eastAsia" w:ascii="宋体" w:hAnsi="宋体" w:eastAsia="宋体" w:cs="宋体"/>
                <w:color w:val="auto"/>
                <w:spacing w:val="0"/>
                <w:sz w:val="15"/>
                <w:szCs w:val="15"/>
                <w:highlight w:val="none"/>
                <w:shd w:val="clear" w:color="auto" w:fill="FFFFFF"/>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rPr>
              <w:t>。</w:t>
            </w:r>
          </w:p>
        </w:tc>
        <w:tc>
          <w:tcPr>
            <w:tcW w:w="657" w:type="dxa"/>
            <w:noWrap w:val="0"/>
            <w:vAlign w:val="center"/>
          </w:tcPr>
          <w:p w14:paraId="1EED2D0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4F951E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法定办结时限15个工作日；</w:t>
            </w:r>
          </w:p>
          <w:p w14:paraId="358CE59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承诺办结时限5个工作日</w:t>
            </w:r>
          </w:p>
        </w:tc>
        <w:tc>
          <w:tcPr>
            <w:tcW w:w="660" w:type="dxa"/>
            <w:noWrap w:val="0"/>
            <w:vAlign w:val="center"/>
          </w:tcPr>
          <w:p w14:paraId="2193305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核发医疗机构制剂许可证</w:t>
            </w:r>
          </w:p>
        </w:tc>
        <w:tc>
          <w:tcPr>
            <w:tcW w:w="1362" w:type="dxa"/>
            <w:noWrap w:val="0"/>
            <w:vAlign w:val="center"/>
          </w:tcPr>
          <w:p w14:paraId="088EC19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7DC1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941209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31</w:t>
            </w:r>
          </w:p>
        </w:tc>
        <w:tc>
          <w:tcPr>
            <w:tcW w:w="775" w:type="dxa"/>
            <w:noWrap w:val="0"/>
            <w:vAlign w:val="center"/>
          </w:tcPr>
          <w:p w14:paraId="3296D41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医疗机构制剂许可证（注销）</w:t>
            </w:r>
          </w:p>
        </w:tc>
        <w:tc>
          <w:tcPr>
            <w:tcW w:w="4456" w:type="dxa"/>
            <w:noWrap w:val="0"/>
            <w:vAlign w:val="center"/>
          </w:tcPr>
          <w:p w14:paraId="41016E47">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lang w:val="zh-CN" w:eastAsia="zh-CN"/>
              </w:rPr>
              <w:t>《</w:t>
            </w:r>
            <w:r>
              <w:rPr>
                <w:rFonts w:hint="eastAsia" w:ascii="宋体" w:hAnsi="宋体" w:eastAsia="宋体" w:cs="宋体"/>
                <w:color w:val="auto"/>
                <w:spacing w:val="0"/>
                <w:sz w:val="15"/>
                <w:szCs w:val="15"/>
                <w:highlight w:val="none"/>
                <w:lang w:val="zh-CN"/>
              </w:rPr>
              <w:t>医疗机构制剂配制监督管理办法（试行）</w:t>
            </w:r>
            <w:r>
              <w:rPr>
                <w:rFonts w:hint="eastAsia" w:ascii="宋体" w:hAnsi="宋体" w:eastAsia="宋体" w:cs="宋体"/>
                <w:color w:val="auto"/>
                <w:spacing w:val="0"/>
                <w:sz w:val="15"/>
                <w:szCs w:val="15"/>
                <w:highlight w:val="none"/>
                <w:lang w:val="zh-CN" w:eastAsia="zh-CN"/>
              </w:rPr>
              <w:t>》</w:t>
            </w:r>
            <w:r>
              <w:rPr>
                <w:rFonts w:hint="eastAsia" w:ascii="宋体" w:hAnsi="宋体" w:eastAsia="宋体" w:cs="宋体"/>
                <w:color w:val="auto"/>
                <w:spacing w:val="0"/>
                <w:sz w:val="15"/>
                <w:szCs w:val="15"/>
                <w:highlight w:val="none"/>
                <w:lang w:val="zh-CN"/>
              </w:rPr>
              <w:t>第四十六条 有《中华人民共和国行政许可法》（以下简称《行政许可法》）第七十条情形之一的，原发证机关应当依法注</w:t>
            </w:r>
            <w:r>
              <w:rPr>
                <w:rFonts w:hint="eastAsia" w:ascii="宋体" w:hAnsi="宋体" w:eastAsia="宋体" w:cs="宋体"/>
                <w:color w:val="auto"/>
                <w:spacing w:val="0"/>
                <w:kern w:val="0"/>
                <w:sz w:val="15"/>
                <w:szCs w:val="15"/>
                <w:highlight w:val="none"/>
                <w:lang w:bidi="ar"/>
              </w:rPr>
              <w:t>销《医疗机构制剂许可证》。</w:t>
            </w:r>
          </w:p>
          <w:p w14:paraId="57AE1D6F">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　　省、自治区、直辖市（食品）药品监督管理部门注销《医疗机构制剂许可证》的，应当自注销之日起5个工作日内通知有关部门，并报国家食品药品监督管理局备案。</w:t>
            </w:r>
          </w:p>
          <w:p w14:paraId="5745A101">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sz w:val="15"/>
                <w:szCs w:val="15"/>
                <w:highlight w:val="none"/>
                <w:lang w:val="en-US" w:eastAsia="zh-CN"/>
              </w:rPr>
              <w:t>2.《行政许可法》</w:t>
            </w:r>
            <w:r>
              <w:rPr>
                <w:rFonts w:hint="eastAsia" w:ascii="宋体" w:hAnsi="宋体" w:eastAsia="宋体" w:cs="宋体"/>
                <w:color w:val="auto"/>
                <w:spacing w:val="0"/>
                <w:sz w:val="15"/>
                <w:szCs w:val="15"/>
                <w:highlight w:val="none"/>
                <w:lang w:val="zh-CN"/>
              </w:rPr>
              <w:t> 第七十条　有下列情形之一的，行政机关应当依法办理有关行政许可的注销手续：</w:t>
            </w:r>
          </w:p>
          <w:p w14:paraId="2B5A190A">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sz w:val="15"/>
                <w:szCs w:val="15"/>
                <w:highlight w:val="none"/>
                <w:lang w:val="zh-CN"/>
              </w:rPr>
              <w:t>    （一）行政许可有效期届满未延续的；</w:t>
            </w:r>
          </w:p>
          <w:p w14:paraId="48CA1715">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sz w:val="15"/>
                <w:szCs w:val="15"/>
                <w:highlight w:val="none"/>
                <w:lang w:val="zh-CN"/>
              </w:rPr>
              <w:t>    （二）赋予公民特定资格的行政许可，该公民死亡或者丧失行为能力的；</w:t>
            </w:r>
          </w:p>
          <w:p w14:paraId="46D30B35">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sz w:val="15"/>
                <w:szCs w:val="15"/>
                <w:highlight w:val="none"/>
                <w:lang w:val="zh-CN"/>
              </w:rPr>
              <w:t>    （三）法人或者其他组织依法终止的；</w:t>
            </w:r>
          </w:p>
          <w:p w14:paraId="53B25E22">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sz w:val="15"/>
                <w:szCs w:val="15"/>
                <w:highlight w:val="none"/>
                <w:lang w:val="zh-CN"/>
              </w:rPr>
              <w:t>    （四）行政许可依法被撤销、撤回，或者行政许可证件依法被吊销的；</w:t>
            </w:r>
          </w:p>
          <w:p w14:paraId="17662F4F">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sz w:val="15"/>
                <w:szCs w:val="15"/>
                <w:highlight w:val="none"/>
                <w:lang w:val="zh-CN"/>
              </w:rPr>
              <w:t>    （五）因不可抗力导致行政许可事项无法实施的；</w:t>
            </w:r>
          </w:p>
          <w:p w14:paraId="3D0C7091">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sz w:val="15"/>
                <w:szCs w:val="15"/>
                <w:highlight w:val="none"/>
                <w:lang w:val="zh-CN"/>
              </w:rPr>
              <w:t>    （六）法律、法规规定的应当注销行政许可的其他情形。</w:t>
            </w:r>
          </w:p>
          <w:p w14:paraId="5D8F13AA">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kern w:val="0"/>
                <w:sz w:val="15"/>
                <w:szCs w:val="15"/>
                <w:highlight w:val="none"/>
                <w:lang w:bidi="ar"/>
              </w:rPr>
              <w:t>《黑龙江省规范行政许可条例》</w:t>
            </w:r>
          </w:p>
          <w:p w14:paraId="79DC7EC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第三十一条  行政机关决定撤销行政许可的，应当在二十日内作出书面决定，并在作出决定后七日内送达被许可人和相关利害关系人。</w:t>
            </w:r>
          </w:p>
          <w:p w14:paraId="072FC0D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行政机关决定注销行政许可的，应当在十日内办结注销手续，有申请人的应当在注销行政许可后七日内告知。</w:t>
            </w:r>
          </w:p>
          <w:p w14:paraId="0152799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法律、法规、规章对撤销、注销行政许可另有规定的，从其规定。</w:t>
            </w:r>
          </w:p>
          <w:p w14:paraId="7B4F254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.《市场监督管理行政许可程序暂行规定》</w:t>
            </w:r>
          </w:p>
          <w:p w14:paraId="0166CA0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第四十八条  有下列情形之一的，作出行政许可决定的市场监督管理部门依据申请办理行政许可注销手续：</w:t>
            </w:r>
          </w:p>
          <w:p w14:paraId="1AF43B9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（一）被许可人不再从事行政许可活动，并且不存在因涉嫌违法正在被市场监督管理部门或者司法机关调查的情形，申请办理注销手续的；</w:t>
            </w:r>
          </w:p>
          <w:p w14:paraId="23903CB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（二）被许可人或者清算人申请办理涉及主体资格的行政许可注销手续的；</w:t>
            </w:r>
          </w:p>
          <w:p w14:paraId="14B9EFD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（三）赋予自然人特定资格的行政许可，该自然人死亡或者丧失行为能力，其近亲属申请办理注销手续的；</w:t>
            </w:r>
          </w:p>
          <w:p w14:paraId="53E001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（四）因不可抗力导致行政许可事项无法实施，被许可人申请办理注销手续的；</w:t>
            </w:r>
          </w:p>
          <w:p w14:paraId="430E4AC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（五）法律、法规规定的依据申请办理行政许可注销手续的其他情形。</w:t>
            </w:r>
          </w:p>
        </w:tc>
        <w:tc>
          <w:tcPr>
            <w:tcW w:w="2037" w:type="dxa"/>
            <w:noWrap w:val="0"/>
            <w:vAlign w:val="center"/>
          </w:tcPr>
          <w:p w14:paraId="6931276E">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1.持有《</w:t>
            </w:r>
            <w:r>
              <w:rPr>
                <w:rFonts w:hint="eastAsia" w:ascii="宋体" w:hAnsi="宋体" w:eastAsia="宋体" w:cs="宋体"/>
                <w:color w:val="auto"/>
                <w:spacing w:val="0"/>
                <w:kern w:val="0"/>
                <w:sz w:val="15"/>
                <w:szCs w:val="15"/>
                <w:highlight w:val="none"/>
              </w:rPr>
              <w:t>医疗机构制剂许可证</w:t>
            </w:r>
            <w:r>
              <w:rPr>
                <w:rFonts w:hint="eastAsia" w:ascii="宋体" w:hAnsi="宋体" w:eastAsia="宋体" w:cs="宋体"/>
                <w:color w:val="auto"/>
                <w:spacing w:val="0"/>
                <w:kern w:val="0"/>
                <w:sz w:val="15"/>
                <w:szCs w:val="15"/>
                <w:highlight w:val="none"/>
                <w:lang w:bidi="ar"/>
              </w:rPr>
              <w:t>》；</w:t>
            </w:r>
          </w:p>
          <w:p w14:paraId="70D7F38D">
            <w:pPr>
              <w:pStyle w:val="3"/>
              <w:keepNext w:val="0"/>
              <w:keepLines w:val="0"/>
              <w:pageBreakBefore w:val="0"/>
              <w:kinsoku/>
              <w:wordWrap/>
              <w:overflowPunct/>
              <w:topLinePunct w:val="0"/>
              <w:autoSpaceDE/>
              <w:autoSpaceDN/>
              <w:bidi w:val="0"/>
              <w:adjustRightInd/>
              <w:spacing w:line="200" w:lineRule="exact"/>
              <w:ind w:left="0" w:leftChars="0" w:right="0" w:rightChars="0" w:firstLine="0" w:firstLine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2.申请材料齐全，</w:t>
            </w:r>
            <w:r>
              <w:rPr>
                <w:rFonts w:hint="eastAsia" w:ascii="宋体" w:hAnsi="宋体" w:eastAsia="宋体" w:cs="宋体"/>
                <w:color w:val="auto"/>
                <w:spacing w:val="0"/>
                <w:kern w:val="0"/>
                <w:sz w:val="15"/>
                <w:szCs w:val="15"/>
                <w:highlight w:val="none"/>
                <w:lang w:val="en-US" w:eastAsia="zh-CN" w:bidi="ar"/>
              </w:rPr>
              <w:t>符合</w:t>
            </w:r>
            <w:r>
              <w:rPr>
                <w:rFonts w:hint="eastAsia" w:ascii="宋体" w:hAnsi="宋体" w:eastAsia="宋体" w:cs="宋体"/>
                <w:color w:val="auto"/>
                <w:spacing w:val="0"/>
                <w:sz w:val="15"/>
                <w:szCs w:val="15"/>
                <w:highlight w:val="none"/>
                <w:lang w:val="en-US" w:eastAsia="zh-CN"/>
              </w:rPr>
              <w:t>《行政许可法》</w:t>
            </w:r>
            <w:r>
              <w:rPr>
                <w:rFonts w:hint="eastAsia" w:ascii="宋体" w:hAnsi="宋体" w:eastAsia="宋体" w:cs="宋体"/>
                <w:color w:val="auto"/>
                <w:spacing w:val="0"/>
                <w:sz w:val="15"/>
                <w:szCs w:val="15"/>
                <w:highlight w:val="none"/>
                <w:lang w:val="zh-CN"/>
              </w:rPr>
              <w:t> 第七十条规定的</w:t>
            </w:r>
            <w:r>
              <w:rPr>
                <w:rFonts w:hint="eastAsia" w:ascii="宋体" w:hAnsi="宋体" w:eastAsia="宋体" w:cs="宋体"/>
                <w:color w:val="auto"/>
                <w:spacing w:val="0"/>
                <w:kern w:val="0"/>
                <w:sz w:val="15"/>
                <w:szCs w:val="15"/>
                <w:highlight w:val="none"/>
                <w:lang w:eastAsia="zh-CN" w:bidi="ar"/>
              </w:rPr>
              <w:t>法定情形</w:t>
            </w:r>
            <w:r>
              <w:rPr>
                <w:rFonts w:hint="eastAsia" w:ascii="宋体" w:hAnsi="宋体" w:eastAsia="宋体" w:cs="宋体"/>
                <w:color w:val="auto"/>
                <w:spacing w:val="0"/>
                <w:kern w:val="0"/>
                <w:sz w:val="15"/>
                <w:szCs w:val="15"/>
                <w:highlight w:val="none"/>
                <w:lang w:bidi="ar"/>
              </w:rPr>
              <w:t>；</w:t>
            </w:r>
          </w:p>
          <w:p w14:paraId="05FA0CE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3.不存在因涉嫌违法正在被市场监督管理部门或者司法机关调查的情形。</w:t>
            </w:r>
          </w:p>
          <w:p w14:paraId="4C379CE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zh-CN"/>
              </w:rPr>
            </w:pPr>
            <w:r>
              <w:rPr>
                <w:rFonts w:hint="eastAsia" w:ascii="宋体" w:hAnsi="宋体" w:eastAsia="宋体" w:cs="宋体"/>
                <w:color w:val="auto"/>
                <w:spacing w:val="0"/>
                <w:kern w:val="0"/>
                <w:sz w:val="15"/>
                <w:szCs w:val="15"/>
                <w:highlight w:val="none"/>
                <w:lang w:val="en-US" w:eastAsia="zh-CN" w:bidi="ar"/>
              </w:rPr>
              <w:t xml:space="preserve"> </w:t>
            </w:r>
          </w:p>
        </w:tc>
        <w:tc>
          <w:tcPr>
            <w:tcW w:w="3628" w:type="dxa"/>
            <w:noWrap w:val="0"/>
            <w:vAlign w:val="center"/>
          </w:tcPr>
          <w:p w14:paraId="7D4A9AF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shd w:val="clear" w:color="auto" w:fill="FFFFFF"/>
              </w:rPr>
              <w:t>注销申请表；</w:t>
            </w:r>
          </w:p>
          <w:p w14:paraId="0967BA1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5F5F5"/>
              </w:rPr>
            </w:pPr>
            <w:r>
              <w:rPr>
                <w:rFonts w:hint="eastAsia" w:ascii="宋体" w:hAnsi="宋体" w:eastAsia="宋体" w:cs="宋体"/>
                <w:color w:val="auto"/>
                <w:spacing w:val="0"/>
                <w:sz w:val="15"/>
                <w:szCs w:val="15"/>
                <w:highlight w:val="none"/>
                <w:shd w:val="clear" w:color="auto" w:fill="FFFFFF"/>
              </w:rPr>
              <w:t>2.</w:t>
            </w:r>
            <w:r>
              <w:rPr>
                <w:rFonts w:hint="eastAsia" w:ascii="宋体" w:hAnsi="宋体" w:eastAsia="宋体" w:cs="宋体"/>
                <w:color w:val="auto"/>
                <w:spacing w:val="0"/>
                <w:sz w:val="15"/>
                <w:szCs w:val="15"/>
                <w:highlight w:val="none"/>
                <w:shd w:val="clear" w:color="auto" w:fill="FFFFFF"/>
                <w:lang w:eastAsia="zh-CN"/>
              </w:rPr>
              <w:t>《</w:t>
            </w:r>
            <w:r>
              <w:rPr>
                <w:rFonts w:hint="eastAsia" w:ascii="宋体" w:hAnsi="宋体" w:eastAsia="宋体" w:cs="宋体"/>
                <w:color w:val="auto"/>
                <w:spacing w:val="0"/>
                <w:kern w:val="0"/>
                <w:sz w:val="15"/>
                <w:szCs w:val="15"/>
                <w:highlight w:val="none"/>
              </w:rPr>
              <w:t>医疗机构制剂许可证</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正、副本电子证照复印件；</w:t>
            </w:r>
          </w:p>
          <w:p w14:paraId="40B24F0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3.股东会（董事会或单位法定代表人）同意注销的文件；</w:t>
            </w:r>
          </w:p>
          <w:p w14:paraId="6CCA1D6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4.法定代表人身份证复印件，</w:t>
            </w:r>
            <w:r>
              <w:rPr>
                <w:rFonts w:hint="eastAsia" w:ascii="宋体" w:hAnsi="宋体" w:eastAsia="宋体" w:cs="宋体"/>
                <w:color w:val="auto"/>
                <w:spacing w:val="0"/>
                <w:sz w:val="15"/>
                <w:szCs w:val="15"/>
                <w:highlight w:val="none"/>
                <w:shd w:val="clear" w:color="auto" w:fill="FFFFFF"/>
              </w:rPr>
              <w:t>委托他人办理的需提供法定代表人签字的委托授权书，附双方身份证复印件</w:t>
            </w:r>
            <w:r>
              <w:rPr>
                <w:rFonts w:hint="eastAsia" w:ascii="宋体" w:hAnsi="宋体" w:eastAsia="宋体" w:cs="宋体"/>
                <w:color w:val="auto"/>
                <w:spacing w:val="0"/>
                <w:sz w:val="15"/>
                <w:szCs w:val="15"/>
                <w:highlight w:val="none"/>
              </w:rPr>
              <w:t>。</w:t>
            </w:r>
          </w:p>
        </w:tc>
        <w:tc>
          <w:tcPr>
            <w:tcW w:w="657" w:type="dxa"/>
            <w:noWrap w:val="0"/>
            <w:vAlign w:val="center"/>
          </w:tcPr>
          <w:p w14:paraId="76F11D7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7657D70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法定办结时限10个工作日；</w:t>
            </w:r>
          </w:p>
          <w:p w14:paraId="397478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承诺办结时限5个工作日</w:t>
            </w:r>
          </w:p>
        </w:tc>
        <w:tc>
          <w:tcPr>
            <w:tcW w:w="660" w:type="dxa"/>
            <w:noWrap w:val="0"/>
            <w:vAlign w:val="center"/>
          </w:tcPr>
          <w:p w14:paraId="42A591C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准予注销</w:t>
            </w:r>
          </w:p>
        </w:tc>
        <w:tc>
          <w:tcPr>
            <w:tcW w:w="1362" w:type="dxa"/>
            <w:noWrap w:val="0"/>
            <w:vAlign w:val="center"/>
          </w:tcPr>
          <w:p w14:paraId="0F12BFC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667D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72AE829F">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32</w:t>
            </w:r>
          </w:p>
        </w:tc>
        <w:tc>
          <w:tcPr>
            <w:tcW w:w="775" w:type="dxa"/>
            <w:noWrap w:val="0"/>
            <w:vAlign w:val="center"/>
          </w:tcPr>
          <w:p w14:paraId="11C41B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医疗器械生产许可证核发</w:t>
            </w:r>
            <w:r>
              <w:rPr>
                <w:rFonts w:hint="eastAsia" w:ascii="宋体" w:hAnsi="宋体" w:eastAsia="宋体" w:cs="宋体"/>
                <w:color w:val="auto"/>
                <w:spacing w:val="0"/>
                <w:kern w:val="0"/>
                <w:sz w:val="15"/>
                <w:szCs w:val="15"/>
                <w:highlight w:val="none"/>
                <w:lang w:val="en-US" w:eastAsia="zh-CN" w:bidi="ar"/>
              </w:rPr>
              <w:t xml:space="preserve"> </w:t>
            </w:r>
          </w:p>
        </w:tc>
        <w:tc>
          <w:tcPr>
            <w:tcW w:w="4456" w:type="dxa"/>
            <w:noWrap w:val="0"/>
            <w:vAlign w:val="center"/>
          </w:tcPr>
          <w:p w14:paraId="4126D98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1.《医疗器械监督管理条例》</w:t>
            </w:r>
          </w:p>
          <w:p w14:paraId="2AB2D21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第三十条　从事医疗器械生产活动，应当具备下列条件：</w:t>
            </w:r>
          </w:p>
          <w:p w14:paraId="79AA09A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3A71164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6DCBB03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5278511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2D05047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5B5A77B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第三十二条  从事第二类、第三类医疗器械生产的，应当向所在地省、自治区、直辖市人民政府药品监督管理部门申请生产许可并提交其符合本条例第三十条规定条件的有关资料以及所生产医疗器械的注册证。</w:t>
            </w:r>
          </w:p>
          <w:p w14:paraId="01CB296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受理生产许可申请的药品监督管理部门应当对申请资料进行审核，按照国务院药品监督管理部门制定的医疗器械生产质量管理规范的要求进行核查，并自受理申请之日起20个工作日内作出决定。对符合规定条件的，准予许可并发给医疗器械生产许可证；对不符合规定条件的，不予许可并书面说明理由。</w:t>
            </w:r>
          </w:p>
          <w:p w14:paraId="53BD475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医疗器械生产许可证有效期为5年。有效期届满需要延续的，依照有关行政许可的法律规定办理延续手续。</w:t>
            </w:r>
          </w:p>
          <w:p w14:paraId="584ADCF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2.《医疗器械生产监督管理办法》</w:t>
            </w:r>
          </w:p>
          <w:p w14:paraId="7E884EB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第九条  从事医疗器械生产活动，应当具备下列条件：</w:t>
            </w:r>
          </w:p>
          <w:p w14:paraId="515B079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69EC468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4A7853E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5C30A7F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562245F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3360A66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第十条  在境内从事第二类、第三类医疗器械生产的，应当向所在地省、自治区、直辖市药品监督管理部门申请生产许可，并提交下列材料：</w:t>
            </w:r>
          </w:p>
          <w:p w14:paraId="1F46416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（一）所生产的医疗器械注册证以及产品技术要求复印件；</w:t>
            </w:r>
          </w:p>
          <w:p w14:paraId="560286D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（二）法定代表人（企业负责人）身份证明复印件；</w:t>
            </w:r>
          </w:p>
          <w:p w14:paraId="642027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（三）生产、质量和技术负责人的身份、学历、职称相关材料复印件；</w:t>
            </w:r>
          </w:p>
          <w:p w14:paraId="42A88C9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（四）生产管理、质量检验岗位从业人员学历、职称一览表；</w:t>
            </w:r>
          </w:p>
          <w:p w14:paraId="15640F2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（五）生产场地的相关文件复印件，有特殊生产环境要求的，还应当提交设施、环境的相关文件复印件；</w:t>
            </w:r>
          </w:p>
          <w:p w14:paraId="7735AA8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（六）主要生产设备和检验设备目录；</w:t>
            </w:r>
          </w:p>
          <w:p w14:paraId="710AA08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（七）质量手册和程序文件目录；</w:t>
            </w:r>
          </w:p>
          <w:p w14:paraId="30415D0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（八）生产工艺流程图；</w:t>
            </w:r>
          </w:p>
          <w:p w14:paraId="62DA4AE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（九）证明售后服务能力的相关材料；</w:t>
            </w:r>
          </w:p>
          <w:p w14:paraId="0C48911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（十）经办人的授权文件。</w:t>
            </w:r>
          </w:p>
          <w:p w14:paraId="610D632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申请人应当确保所提交的材料合法、真实、准确、完整和可追溯。相关材料可以通过联网核查的，无需申请人提供。</w:t>
            </w:r>
          </w:p>
          <w:p w14:paraId="4C346E4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第十三条  省、自治区、直辖市药品监督管理部门应当对申请资料进行审核，按照国家药品监督管理局制定的医疗器械生产质量管理规范的要求进行核查，并自受理申请之日起20个工作日内作出决定。现场核查可以与产品注册体系核查相结合，避免重复核查。需要整改的，整改时间不计入审核时限。</w:t>
            </w:r>
          </w:p>
          <w:p w14:paraId="5C468ED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符合规定条件的，依法作出准予许可的书面决定，并于10个工作日内发给《医疗器械生产许可证》；不符合规定条件的，作出不予许可的书面决定，并说明理由，同时告知申请人享有依法申请行政复议或者提起行政诉讼的权利。</w:t>
            </w:r>
          </w:p>
        </w:tc>
        <w:tc>
          <w:tcPr>
            <w:tcW w:w="2037" w:type="dxa"/>
            <w:noWrap w:val="0"/>
            <w:vAlign w:val="center"/>
          </w:tcPr>
          <w:p w14:paraId="2F0B2AD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有与生产的医疗器械相适应的生产场地、环境条件、生产设备以及专业技术人员；企业应当具有与所生产产品及生产规模相适应的生产设备，生产、仓储场地和环境。企业生产对环境和设备等有特殊要求的医疗器械的，应当符合国家标准、行业标准和国家有关规定；</w:t>
            </w:r>
          </w:p>
          <w:p w14:paraId="33CD5C7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有对生产的医疗器械进行质量检验的机构或者专职检验人员以及检验设备；企业的生产、质量和技术负责人应当具有与所生产医疗器械相适应的专业能力，并掌握国家有关医疗器械监督管理的法律、法规和规章以及相关产品质量、技术的规定，质量负责人不得同时兼任生产负责人；</w:t>
            </w:r>
          </w:p>
          <w:p w14:paraId="76D20D4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3.有保证医疗器械质量的管理制度；</w:t>
            </w:r>
          </w:p>
          <w:p w14:paraId="2A22EE9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4.有与生产的医疗器械相适应的售后服务能力；</w:t>
            </w:r>
          </w:p>
          <w:p w14:paraId="2D5EFB4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5.符合产品研制、生产工艺文件规定的要求。</w:t>
            </w:r>
          </w:p>
        </w:tc>
        <w:tc>
          <w:tcPr>
            <w:tcW w:w="3628" w:type="dxa"/>
            <w:noWrap w:val="0"/>
            <w:vAlign w:val="center"/>
          </w:tcPr>
          <w:p w14:paraId="77525A4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1.医疗器械生产许可证核发申请表；</w:t>
            </w:r>
          </w:p>
          <w:p w14:paraId="774B11E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w:t>
            </w:r>
            <w:r>
              <w:rPr>
                <w:rFonts w:hint="eastAsia" w:ascii="宋体" w:hAnsi="宋体" w:eastAsia="宋体" w:cs="宋体"/>
                <w:color w:val="auto"/>
                <w:spacing w:val="0"/>
                <w:kern w:val="0"/>
                <w:sz w:val="15"/>
                <w:szCs w:val="15"/>
                <w:highlight w:val="none"/>
                <w:lang w:val="en-US" w:eastAsia="zh-CN" w:bidi="ar"/>
              </w:rPr>
              <w:t>.</w:t>
            </w:r>
            <w:r>
              <w:rPr>
                <w:rFonts w:hint="eastAsia" w:ascii="宋体" w:hAnsi="宋体" w:eastAsia="宋体" w:cs="宋体"/>
                <w:color w:val="auto"/>
                <w:spacing w:val="0"/>
                <w:sz w:val="15"/>
                <w:szCs w:val="15"/>
                <w:highlight w:val="none"/>
              </w:rPr>
              <w:t>法定代表人、企业负责人身份证明复印件</w:t>
            </w:r>
            <w:r>
              <w:rPr>
                <w:rFonts w:hint="eastAsia" w:ascii="宋体" w:hAnsi="宋体" w:eastAsia="宋体" w:cs="宋体"/>
                <w:color w:val="auto"/>
                <w:spacing w:val="0"/>
                <w:kern w:val="0"/>
                <w:sz w:val="15"/>
                <w:szCs w:val="15"/>
                <w:highlight w:val="none"/>
                <w:lang w:eastAsia="zh-CN" w:bidi="ar"/>
              </w:rPr>
              <w:t>；</w:t>
            </w:r>
          </w:p>
          <w:p w14:paraId="320CEE2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3.</w:t>
            </w:r>
            <w:r>
              <w:rPr>
                <w:rFonts w:hint="eastAsia" w:ascii="宋体" w:hAnsi="宋体" w:eastAsia="宋体" w:cs="宋体"/>
                <w:color w:val="auto"/>
                <w:spacing w:val="0"/>
                <w:sz w:val="15"/>
                <w:szCs w:val="15"/>
                <w:highlight w:val="none"/>
              </w:rPr>
              <w:t>生产、质量和技术负责人</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管理者代表</w:t>
            </w:r>
            <w:r>
              <w:rPr>
                <w:rFonts w:hint="eastAsia" w:ascii="宋体" w:hAnsi="宋体" w:eastAsia="宋体" w:cs="宋体"/>
                <w:color w:val="auto"/>
                <w:spacing w:val="0"/>
                <w:sz w:val="15"/>
                <w:szCs w:val="15"/>
                <w:highlight w:val="none"/>
              </w:rPr>
              <w:t>的身份、学历、职称</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任命文件等</w:t>
            </w:r>
            <w:r>
              <w:rPr>
                <w:rFonts w:hint="eastAsia" w:ascii="宋体" w:hAnsi="宋体" w:eastAsia="宋体" w:cs="宋体"/>
                <w:color w:val="auto"/>
                <w:spacing w:val="0"/>
                <w:sz w:val="15"/>
                <w:szCs w:val="15"/>
                <w:highlight w:val="none"/>
              </w:rPr>
              <w:t>相关材料复印件</w:t>
            </w:r>
            <w:r>
              <w:rPr>
                <w:rFonts w:hint="eastAsia" w:ascii="宋体" w:hAnsi="宋体" w:eastAsia="宋体" w:cs="宋体"/>
                <w:color w:val="auto"/>
                <w:spacing w:val="0"/>
                <w:sz w:val="15"/>
                <w:szCs w:val="15"/>
                <w:highlight w:val="none"/>
                <w:lang w:val="en-US" w:eastAsia="zh-CN"/>
              </w:rPr>
              <w:t>及工作简历</w:t>
            </w:r>
            <w:r>
              <w:rPr>
                <w:rFonts w:hint="eastAsia" w:ascii="宋体" w:hAnsi="宋体" w:eastAsia="宋体" w:cs="宋体"/>
                <w:color w:val="auto"/>
                <w:spacing w:val="0"/>
                <w:sz w:val="15"/>
                <w:szCs w:val="15"/>
                <w:highlight w:val="none"/>
              </w:rPr>
              <w:t>；</w:t>
            </w:r>
          </w:p>
          <w:p w14:paraId="5C11A50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.生产管理、质量检验岗位从业人员学历、职称一览表；</w:t>
            </w:r>
          </w:p>
          <w:p w14:paraId="5CB11C5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sz w:val="15"/>
                <w:szCs w:val="15"/>
                <w:highlight w:val="none"/>
              </w:rPr>
              <w:t>生产场地的证明文件，有特殊生产环境要求的还应当提交设施、环境的证明文件复印件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包括房产证明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或租赁协议</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附</w:t>
            </w:r>
            <w:r>
              <w:rPr>
                <w:rFonts w:hint="eastAsia" w:ascii="宋体" w:hAnsi="宋体" w:eastAsia="宋体" w:cs="宋体"/>
                <w:color w:val="auto"/>
                <w:spacing w:val="0"/>
                <w:sz w:val="15"/>
                <w:szCs w:val="15"/>
                <w:highlight w:val="none"/>
              </w:rPr>
              <w:t>出租方的房产证明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厂区总平面图，主要生产车间布置图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kern w:val="0"/>
                <w:sz w:val="15"/>
                <w:szCs w:val="15"/>
                <w:highlight w:val="none"/>
                <w:lang w:bidi="ar"/>
              </w:rPr>
              <w:t>有洁净要求的车间需标明功能间及人物流走</w:t>
            </w:r>
            <w:r>
              <w:rPr>
                <w:rFonts w:hint="eastAsia" w:ascii="宋体" w:hAnsi="宋体" w:eastAsia="宋体" w:cs="宋体"/>
                <w:color w:val="auto"/>
                <w:spacing w:val="0"/>
                <w:kern w:val="0"/>
                <w:sz w:val="15"/>
                <w:szCs w:val="15"/>
                <w:highlight w:val="none"/>
                <w:lang w:val="en-US" w:eastAsia="zh-CN" w:bidi="ar"/>
              </w:rPr>
              <w:t>向</w:t>
            </w:r>
            <w:r>
              <w:rPr>
                <w:rFonts w:hint="eastAsia" w:ascii="宋体" w:hAnsi="宋体" w:eastAsia="宋体" w:cs="宋体"/>
                <w:color w:val="auto"/>
                <w:spacing w:val="0"/>
                <w:kern w:val="0"/>
                <w:sz w:val="15"/>
                <w:szCs w:val="15"/>
                <w:highlight w:val="none"/>
                <w:lang w:bidi="ar"/>
              </w:rPr>
              <w:t>；</w:t>
            </w:r>
          </w:p>
          <w:p w14:paraId="15ADEA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.主要生产设备及检验</w:t>
            </w:r>
            <w:r>
              <w:rPr>
                <w:rFonts w:hint="eastAsia" w:ascii="宋体" w:hAnsi="宋体" w:eastAsia="宋体" w:cs="宋体"/>
                <w:color w:val="auto"/>
                <w:spacing w:val="0"/>
                <w:kern w:val="0"/>
                <w:sz w:val="15"/>
                <w:szCs w:val="15"/>
                <w:highlight w:val="none"/>
                <w:lang w:val="en-US" w:eastAsia="zh-CN" w:bidi="ar"/>
              </w:rPr>
              <w:t>设备目录</w:t>
            </w:r>
            <w:r>
              <w:rPr>
                <w:rFonts w:hint="eastAsia" w:ascii="宋体" w:hAnsi="宋体" w:eastAsia="宋体" w:cs="宋体"/>
                <w:color w:val="auto"/>
                <w:spacing w:val="0"/>
                <w:kern w:val="0"/>
                <w:sz w:val="15"/>
                <w:szCs w:val="15"/>
                <w:highlight w:val="none"/>
                <w:lang w:bidi="ar"/>
              </w:rPr>
              <w:t>；</w:t>
            </w:r>
          </w:p>
          <w:p w14:paraId="3450FC6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7.质量手册和程序文件目录；</w:t>
            </w:r>
          </w:p>
          <w:p w14:paraId="1759940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8.</w:t>
            </w:r>
            <w:r>
              <w:rPr>
                <w:rFonts w:hint="eastAsia" w:ascii="宋体" w:hAnsi="宋体" w:eastAsia="宋体" w:cs="宋体"/>
                <w:color w:val="auto"/>
                <w:spacing w:val="0"/>
                <w:sz w:val="15"/>
                <w:szCs w:val="15"/>
                <w:highlight w:val="none"/>
              </w:rPr>
              <w:t>生产工艺流程图（并注明主要控制项目和控制点，包括关键和特殊工序的设备、人员及工艺参数控制的说明）</w:t>
            </w:r>
            <w:r>
              <w:rPr>
                <w:rFonts w:hint="eastAsia" w:ascii="宋体" w:hAnsi="宋体" w:eastAsia="宋体" w:cs="宋体"/>
                <w:color w:val="auto"/>
                <w:spacing w:val="0"/>
                <w:kern w:val="0"/>
                <w:sz w:val="15"/>
                <w:szCs w:val="15"/>
                <w:highlight w:val="none"/>
                <w:lang w:bidi="ar"/>
              </w:rPr>
              <w:t>；</w:t>
            </w:r>
          </w:p>
          <w:p w14:paraId="5318621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9</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lang w:val="en-US" w:eastAsia="zh-CN"/>
              </w:rPr>
              <w:t>所生产的</w:t>
            </w:r>
            <w:r>
              <w:rPr>
                <w:rFonts w:hint="eastAsia" w:ascii="宋体" w:hAnsi="宋体" w:eastAsia="宋体" w:cs="宋体"/>
                <w:color w:val="auto"/>
                <w:spacing w:val="0"/>
                <w:sz w:val="15"/>
                <w:szCs w:val="15"/>
                <w:highlight w:val="none"/>
              </w:rPr>
              <w:t>医疗器械注册证和产品技术要求复印件；</w:t>
            </w:r>
          </w:p>
          <w:p w14:paraId="6DB9849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10.</w:t>
            </w:r>
            <w:r>
              <w:rPr>
                <w:rFonts w:hint="eastAsia" w:ascii="宋体" w:hAnsi="宋体" w:eastAsia="宋体" w:cs="宋体"/>
                <w:color w:val="auto"/>
                <w:spacing w:val="0"/>
                <w:kern w:val="0"/>
                <w:sz w:val="15"/>
                <w:szCs w:val="15"/>
                <w:highlight w:val="none"/>
                <w:lang w:bidi="ar"/>
              </w:rPr>
              <w:t>证明售后服务能力的相关材料；</w:t>
            </w:r>
          </w:p>
          <w:p w14:paraId="6EA254A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11.</w:t>
            </w:r>
            <w:r>
              <w:rPr>
                <w:rFonts w:hint="eastAsia" w:ascii="宋体" w:hAnsi="宋体" w:eastAsia="宋体" w:cs="宋体"/>
                <w:color w:val="auto"/>
                <w:spacing w:val="0"/>
                <w:kern w:val="0"/>
                <w:sz w:val="15"/>
                <w:szCs w:val="15"/>
                <w:highlight w:val="none"/>
                <w:lang w:bidi="ar"/>
              </w:rPr>
              <w:t>相同生产范围产品一年内通过医疗器械注册质量体系核查的报告（如有免现场检查）；</w:t>
            </w:r>
          </w:p>
          <w:p w14:paraId="2C301E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
              </w:rPr>
              <w:t>12</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委托他人办理的需提供法定代表人（负责人）签字的委托授权书，附双方身份证复印件</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6F90A4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04E5CED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4B31F52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承诺办结事项</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tc>
        <w:tc>
          <w:tcPr>
            <w:tcW w:w="660" w:type="dxa"/>
            <w:noWrap w:val="0"/>
            <w:vAlign w:val="center"/>
          </w:tcPr>
          <w:p w14:paraId="0151B20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核发医疗器械生产许可证</w:t>
            </w:r>
          </w:p>
        </w:tc>
        <w:tc>
          <w:tcPr>
            <w:tcW w:w="1362" w:type="dxa"/>
            <w:noWrap w:val="0"/>
            <w:vAlign w:val="center"/>
          </w:tcPr>
          <w:p w14:paraId="354BEB8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7660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E04B45F">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33</w:t>
            </w:r>
          </w:p>
        </w:tc>
        <w:tc>
          <w:tcPr>
            <w:tcW w:w="775" w:type="dxa"/>
            <w:noWrap w:val="0"/>
            <w:vAlign w:val="center"/>
          </w:tcPr>
          <w:p w14:paraId="2850368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医疗器械生产许可证核发（医疗器械注册人制度下核发）</w:t>
            </w:r>
          </w:p>
        </w:tc>
        <w:tc>
          <w:tcPr>
            <w:tcW w:w="4456" w:type="dxa"/>
            <w:noWrap w:val="0"/>
            <w:vAlign w:val="center"/>
          </w:tcPr>
          <w:p w14:paraId="160527E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1.《医疗器械监督管理条例》</w:t>
            </w:r>
          </w:p>
          <w:p w14:paraId="6F878E0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第三十条　从事医疗器械生产活动，应当具备下列条件：</w:t>
            </w:r>
          </w:p>
          <w:p w14:paraId="7363D6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0CD600C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4B2A06B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3614CB2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2011DD7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54CA55B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第三十二条  从事第二类、第三类医疗器械生产的，应当向所在地省、自治区、直辖市人民政府药品监督管理部门申请生产许可并提交其符合本条例第三十条规定条件的有关资料以及所生产医疗器械的注册证。</w:t>
            </w:r>
          </w:p>
          <w:p w14:paraId="23DBDC5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受理生产许可申请的药品监督管理部门应当对申请资料进行审核，按照国务院药品监督管理部门制定的医疗器械生产质量管理规范的要求进行核查，并自受理申请之日起20个工作日内作出决定。对符合规定条件的，准予许可并发给医疗器械生产许可证；对不符合规定条件的，不予许可并书面说明理由。</w:t>
            </w:r>
          </w:p>
          <w:p w14:paraId="3642566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医疗器械生产许可证有效期为5年。有效期届满需要延续的，依照有关行政许可的法律规定办理延续手续。</w:t>
            </w:r>
          </w:p>
          <w:p w14:paraId="5C59F7E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2.《医疗器械生产监督管理办法》</w:t>
            </w:r>
          </w:p>
          <w:p w14:paraId="5464116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第九条  从事医疗器械生产活动，应当具备下列条件：</w:t>
            </w:r>
          </w:p>
          <w:p w14:paraId="2F001D4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49DAA2C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33D4897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1B8776D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31CBBBF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513E346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第十条  在境内从事第二类、第三类医疗器械生产的，应当向所在地省、自治区、直辖市药品监督管理部门申请生产许可，并提交下列材料：</w:t>
            </w:r>
          </w:p>
          <w:p w14:paraId="2D2682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（一）所生产的医疗器械注册证以及产品技术要求复印件；</w:t>
            </w:r>
          </w:p>
          <w:p w14:paraId="1D9285A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（二）法定代表人（企业负责人）身份证明复印件；</w:t>
            </w:r>
          </w:p>
          <w:p w14:paraId="18F54A7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（三）生产、质量和技术负责人的身份、学历、职称相关材料复印件；</w:t>
            </w:r>
          </w:p>
          <w:p w14:paraId="3817892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（四）生产管理、质量检验岗位从业人员学历、职称一览表；</w:t>
            </w:r>
          </w:p>
          <w:p w14:paraId="04372F4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（五）生产场地的相关文件复印件，有特殊生产环境要求的，还应当提交设施、环境的相关文件复印件；</w:t>
            </w:r>
          </w:p>
          <w:p w14:paraId="3F1D9FE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（六）主要生产设备和检验设备目录；</w:t>
            </w:r>
          </w:p>
          <w:p w14:paraId="7DC589F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（七）质量手册和程序文件目录；</w:t>
            </w:r>
          </w:p>
          <w:p w14:paraId="5F15C1F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（八）生产工艺流程图；</w:t>
            </w:r>
          </w:p>
          <w:p w14:paraId="03F8E2D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（九）证明售后服务能力的相关材料；</w:t>
            </w:r>
          </w:p>
          <w:p w14:paraId="1676B70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（十）经办人的授权文件。</w:t>
            </w:r>
          </w:p>
          <w:p w14:paraId="37E0C2E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申请人应当确保所提交的材料合法、真实、准确、完整和可追溯。</w:t>
            </w:r>
          </w:p>
          <w:p w14:paraId="07C8FB2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相关材料可以通过联网核查的，无需申请人提供。</w:t>
            </w:r>
          </w:p>
          <w:p w14:paraId="70B7453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第十三条  省、自治区、直辖市药品监督管理部门应当对申请资料进行审核，按照国家药品监督管理局制定的医疗器械生产质量管理规范的要求进行核查，并自受理申请之日起20个工作日内作出决定。现场核查可以与产品注册体系核查相结合，避免重复核查。需要整改的，整改时间不计入审核时限。</w:t>
            </w:r>
          </w:p>
          <w:p w14:paraId="19382B4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符合规定条件的，依法作出准予许可的书面决定，并于10个工作日内发给《医疗器械生产许可证》；不符合规定条件的，作出不予许可的书面决定，并说明理由，同时告知申请人享有依法申请行政复议或者提起行政诉讼的权利。</w:t>
            </w:r>
          </w:p>
        </w:tc>
        <w:tc>
          <w:tcPr>
            <w:tcW w:w="2037" w:type="dxa"/>
            <w:noWrap w:val="0"/>
            <w:vAlign w:val="center"/>
          </w:tcPr>
          <w:p w14:paraId="7905C42F">
            <w:pPr>
              <w:keepNext w:val="0"/>
              <w:keepLines w:val="0"/>
              <w:pageBreakBefore w:val="0"/>
              <w:numPr>
                <w:ilvl w:val="0"/>
                <w:numId w:val="2"/>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有与生产的医疗器械相适应的生产场地、环境条件、生产设备以及专业技术人员；企业应当具有与所生产产品及生产规模相适应的生产设备，生产、仓储场地和环境。企业生产对环境和设备等有特殊要求的医疗器械的，应当符合国家标准、行业标准和国家有关规定；</w:t>
            </w:r>
          </w:p>
          <w:p w14:paraId="56384B80">
            <w:pPr>
              <w:keepNext w:val="0"/>
              <w:keepLines w:val="0"/>
              <w:pageBreakBefore w:val="0"/>
              <w:numPr>
                <w:ilvl w:val="0"/>
                <w:numId w:val="2"/>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有对生产的医疗器械进行质量检验的机构或者专职检验人员以及检验设备；企业的生产、质量和技术负责人应当具有与所生产医疗器械相适应的专业能力，并掌握国家有关医疗器械监督管理的法律、法规和规章以及相关产品质量、技术的规定，质量负责人不得同时兼任生产负责人；</w:t>
            </w:r>
          </w:p>
          <w:p w14:paraId="1435C5EF">
            <w:pPr>
              <w:keepNext w:val="0"/>
              <w:keepLines w:val="0"/>
              <w:pageBreakBefore w:val="0"/>
              <w:numPr>
                <w:ilvl w:val="0"/>
                <w:numId w:val="2"/>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有保证医疗器械质量的管理制度；</w:t>
            </w:r>
          </w:p>
          <w:p w14:paraId="15B9D9B6">
            <w:pPr>
              <w:keepNext w:val="0"/>
              <w:keepLines w:val="0"/>
              <w:pageBreakBefore w:val="0"/>
              <w:numPr>
                <w:ilvl w:val="0"/>
                <w:numId w:val="2"/>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有与生产的医疗器械相适应的售后服务能力；</w:t>
            </w:r>
          </w:p>
          <w:p w14:paraId="07E640E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5.符合产品研制、生产工艺文件规定的要求。</w:t>
            </w:r>
          </w:p>
        </w:tc>
        <w:tc>
          <w:tcPr>
            <w:tcW w:w="3628" w:type="dxa"/>
            <w:noWrap w:val="0"/>
            <w:vAlign w:val="center"/>
          </w:tcPr>
          <w:p w14:paraId="7CF8B81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1.医疗器械生产许可核发申请表；</w:t>
            </w:r>
          </w:p>
          <w:p w14:paraId="7890FED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2.</w:t>
            </w:r>
            <w:r>
              <w:rPr>
                <w:rFonts w:hint="eastAsia" w:ascii="宋体" w:hAnsi="宋体" w:eastAsia="宋体" w:cs="宋体"/>
                <w:color w:val="auto"/>
                <w:spacing w:val="0"/>
                <w:sz w:val="15"/>
                <w:szCs w:val="15"/>
                <w:highlight w:val="none"/>
              </w:rPr>
              <w:t>法定</w:t>
            </w:r>
            <w:r>
              <w:rPr>
                <w:rFonts w:hint="eastAsia" w:ascii="宋体" w:hAnsi="宋体" w:eastAsia="宋体" w:cs="宋体"/>
                <w:color w:val="auto"/>
                <w:spacing w:val="0"/>
                <w:sz w:val="15"/>
                <w:szCs w:val="15"/>
                <w:highlight w:val="none"/>
              </w:rPr>
              <w:t>代表人、企业负责人身份证明复印件</w:t>
            </w:r>
            <w:r>
              <w:rPr>
                <w:rFonts w:hint="eastAsia" w:ascii="宋体" w:hAnsi="宋体" w:eastAsia="宋体" w:cs="宋体"/>
                <w:color w:val="auto"/>
                <w:spacing w:val="0"/>
                <w:sz w:val="15"/>
                <w:szCs w:val="15"/>
                <w:highlight w:val="none"/>
                <w:lang w:eastAsia="zh-CN"/>
              </w:rPr>
              <w:t>；</w:t>
            </w:r>
          </w:p>
          <w:p w14:paraId="3BBF51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3.生产、</w:t>
            </w:r>
            <w:r>
              <w:rPr>
                <w:rFonts w:hint="eastAsia" w:ascii="宋体" w:hAnsi="宋体" w:eastAsia="宋体" w:cs="宋体"/>
                <w:color w:val="auto"/>
                <w:spacing w:val="0"/>
                <w:sz w:val="15"/>
                <w:szCs w:val="15"/>
                <w:highlight w:val="none"/>
              </w:rPr>
              <w:t>质量和技术负责人</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管理者代表</w:t>
            </w:r>
            <w:r>
              <w:rPr>
                <w:rFonts w:hint="eastAsia" w:ascii="宋体" w:hAnsi="宋体" w:eastAsia="宋体" w:cs="宋体"/>
                <w:color w:val="auto"/>
                <w:spacing w:val="0"/>
                <w:sz w:val="15"/>
                <w:szCs w:val="15"/>
                <w:highlight w:val="none"/>
              </w:rPr>
              <w:t>的身份、学历、职称</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任命文件等</w:t>
            </w:r>
            <w:r>
              <w:rPr>
                <w:rFonts w:hint="eastAsia" w:ascii="宋体" w:hAnsi="宋体" w:eastAsia="宋体" w:cs="宋体"/>
                <w:color w:val="auto"/>
                <w:spacing w:val="0"/>
                <w:sz w:val="15"/>
                <w:szCs w:val="15"/>
                <w:highlight w:val="none"/>
              </w:rPr>
              <w:t>相关材料复印件</w:t>
            </w:r>
            <w:r>
              <w:rPr>
                <w:rFonts w:hint="eastAsia" w:ascii="宋体" w:hAnsi="宋体" w:eastAsia="宋体" w:cs="宋体"/>
                <w:color w:val="auto"/>
                <w:spacing w:val="0"/>
                <w:sz w:val="15"/>
                <w:szCs w:val="15"/>
                <w:highlight w:val="none"/>
                <w:lang w:val="en-US" w:eastAsia="zh-CN"/>
              </w:rPr>
              <w:t>及工作简历</w:t>
            </w:r>
            <w:r>
              <w:rPr>
                <w:rFonts w:hint="eastAsia" w:ascii="宋体" w:hAnsi="宋体" w:eastAsia="宋体" w:cs="宋体"/>
                <w:color w:val="auto"/>
                <w:spacing w:val="0"/>
                <w:sz w:val="15"/>
                <w:szCs w:val="15"/>
                <w:highlight w:val="none"/>
              </w:rPr>
              <w:t>；</w:t>
            </w:r>
          </w:p>
          <w:p w14:paraId="1AAC2FC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.生产</w:t>
            </w:r>
            <w:r>
              <w:rPr>
                <w:rFonts w:hint="eastAsia" w:ascii="宋体" w:hAnsi="宋体" w:eastAsia="宋体" w:cs="宋体"/>
                <w:color w:val="auto"/>
                <w:spacing w:val="0"/>
                <w:sz w:val="15"/>
                <w:szCs w:val="15"/>
                <w:highlight w:val="none"/>
              </w:rPr>
              <w:t>管理、质量检验岗位从业人员学历</w:t>
            </w:r>
            <w:r>
              <w:rPr>
                <w:rFonts w:hint="eastAsia" w:ascii="宋体" w:hAnsi="宋体" w:eastAsia="宋体" w:cs="宋体"/>
                <w:color w:val="auto"/>
                <w:spacing w:val="0"/>
                <w:kern w:val="0"/>
                <w:sz w:val="15"/>
                <w:szCs w:val="15"/>
                <w:highlight w:val="none"/>
                <w:lang w:bidi="ar"/>
              </w:rPr>
              <w:t>、职称一览表；</w:t>
            </w:r>
          </w:p>
          <w:p w14:paraId="4A4681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生产</w:t>
            </w:r>
            <w:r>
              <w:rPr>
                <w:rFonts w:hint="eastAsia" w:ascii="宋体" w:hAnsi="宋体" w:eastAsia="宋体" w:cs="宋体"/>
                <w:color w:val="auto"/>
                <w:spacing w:val="0"/>
                <w:sz w:val="15"/>
                <w:szCs w:val="15"/>
                <w:highlight w:val="none"/>
              </w:rPr>
              <w:t>场地的证明文件，有特殊生产环境要求的还应当提交设施、环境的证明文件复印件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包括房产证明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或租赁协议</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附</w:t>
            </w:r>
            <w:r>
              <w:rPr>
                <w:rFonts w:hint="eastAsia" w:ascii="宋体" w:hAnsi="宋体" w:eastAsia="宋体" w:cs="宋体"/>
                <w:color w:val="auto"/>
                <w:spacing w:val="0"/>
                <w:sz w:val="15"/>
                <w:szCs w:val="15"/>
                <w:highlight w:val="none"/>
              </w:rPr>
              <w:t>出租方的房产证明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厂区总平面图，主要生产车间布置图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kern w:val="0"/>
                <w:sz w:val="15"/>
                <w:szCs w:val="15"/>
                <w:highlight w:val="none"/>
                <w:lang w:bidi="ar"/>
              </w:rPr>
              <w:t>有洁净要求的车间需标明功能间及人物流走向；</w:t>
            </w:r>
          </w:p>
          <w:p w14:paraId="644179C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主要生产设备及检验</w:t>
            </w:r>
            <w:r>
              <w:rPr>
                <w:rFonts w:hint="eastAsia" w:ascii="宋体" w:hAnsi="宋体" w:eastAsia="宋体" w:cs="宋体"/>
                <w:color w:val="auto"/>
                <w:spacing w:val="0"/>
                <w:kern w:val="0"/>
                <w:sz w:val="15"/>
                <w:szCs w:val="15"/>
                <w:highlight w:val="none"/>
                <w:lang w:val="en-US" w:eastAsia="zh-CN" w:bidi="ar"/>
              </w:rPr>
              <w:t>设备目录</w:t>
            </w:r>
            <w:r>
              <w:rPr>
                <w:rFonts w:hint="eastAsia" w:ascii="宋体" w:hAnsi="宋体" w:eastAsia="宋体" w:cs="宋体"/>
                <w:color w:val="auto"/>
                <w:spacing w:val="0"/>
                <w:kern w:val="0"/>
                <w:sz w:val="15"/>
                <w:szCs w:val="15"/>
                <w:highlight w:val="none"/>
                <w:lang w:bidi="ar"/>
              </w:rPr>
              <w:t>；</w:t>
            </w:r>
          </w:p>
          <w:p w14:paraId="703DE5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7.质量手册和程序文件目录；</w:t>
            </w:r>
          </w:p>
          <w:p w14:paraId="54C2317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8.</w:t>
            </w:r>
            <w:r>
              <w:rPr>
                <w:rFonts w:hint="eastAsia" w:ascii="宋体" w:hAnsi="宋体" w:eastAsia="宋体" w:cs="宋体"/>
                <w:color w:val="auto"/>
                <w:spacing w:val="0"/>
                <w:sz w:val="15"/>
                <w:szCs w:val="15"/>
                <w:highlight w:val="none"/>
              </w:rPr>
              <w:t>生产工艺流程图（并注明主要控制项目和控制点，包括关键和特殊工序的设备、人员及工艺参数控制的说明）</w:t>
            </w:r>
            <w:r>
              <w:rPr>
                <w:rFonts w:hint="eastAsia" w:ascii="宋体" w:hAnsi="宋体" w:eastAsia="宋体" w:cs="宋体"/>
                <w:color w:val="auto"/>
                <w:spacing w:val="0"/>
                <w:kern w:val="0"/>
                <w:sz w:val="15"/>
                <w:szCs w:val="15"/>
                <w:highlight w:val="none"/>
                <w:lang w:bidi="ar"/>
              </w:rPr>
              <w:t>；</w:t>
            </w:r>
          </w:p>
          <w:p w14:paraId="737ACE7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9.委托生产合同和质量协议</w:t>
            </w:r>
            <w:r>
              <w:rPr>
                <w:rFonts w:hint="eastAsia" w:ascii="宋体" w:hAnsi="宋体" w:eastAsia="宋体" w:cs="宋体"/>
                <w:color w:val="auto"/>
                <w:spacing w:val="0"/>
                <w:kern w:val="0"/>
                <w:sz w:val="15"/>
                <w:szCs w:val="15"/>
                <w:highlight w:val="none"/>
                <w:lang w:eastAsia="zh-CN" w:bidi="ar"/>
              </w:rPr>
              <w:t>；</w:t>
            </w:r>
          </w:p>
          <w:p w14:paraId="0E268D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10.</w:t>
            </w:r>
            <w:r>
              <w:rPr>
                <w:rFonts w:hint="eastAsia" w:ascii="宋体" w:hAnsi="宋体" w:eastAsia="宋体" w:cs="宋体"/>
                <w:color w:val="auto"/>
                <w:spacing w:val="0"/>
                <w:kern w:val="0"/>
                <w:sz w:val="15"/>
                <w:szCs w:val="15"/>
                <w:highlight w:val="none"/>
                <w:lang w:val="en-US" w:eastAsia="zh-CN" w:bidi="ar"/>
              </w:rPr>
              <w:t>受</w:t>
            </w:r>
            <w:r>
              <w:rPr>
                <w:rFonts w:hint="eastAsia" w:ascii="宋体" w:hAnsi="宋体" w:eastAsia="宋体" w:cs="宋体"/>
                <w:color w:val="auto"/>
                <w:spacing w:val="0"/>
                <w:kern w:val="0"/>
                <w:sz w:val="15"/>
                <w:szCs w:val="15"/>
                <w:highlight w:val="none"/>
                <w:lang w:bidi="ar"/>
              </w:rPr>
              <w:t>托</w:t>
            </w:r>
            <w:r>
              <w:rPr>
                <w:rFonts w:hint="eastAsia" w:ascii="宋体" w:hAnsi="宋体" w:eastAsia="宋体" w:cs="宋体"/>
                <w:color w:val="auto"/>
                <w:spacing w:val="0"/>
                <w:kern w:val="0"/>
                <w:sz w:val="15"/>
                <w:szCs w:val="15"/>
                <w:highlight w:val="none"/>
                <w:lang w:bidi="ar"/>
              </w:rPr>
              <w:t>生产医疗器械拟采用的标签样稿；</w:t>
            </w:r>
          </w:p>
          <w:p w14:paraId="550A270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.委托方对受托方质量管理体系认可的声明；</w:t>
            </w:r>
          </w:p>
          <w:p w14:paraId="581BD6D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.委托方关于委托生产医疗器械质量、销售及售后服务责任的自我保证声明；</w:t>
            </w:r>
          </w:p>
          <w:p w14:paraId="0EDE73C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lang w:val="en-US" w:eastAsia="zh-CN"/>
              </w:rPr>
              <w:t>受托</w:t>
            </w:r>
            <w:r>
              <w:rPr>
                <w:rFonts w:hint="eastAsia" w:ascii="宋体" w:hAnsi="宋体" w:eastAsia="宋体" w:cs="宋体"/>
                <w:color w:val="auto"/>
                <w:spacing w:val="0"/>
                <w:sz w:val="15"/>
                <w:szCs w:val="15"/>
                <w:highlight w:val="none"/>
                <w:lang w:val="en-US" w:eastAsia="zh-CN"/>
              </w:rPr>
              <w:t>生产产品的</w:t>
            </w:r>
            <w:r>
              <w:rPr>
                <w:rFonts w:hint="eastAsia" w:ascii="宋体" w:hAnsi="宋体" w:eastAsia="宋体" w:cs="宋体"/>
                <w:color w:val="auto"/>
                <w:spacing w:val="0"/>
                <w:sz w:val="15"/>
                <w:szCs w:val="15"/>
                <w:highlight w:val="none"/>
              </w:rPr>
              <w:t>医疗器械注册证和产品技术要求复印件；</w:t>
            </w:r>
          </w:p>
          <w:p w14:paraId="35853DB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eastAsia="zh-CN" w:bidi="ar"/>
              </w:rPr>
              <w:t>。</w:t>
            </w:r>
          </w:p>
        </w:tc>
        <w:tc>
          <w:tcPr>
            <w:tcW w:w="657" w:type="dxa"/>
            <w:noWrap w:val="0"/>
            <w:vAlign w:val="center"/>
          </w:tcPr>
          <w:p w14:paraId="214E893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2E40346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63C532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rPr>
              <w:t>承诺办结时限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tc>
        <w:tc>
          <w:tcPr>
            <w:tcW w:w="660" w:type="dxa"/>
            <w:noWrap w:val="0"/>
            <w:vAlign w:val="center"/>
          </w:tcPr>
          <w:p w14:paraId="05ADEA8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核发医疗器械生产许可证</w:t>
            </w:r>
          </w:p>
        </w:tc>
        <w:tc>
          <w:tcPr>
            <w:tcW w:w="1362" w:type="dxa"/>
            <w:noWrap w:val="0"/>
            <w:vAlign w:val="center"/>
          </w:tcPr>
          <w:p w14:paraId="35F5AFC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7D31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42CE7D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34</w:t>
            </w:r>
          </w:p>
        </w:tc>
        <w:tc>
          <w:tcPr>
            <w:tcW w:w="775" w:type="dxa"/>
            <w:noWrap w:val="0"/>
            <w:vAlign w:val="center"/>
          </w:tcPr>
          <w:p w14:paraId="1F23CC3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医疗器械生产许可证延续</w:t>
            </w:r>
          </w:p>
        </w:tc>
        <w:tc>
          <w:tcPr>
            <w:tcW w:w="4456" w:type="dxa"/>
            <w:noWrap w:val="0"/>
            <w:vAlign w:val="center"/>
          </w:tcPr>
          <w:p w14:paraId="394832B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1.《医疗器械监督管理条例》</w:t>
            </w:r>
          </w:p>
          <w:p w14:paraId="7EB6881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第三十条　从事医疗器械生产活动，应当具备下列条件：</w:t>
            </w:r>
          </w:p>
          <w:p w14:paraId="1025CCB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2217725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463DB95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3C5243B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793B7BE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4AE7D1E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第三十二条  从事第二类、第三类医疗器械生产的，应当向所在地省、自治区、直辖市人民政府药品监督管理部门申请生产许可并提交其符合本条例第三十条规定条件的有关资料以及所生产医疗器械的注册证。</w:t>
            </w:r>
          </w:p>
          <w:p w14:paraId="28A3AFA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受理生产许可申请的药品监督管理部门应当对申请资料进行审核，按照国务院药品监督管理部门制定的医疗器械生产质量管理规范的要求进行核查，并自受理申请之日起20个工作日内作出决定。对符合规定条件的，准予许可并发给医疗器械生产许可证；对不符合规定条件的，不予许可并书面说明理由。</w:t>
            </w:r>
          </w:p>
          <w:p w14:paraId="6C5A7A8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医疗器械生产许可证有效期为5年。有效期届满需要延续的，依照有关行政许可的法律规定办理延续手续。</w:t>
            </w:r>
          </w:p>
          <w:p w14:paraId="612D75B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2.《医疗器械生产监督管理办法》</w:t>
            </w:r>
          </w:p>
          <w:p w14:paraId="5C68F40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第九条  从事医疗器械生产活动，应当具备下列条件：</w:t>
            </w:r>
          </w:p>
          <w:p w14:paraId="4EC0DAC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3E5EC52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0F7B98F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15B3988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2D24307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691EFE8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第十条  在境内从事第二类、第三类医疗器械生产的，应当向所在地省、自治区、直辖市药品监督管理部门申请生产许可，并提交下列材料：</w:t>
            </w:r>
          </w:p>
          <w:p w14:paraId="72AFE99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（一）所生产的医疗器械注册证以及产品技术要求复印件；</w:t>
            </w:r>
          </w:p>
          <w:p w14:paraId="106BA11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（二）法定代表人（企业负责人）身份证明复印件；</w:t>
            </w:r>
          </w:p>
          <w:p w14:paraId="635FFEB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（三）生产、质量和技术负责人的身份、学历、职称相关材料复印件；</w:t>
            </w:r>
          </w:p>
          <w:p w14:paraId="7E122C0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（四）生产管理、质量检验岗位从业人员学历、职称一览表；</w:t>
            </w:r>
          </w:p>
          <w:p w14:paraId="5FB91B7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（五）生产场地的相关文件复印件，有特殊生产环境要求的，还应当提交设施、环境的相关文件复印件；</w:t>
            </w:r>
          </w:p>
          <w:p w14:paraId="2188259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（六）主要生产设备和检验设备目录；</w:t>
            </w:r>
          </w:p>
          <w:p w14:paraId="12F344B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（七）质量手册和程序文件目录；</w:t>
            </w:r>
          </w:p>
          <w:p w14:paraId="40D3D67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（八）生产工艺流程图；</w:t>
            </w:r>
          </w:p>
          <w:p w14:paraId="770D415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（九）证明售后服务能力的相关材料；</w:t>
            </w:r>
          </w:p>
          <w:p w14:paraId="26155C4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（十）经办人的授权文件。</w:t>
            </w:r>
          </w:p>
          <w:p w14:paraId="4B0A429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申请人应当确保所提交的材料合法、真实、准确、完整和可追溯。</w:t>
            </w:r>
          </w:p>
          <w:p w14:paraId="0EB4C58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相关材料可以通过联网核查的，无需申请人提供。</w:t>
            </w:r>
          </w:p>
          <w:p w14:paraId="5119B65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第十三条  省、自治区、直辖市药品监督管理部门应当对申请资料进行审核，按照国家药品监督管理局制定的医疗器械生产质量管理规范的要求进行核查，并自受理申请之日起20个工作日内作出决定。现场核查可以与产品注册体系核查相结合，避免重复核查。需要整改的，整改时间不计入审核时限。</w:t>
            </w:r>
          </w:p>
          <w:p w14:paraId="341CE40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符合规定条件的，依法作出准予许可的书面决定，并于10个工作日内发给《医疗器械生产许可证》；不符合规定条件的，作出不予许可的书面决定，并说明理由，同时告知申请人享有依法申请行政复议或者提起行政诉讼的权利。</w:t>
            </w:r>
          </w:p>
          <w:p w14:paraId="014BB37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第十七条  医疗器械生产许可证有效期届满延续的，应当在有效期届满前90个工作日至30个工作日期间提出延续申请。逾期未提出延续申请的，不再受理其延续申请。</w:t>
            </w:r>
          </w:p>
          <w:p w14:paraId="72C37AB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原发证部门应当结合企业遵守医疗器械管理法律法规、医疗器械生产质量管理规范情况和企业质量管理体系运行情况进行审查，必要时开展现场核查，在医疗器械生产许可证有效期届满前作出是否准予延续的决定。</w:t>
            </w:r>
          </w:p>
          <w:p w14:paraId="4F60D58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经审查符合规定条件的，准予延续，延续的医疗器械生产许可证编号不变。不符合规定条件的，责令限期改正；整改后仍不符合规定条件的，不予延续，并书面说明理由。</w:t>
            </w:r>
          </w:p>
          <w:p w14:paraId="38EE7A32">
            <w:pPr>
              <w:keepNext w:val="0"/>
              <w:keepLines w:val="0"/>
              <w:pageBreakBefore w:val="0"/>
              <w:kinsoku/>
              <w:wordWrap/>
              <w:overflowPunct/>
              <w:topLinePunct w:val="0"/>
              <w:autoSpaceDE/>
              <w:autoSpaceDN/>
              <w:bidi w:val="0"/>
              <w:adjustRightInd/>
              <w:spacing w:line="200" w:lineRule="exact"/>
              <w:ind w:left="0" w:leftChars="0" w:right="0" w:rightChars="0" w:firstLine="360" w:firstLine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延续许可的批准时间在原许可证有效期内的，延续起始日为原许可证到期日的次日；批准时间不在原许可证有效期内的，延续起始日为批准延续许可的日期。</w:t>
            </w:r>
          </w:p>
        </w:tc>
        <w:tc>
          <w:tcPr>
            <w:tcW w:w="2037" w:type="dxa"/>
            <w:noWrap w:val="0"/>
            <w:vAlign w:val="center"/>
          </w:tcPr>
          <w:p w14:paraId="591D46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有与生产的医疗器械相适应的生产场地、环境条件、生产设备以及专业技术人员；企业应当具有与所生产产品及生产规模相适应的生产设备，生产、仓储场地和环境。企业生产对环境和设备等有特殊要求的医疗器械的，应当符合国家标准、行业标准和国家有关规定；</w:t>
            </w:r>
          </w:p>
          <w:p w14:paraId="30704A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有对生产的医疗器械进行质量检验的机构或者专职检验人员以及检验设备；企业的生产、质量和技术负责人应当具有与所生产医疗器械相适应的专业能力，并掌握国家有关医疗器械监督管理的法律、法规和规章以及相关产品质量、技术的规定，质量负责人不得同时兼任生产负责人；</w:t>
            </w:r>
          </w:p>
          <w:p w14:paraId="79D241E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3.有保证医疗器械质量的管理制度；</w:t>
            </w:r>
          </w:p>
          <w:p w14:paraId="009C99F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4.有与生产的医疗器械相适应的售后服务能力；</w:t>
            </w:r>
          </w:p>
          <w:p w14:paraId="3852DCF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5.符合产品研制、生产工艺文件规定的要求。</w:t>
            </w:r>
          </w:p>
        </w:tc>
        <w:tc>
          <w:tcPr>
            <w:tcW w:w="3628" w:type="dxa"/>
            <w:noWrap w:val="0"/>
            <w:vAlign w:val="center"/>
          </w:tcPr>
          <w:p w14:paraId="05146B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1.医疗器械生产许可证延续申请表；</w:t>
            </w:r>
          </w:p>
          <w:p w14:paraId="178A6C37">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w:t>
            </w:r>
            <w:r>
              <w:rPr>
                <w:rFonts w:hint="eastAsia" w:ascii="宋体" w:hAnsi="宋体" w:eastAsia="宋体" w:cs="宋体"/>
                <w:color w:val="auto"/>
                <w:spacing w:val="0"/>
                <w:sz w:val="15"/>
                <w:szCs w:val="15"/>
                <w:highlight w:val="none"/>
              </w:rPr>
              <w:t>法定代表人、企业负责人身份证明复印件；</w:t>
            </w:r>
          </w:p>
          <w:p w14:paraId="30E6EF5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3.生产、质量和技术负责人</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管理者代表</w:t>
            </w:r>
            <w:r>
              <w:rPr>
                <w:rFonts w:hint="eastAsia" w:ascii="宋体" w:hAnsi="宋体" w:eastAsia="宋体" w:cs="宋体"/>
                <w:color w:val="auto"/>
                <w:spacing w:val="0"/>
                <w:sz w:val="15"/>
                <w:szCs w:val="15"/>
                <w:highlight w:val="none"/>
              </w:rPr>
              <w:t>的身份、学历、职称</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任命文件等</w:t>
            </w:r>
            <w:r>
              <w:rPr>
                <w:rFonts w:hint="eastAsia" w:ascii="宋体" w:hAnsi="宋体" w:eastAsia="宋体" w:cs="宋体"/>
                <w:color w:val="auto"/>
                <w:spacing w:val="0"/>
                <w:sz w:val="15"/>
                <w:szCs w:val="15"/>
                <w:highlight w:val="none"/>
              </w:rPr>
              <w:t>相关材料复印件</w:t>
            </w:r>
            <w:r>
              <w:rPr>
                <w:rFonts w:hint="eastAsia" w:ascii="宋体" w:hAnsi="宋体" w:eastAsia="宋体" w:cs="宋体"/>
                <w:color w:val="auto"/>
                <w:spacing w:val="0"/>
                <w:sz w:val="15"/>
                <w:szCs w:val="15"/>
                <w:highlight w:val="none"/>
                <w:lang w:val="en-US" w:eastAsia="zh-CN"/>
              </w:rPr>
              <w:t>及工作简历</w:t>
            </w:r>
            <w:r>
              <w:rPr>
                <w:rFonts w:hint="eastAsia" w:ascii="宋体" w:hAnsi="宋体" w:eastAsia="宋体" w:cs="宋体"/>
                <w:color w:val="auto"/>
                <w:spacing w:val="0"/>
                <w:sz w:val="15"/>
                <w:szCs w:val="15"/>
                <w:highlight w:val="none"/>
              </w:rPr>
              <w:t>；</w:t>
            </w:r>
          </w:p>
          <w:p w14:paraId="6ED02AC5">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4.生产管理、质量检验岗位从业人员学历、职称一览表；</w:t>
            </w:r>
          </w:p>
          <w:p w14:paraId="02337E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5.生产场地的证明文件，有特殊生产环境要求的还应当提交设施、环境的证明文件复印件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包括房产证明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或租赁协议</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附</w:t>
            </w:r>
            <w:r>
              <w:rPr>
                <w:rFonts w:hint="eastAsia" w:ascii="宋体" w:hAnsi="宋体" w:eastAsia="宋体" w:cs="宋体"/>
                <w:color w:val="auto"/>
                <w:spacing w:val="0"/>
                <w:sz w:val="15"/>
                <w:szCs w:val="15"/>
                <w:highlight w:val="none"/>
              </w:rPr>
              <w:t>出租方的房产证明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厂区总平面图，主要生产车间布置图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kern w:val="0"/>
                <w:sz w:val="15"/>
                <w:szCs w:val="15"/>
                <w:highlight w:val="none"/>
                <w:lang w:bidi="ar"/>
              </w:rPr>
              <w:t>有洁净要求的车间需标明功能间及人物流走向；</w:t>
            </w:r>
          </w:p>
          <w:p w14:paraId="1BD51C59">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6.主要生产设备和检验设备目录；</w:t>
            </w:r>
          </w:p>
          <w:p w14:paraId="75B5E4AA">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7.质量手册和程序文件目录；</w:t>
            </w:r>
          </w:p>
          <w:p w14:paraId="6DD3004C">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8.生产工艺流程图（并注明主要控制项目和控制点，包括关键和特殊工序的设备、人员及工艺参数控制的说明）；</w:t>
            </w:r>
          </w:p>
          <w:p w14:paraId="445E0581">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9.</w:t>
            </w:r>
            <w:r>
              <w:rPr>
                <w:rFonts w:hint="eastAsia" w:ascii="宋体" w:hAnsi="宋体" w:eastAsia="宋体" w:cs="宋体"/>
                <w:color w:val="auto"/>
                <w:spacing w:val="0"/>
                <w:sz w:val="15"/>
                <w:szCs w:val="15"/>
                <w:highlight w:val="none"/>
                <w:lang w:val="en-US" w:eastAsia="zh-CN"/>
              </w:rPr>
              <w:t>所生产的</w:t>
            </w:r>
            <w:r>
              <w:rPr>
                <w:rFonts w:hint="eastAsia" w:ascii="宋体" w:hAnsi="宋体" w:eastAsia="宋体" w:cs="宋体"/>
                <w:color w:val="auto"/>
                <w:spacing w:val="0"/>
                <w:sz w:val="15"/>
                <w:szCs w:val="15"/>
                <w:highlight w:val="none"/>
              </w:rPr>
              <w:t>医疗器械注册证和产品技术要求复印件；</w:t>
            </w:r>
          </w:p>
          <w:p w14:paraId="1D7758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10.</w:t>
            </w:r>
            <w:r>
              <w:rPr>
                <w:rFonts w:hint="eastAsia" w:ascii="宋体" w:hAnsi="宋体" w:eastAsia="宋体" w:cs="宋体"/>
                <w:color w:val="auto"/>
                <w:spacing w:val="0"/>
                <w:sz w:val="15"/>
                <w:szCs w:val="15"/>
                <w:highlight w:val="none"/>
                <w:lang w:val="en-US" w:eastAsia="zh-CN"/>
              </w:rPr>
              <w:t>委托他</w:t>
            </w:r>
            <w:r>
              <w:rPr>
                <w:rFonts w:hint="eastAsia" w:ascii="宋体" w:hAnsi="宋体" w:eastAsia="宋体" w:cs="宋体"/>
                <w:color w:val="auto"/>
                <w:spacing w:val="0"/>
                <w:sz w:val="15"/>
                <w:szCs w:val="15"/>
                <w:highlight w:val="none"/>
              </w:rPr>
              <w:t>人办理的需提供法定代表人（负责人）签字的委托授权书，附双方身份证复印件</w:t>
            </w:r>
            <w:r>
              <w:rPr>
                <w:rFonts w:hint="eastAsia" w:ascii="宋体" w:hAnsi="宋体" w:eastAsia="宋体" w:cs="宋体"/>
                <w:color w:val="auto"/>
                <w:spacing w:val="0"/>
                <w:sz w:val="15"/>
                <w:szCs w:val="15"/>
                <w:highlight w:val="none"/>
                <w:lang w:eastAsia="zh-CN"/>
              </w:rPr>
              <w:t>。</w:t>
            </w:r>
          </w:p>
          <w:p w14:paraId="5CA64519">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sz w:val="15"/>
                <w:szCs w:val="15"/>
                <w:highlight w:val="none"/>
              </w:rPr>
            </w:pPr>
          </w:p>
        </w:tc>
        <w:tc>
          <w:tcPr>
            <w:tcW w:w="657" w:type="dxa"/>
            <w:noWrap w:val="0"/>
            <w:vAlign w:val="center"/>
          </w:tcPr>
          <w:p w14:paraId="4698C06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4F66F4D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08D63E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sz w:val="15"/>
                <w:szCs w:val="15"/>
                <w:highlight w:val="none"/>
              </w:rPr>
              <w:t>承诺办结时限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tc>
        <w:tc>
          <w:tcPr>
            <w:tcW w:w="660" w:type="dxa"/>
            <w:noWrap w:val="0"/>
            <w:vAlign w:val="center"/>
          </w:tcPr>
          <w:p w14:paraId="105343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换</w:t>
            </w:r>
            <w:r>
              <w:rPr>
                <w:rFonts w:hint="eastAsia" w:ascii="宋体" w:hAnsi="宋体" w:eastAsia="宋体" w:cs="宋体"/>
                <w:color w:val="auto"/>
                <w:spacing w:val="0"/>
                <w:kern w:val="0"/>
                <w:sz w:val="15"/>
                <w:szCs w:val="15"/>
                <w:highlight w:val="none"/>
                <w:lang w:bidi="ar"/>
              </w:rPr>
              <w:t>发医疗器械生产许可证</w:t>
            </w:r>
          </w:p>
        </w:tc>
        <w:tc>
          <w:tcPr>
            <w:tcW w:w="1362" w:type="dxa"/>
            <w:noWrap w:val="0"/>
            <w:vAlign w:val="center"/>
          </w:tcPr>
          <w:p w14:paraId="52F55DA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3431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3F379D0">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35</w:t>
            </w:r>
          </w:p>
        </w:tc>
        <w:tc>
          <w:tcPr>
            <w:tcW w:w="775" w:type="dxa"/>
            <w:noWrap w:val="0"/>
            <w:vAlign w:val="center"/>
          </w:tcPr>
          <w:p w14:paraId="012E3C1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医疗器械生产许可证变更增加生产范围</w:t>
            </w:r>
          </w:p>
        </w:tc>
        <w:tc>
          <w:tcPr>
            <w:tcW w:w="4456" w:type="dxa"/>
            <w:noWrap w:val="0"/>
            <w:vAlign w:val="center"/>
          </w:tcPr>
          <w:p w14:paraId="7858E76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1.《医疗器械监督管理条例》</w:t>
            </w:r>
          </w:p>
          <w:p w14:paraId="30757D0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第三十条　从事医疗器械生产活动，应当具备下列条件：</w:t>
            </w:r>
          </w:p>
          <w:p w14:paraId="4D89AC1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4B48B64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0C516BB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6C15AB9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2DAB361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4EF65F9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第三十二条  从事第二类、第三类医疗器械生产的，应当向所在地省、自治区、直辖市人民政府药品监督管理部门申请生产许可并提交其符合本条例第三十条规定条件的有关资料以及所生产医疗器械的注册证。</w:t>
            </w:r>
          </w:p>
          <w:p w14:paraId="101FE3A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受理生产许可申请的药品监督管理部门应当对申请资料进行审核，按照国务院药品监督管理部门制定的医疗器械生产质量管理规范的要求进行核查，并自受理申请之日起20个工作日内作出决定。对符合规定条件的，准予许可并发给医疗器械生产许可证；对不符合规定条件的，不予许可并书面说明理由。</w:t>
            </w:r>
          </w:p>
          <w:p w14:paraId="098766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医疗器械生产许可证有效期为5年。有效期届满需要延续的，依照有关行政许可的法律规定办理延续手续。</w:t>
            </w:r>
          </w:p>
          <w:p w14:paraId="1BD42C1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2.《医疗器械生产监督管理办法》</w:t>
            </w:r>
          </w:p>
          <w:p w14:paraId="1F8D10B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第九条  从事医疗器械生产活动，应当具备下列条件：</w:t>
            </w:r>
          </w:p>
          <w:p w14:paraId="59815E7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06B797A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01E1805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74A1FB2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0B4AE7B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79CF336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第十条  在境内从事第二类、第三类医疗器械生产的，应当向所在地省、自治区、直辖市药品监督管理部门申请生产许可，并提交下列材料：</w:t>
            </w:r>
          </w:p>
          <w:p w14:paraId="77187B0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（一）所生产的医疗器械注册证以及产品技术要求复印件；</w:t>
            </w:r>
          </w:p>
          <w:p w14:paraId="1FDC647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（二）法定代表人（企业负责人）身份证明复印件；</w:t>
            </w:r>
          </w:p>
          <w:p w14:paraId="2E31E9E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（三）生产、质量和技术负责人的身份、学历、职称相关材料复印件；</w:t>
            </w:r>
          </w:p>
          <w:p w14:paraId="7EC2FFA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（四）生产管理、质量检验岗位从业人员学历、职称一览表；</w:t>
            </w:r>
          </w:p>
          <w:p w14:paraId="39B0A5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（五）生产场地的相关文件复印件，有特殊生产环境要求的，还应当提交设施、环境的相关文件复印件；</w:t>
            </w:r>
          </w:p>
          <w:p w14:paraId="51C99A0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（六）主要生产设备和检验设备目录；</w:t>
            </w:r>
          </w:p>
          <w:p w14:paraId="708AE92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（七）质量手册和程序文件目录；</w:t>
            </w:r>
          </w:p>
          <w:p w14:paraId="5B1F90D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（八）生产工艺流程图；</w:t>
            </w:r>
          </w:p>
          <w:p w14:paraId="06A55C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（九）证明售后服务能力的相关材料；</w:t>
            </w:r>
          </w:p>
          <w:p w14:paraId="135A1EC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（十）经办人的授权文件。</w:t>
            </w:r>
          </w:p>
          <w:p w14:paraId="1F19E43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申请人应当确保所提交的材料合法、真实、准确、完整和可追溯。</w:t>
            </w:r>
          </w:p>
          <w:p w14:paraId="15B6722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相关材料可以通过联网核查的，无需申请人提供。</w:t>
            </w:r>
          </w:p>
          <w:p w14:paraId="3AF4C46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第十三条  省、自治区、直辖市药品监督管理部门应当对申请资料进行审核，按照国家药品监督管理局制定的医疗器械生产质量管理规范的要求进行核查，并自受理申请之日起20个工作日内作出决定。现场核查可以与产品注册体系核查相结合，避免重复核查。需要整改的，整改时间不计入审核时限。</w:t>
            </w:r>
          </w:p>
          <w:p w14:paraId="35E73D2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符合规定条件的，依法作出准予许可的书面决定，并于10个工作日内发给《医疗器械生产许可证》；不符合规定条件的，作出不予许可的书面决定，并说明理由，同时告知申请人享有依法申请行政复议或者提起行政诉讼的权利。</w:t>
            </w:r>
          </w:p>
          <w:p w14:paraId="1FF693B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第十五条  生产地址变更或者生产范围增加的，应当向原发证部门申请医疗器械生产许可变更，并提交本办法第十条规定中涉及变更内容的有关材料，原发证部门应当依照本办法第十三条的规定进行审核并开展现场核查。</w:t>
            </w:r>
          </w:p>
          <w:p w14:paraId="227AF4D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车间或者生产线进行改造，导致生产条件发生变化，可能影响医疗器械安全、有效的，应当向原发证部门报告。属于许可事项变化的，应当按照规定办理相关许可变更手续。</w:t>
            </w:r>
          </w:p>
        </w:tc>
        <w:tc>
          <w:tcPr>
            <w:tcW w:w="2037" w:type="dxa"/>
            <w:noWrap w:val="0"/>
            <w:vAlign w:val="center"/>
          </w:tcPr>
          <w:p w14:paraId="24A2AFDF">
            <w:pPr>
              <w:keepNext w:val="0"/>
              <w:keepLines w:val="0"/>
              <w:pageBreakBefore w:val="0"/>
              <w:numPr>
                <w:ilvl w:val="0"/>
                <w:numId w:val="3"/>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有与生产的医疗器械相适应的生产场地、环境条件、生产设备以及专业技术人员；企业应当具有与所生产产品及生产规模相适应的生产设备，生产、仓储场地和环境。企业生产对环境和设备等有特殊要求的医疗器械的，应当符合国家标准、行业标准和国家有关规定；</w:t>
            </w:r>
          </w:p>
          <w:p w14:paraId="48E2DD0C">
            <w:pPr>
              <w:keepNext w:val="0"/>
              <w:keepLines w:val="0"/>
              <w:pageBreakBefore w:val="0"/>
              <w:numPr>
                <w:ilvl w:val="0"/>
                <w:numId w:val="3"/>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有对生产的医疗器械进行质量检验的机构或者专职检验人员以及检验设备；企业的生产、质量和技术负责人应当具有与所生产医疗器械相适应的专业能力，并掌握国家有关医疗器械监督管理的法律、法规和规章以及相关产品质量、技术的规定，质量负责人不得同时兼任生产负责人；</w:t>
            </w:r>
          </w:p>
          <w:p w14:paraId="6C0BAFD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3.有保证医疗器械质量的管理制度；</w:t>
            </w:r>
          </w:p>
          <w:p w14:paraId="3629AFE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4.有与生产的医疗器械相适应的售后服务能力；</w:t>
            </w:r>
          </w:p>
          <w:p w14:paraId="58DA133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5.符合产品研制、生产工艺文件规定的要求。</w:t>
            </w:r>
          </w:p>
        </w:tc>
        <w:tc>
          <w:tcPr>
            <w:tcW w:w="3628" w:type="dxa"/>
            <w:noWrap w:val="0"/>
            <w:vAlign w:val="center"/>
          </w:tcPr>
          <w:p w14:paraId="36FD287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lang w:bidi="ar"/>
              </w:rPr>
              <w:t>医疗器械生产许可证变更申请表；</w:t>
            </w:r>
          </w:p>
          <w:p w14:paraId="793F659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w:t>
            </w:r>
            <w:r>
              <w:rPr>
                <w:rFonts w:hint="eastAsia" w:ascii="宋体" w:hAnsi="宋体" w:eastAsia="宋体" w:cs="宋体"/>
                <w:color w:val="auto"/>
                <w:spacing w:val="0"/>
                <w:sz w:val="15"/>
                <w:szCs w:val="15"/>
                <w:highlight w:val="none"/>
                <w:lang w:val="en-US" w:eastAsia="zh-CN"/>
              </w:rPr>
              <w:t>增加生产产品的</w:t>
            </w:r>
            <w:r>
              <w:rPr>
                <w:rFonts w:hint="eastAsia" w:ascii="宋体" w:hAnsi="宋体" w:eastAsia="宋体" w:cs="宋体"/>
                <w:color w:val="auto"/>
                <w:spacing w:val="0"/>
                <w:sz w:val="15"/>
                <w:szCs w:val="15"/>
                <w:highlight w:val="none"/>
              </w:rPr>
              <w:t>医疗器械注册证和产品技术要求复印件；</w:t>
            </w:r>
          </w:p>
          <w:p w14:paraId="762771D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3.主要生产设备及检验</w:t>
            </w:r>
            <w:r>
              <w:rPr>
                <w:rFonts w:hint="eastAsia" w:ascii="宋体" w:hAnsi="宋体" w:eastAsia="宋体" w:cs="宋体"/>
                <w:color w:val="auto"/>
                <w:spacing w:val="0"/>
                <w:kern w:val="0"/>
                <w:sz w:val="15"/>
                <w:szCs w:val="15"/>
                <w:highlight w:val="none"/>
                <w:lang w:val="en-US" w:eastAsia="zh-CN" w:bidi="ar"/>
              </w:rPr>
              <w:t>设备目录</w:t>
            </w:r>
            <w:r>
              <w:rPr>
                <w:rFonts w:hint="eastAsia" w:ascii="宋体" w:hAnsi="宋体" w:eastAsia="宋体" w:cs="宋体"/>
                <w:color w:val="auto"/>
                <w:spacing w:val="0"/>
                <w:kern w:val="0"/>
                <w:sz w:val="15"/>
                <w:szCs w:val="15"/>
                <w:highlight w:val="none"/>
                <w:lang w:bidi="ar"/>
              </w:rPr>
              <w:t>；</w:t>
            </w:r>
          </w:p>
          <w:p w14:paraId="47FF63C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w:t>
            </w:r>
            <w:r>
              <w:rPr>
                <w:rFonts w:hint="eastAsia" w:ascii="宋体" w:hAnsi="宋体" w:eastAsia="宋体" w:cs="宋体"/>
                <w:color w:val="auto"/>
                <w:spacing w:val="0"/>
                <w:sz w:val="15"/>
                <w:szCs w:val="15"/>
                <w:highlight w:val="none"/>
              </w:rPr>
              <w:t>生产工艺流程图（并注明主要控制项目和控制点，包括关键和特殊工序的设备、人员及工艺参数控制的说明）</w:t>
            </w:r>
            <w:r>
              <w:rPr>
                <w:rFonts w:hint="eastAsia" w:ascii="宋体" w:hAnsi="宋体" w:eastAsia="宋体" w:cs="宋体"/>
                <w:color w:val="auto"/>
                <w:spacing w:val="0"/>
                <w:kern w:val="0"/>
                <w:sz w:val="15"/>
                <w:szCs w:val="15"/>
                <w:highlight w:val="none"/>
                <w:lang w:bidi="ar"/>
              </w:rPr>
              <w:t>；</w:t>
            </w:r>
          </w:p>
          <w:p w14:paraId="573C3D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5.主要生产车间布置图，有洁净要求的车间，需提供洁净室的合格检测报告复印件，标明功能间及人物流走向；</w:t>
            </w:r>
          </w:p>
          <w:p w14:paraId="18D3B3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.相同生产范围产品一年内通过医疗器械注册质量体系核查的报告（如有免现场检查）；</w:t>
            </w:r>
          </w:p>
          <w:p w14:paraId="7B728190">
            <w:pPr>
              <w:keepNext w:val="0"/>
              <w:keepLines w:val="0"/>
              <w:pageBreakBefore w:val="0"/>
              <w:kinsoku/>
              <w:wordWrap/>
              <w:overflowPunct/>
              <w:topLinePunct w:val="0"/>
              <w:bidi w:val="0"/>
              <w:spacing w:line="200" w:lineRule="exact"/>
              <w:ind w:left="0" w:leftChars="0" w:right="0" w:rightChars="0"/>
              <w:rPr>
                <w:rFonts w:hint="default"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7.新增生产范围如对</w:t>
            </w:r>
            <w:r>
              <w:rPr>
                <w:rFonts w:hint="eastAsia" w:ascii="宋体" w:hAnsi="宋体" w:eastAsia="宋体" w:cs="宋体"/>
                <w:color w:val="auto"/>
                <w:spacing w:val="0"/>
                <w:kern w:val="0"/>
                <w:sz w:val="15"/>
                <w:szCs w:val="15"/>
                <w:highlight w:val="none"/>
                <w:lang w:bidi="ar"/>
              </w:rPr>
              <w:t>生产、质量和技术负责人</w:t>
            </w:r>
            <w:r>
              <w:rPr>
                <w:rFonts w:hint="eastAsia" w:ascii="宋体" w:hAnsi="宋体" w:eastAsia="宋体" w:cs="宋体"/>
                <w:color w:val="auto"/>
                <w:spacing w:val="0"/>
                <w:kern w:val="0"/>
                <w:sz w:val="15"/>
                <w:szCs w:val="15"/>
                <w:highlight w:val="none"/>
                <w:lang w:val="en-US" w:eastAsia="zh-CN" w:bidi="ar"/>
              </w:rPr>
              <w:t>有特殊要求的，尚需提供相关人员</w:t>
            </w:r>
            <w:r>
              <w:rPr>
                <w:rFonts w:hint="eastAsia" w:ascii="宋体" w:hAnsi="宋体" w:eastAsia="宋体" w:cs="宋体"/>
                <w:color w:val="auto"/>
                <w:spacing w:val="0"/>
                <w:kern w:val="0"/>
                <w:sz w:val="15"/>
                <w:szCs w:val="15"/>
                <w:highlight w:val="none"/>
                <w:lang w:bidi="ar"/>
              </w:rPr>
              <w:t>的身份、学历、职称</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任命文件等</w:t>
            </w:r>
            <w:r>
              <w:rPr>
                <w:rFonts w:hint="eastAsia" w:ascii="宋体" w:hAnsi="宋体" w:eastAsia="宋体" w:cs="宋体"/>
                <w:color w:val="auto"/>
                <w:spacing w:val="0"/>
                <w:kern w:val="0"/>
                <w:sz w:val="15"/>
                <w:szCs w:val="15"/>
                <w:highlight w:val="none"/>
                <w:lang w:bidi="ar"/>
              </w:rPr>
              <w:t>相关材料复印件</w:t>
            </w:r>
            <w:r>
              <w:rPr>
                <w:rFonts w:hint="eastAsia" w:ascii="宋体" w:hAnsi="宋体" w:eastAsia="宋体" w:cs="宋体"/>
                <w:color w:val="auto"/>
                <w:spacing w:val="0"/>
                <w:kern w:val="0"/>
                <w:sz w:val="15"/>
                <w:szCs w:val="15"/>
                <w:highlight w:val="none"/>
                <w:lang w:val="en-US" w:eastAsia="zh-CN" w:bidi="ar"/>
              </w:rPr>
              <w:t>及工作简历</w:t>
            </w:r>
            <w:r>
              <w:rPr>
                <w:rFonts w:hint="eastAsia" w:ascii="宋体" w:hAnsi="宋体" w:eastAsia="宋体" w:cs="宋体"/>
                <w:color w:val="auto"/>
                <w:spacing w:val="0"/>
                <w:kern w:val="0"/>
                <w:sz w:val="15"/>
                <w:szCs w:val="15"/>
                <w:highlight w:val="none"/>
                <w:lang w:bidi="ar"/>
              </w:rPr>
              <w:t>；</w:t>
            </w:r>
          </w:p>
          <w:p w14:paraId="0EFD51E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8.涉及受托生产的尚需提供以下材料：</w:t>
            </w:r>
          </w:p>
          <w:p w14:paraId="5340880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微软雅黑" w:hAnsi="微软雅黑" w:eastAsia="微软雅黑" w:cs="微软雅黑"/>
                <w:color w:val="auto"/>
                <w:spacing w:val="0"/>
                <w:kern w:val="0"/>
                <w:sz w:val="15"/>
                <w:szCs w:val="15"/>
                <w:highlight w:val="none"/>
                <w:lang w:bidi="ar"/>
              </w:rPr>
              <w:t>①</w:t>
            </w:r>
            <w:r>
              <w:rPr>
                <w:rFonts w:hint="eastAsia" w:ascii="宋体" w:hAnsi="宋体" w:eastAsia="宋体" w:cs="宋体"/>
                <w:color w:val="auto"/>
                <w:spacing w:val="0"/>
                <w:kern w:val="0"/>
                <w:sz w:val="15"/>
                <w:szCs w:val="15"/>
                <w:highlight w:val="none"/>
                <w:lang w:bidi="ar"/>
              </w:rPr>
              <w:t>.委托生产合同和质量协议</w:t>
            </w:r>
            <w:r>
              <w:rPr>
                <w:rFonts w:hint="eastAsia" w:ascii="宋体" w:hAnsi="宋体" w:eastAsia="宋体" w:cs="宋体"/>
                <w:color w:val="auto"/>
                <w:spacing w:val="0"/>
                <w:kern w:val="0"/>
                <w:sz w:val="15"/>
                <w:szCs w:val="15"/>
                <w:highlight w:val="none"/>
                <w:lang w:eastAsia="zh-CN" w:bidi="ar"/>
              </w:rPr>
              <w:t>；</w:t>
            </w:r>
          </w:p>
          <w:p w14:paraId="582657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微软雅黑" w:hAnsi="微软雅黑" w:eastAsia="微软雅黑" w:cs="微软雅黑"/>
                <w:color w:val="auto"/>
                <w:spacing w:val="0"/>
                <w:kern w:val="0"/>
                <w:sz w:val="15"/>
                <w:szCs w:val="15"/>
                <w:highlight w:val="none"/>
                <w:lang w:bidi="ar"/>
              </w:rPr>
              <w:t>②</w:t>
            </w:r>
            <w:r>
              <w:rPr>
                <w:rFonts w:hint="eastAsia" w:ascii="微软雅黑" w:hAnsi="微软雅黑" w:eastAsia="微软雅黑" w:cs="微软雅黑"/>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val="en-US" w:eastAsia="zh-CN" w:bidi="ar"/>
              </w:rPr>
              <w:t>受</w:t>
            </w:r>
            <w:r>
              <w:rPr>
                <w:rFonts w:hint="eastAsia" w:ascii="宋体" w:hAnsi="宋体" w:eastAsia="宋体" w:cs="宋体"/>
                <w:color w:val="auto"/>
                <w:spacing w:val="0"/>
                <w:kern w:val="0"/>
                <w:sz w:val="15"/>
                <w:szCs w:val="15"/>
                <w:highlight w:val="none"/>
                <w:lang w:bidi="ar"/>
              </w:rPr>
              <w:t>托生产医疗器械拟采用的标签样稿；</w:t>
            </w:r>
          </w:p>
          <w:p w14:paraId="33F9F5E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微软雅黑" w:hAnsi="微软雅黑" w:eastAsia="微软雅黑" w:cs="微软雅黑"/>
                <w:color w:val="auto"/>
                <w:spacing w:val="0"/>
                <w:kern w:val="0"/>
                <w:sz w:val="15"/>
                <w:szCs w:val="15"/>
                <w:highlight w:val="none"/>
                <w:lang w:bidi="ar"/>
              </w:rPr>
              <w:t>③</w:t>
            </w:r>
            <w:r>
              <w:rPr>
                <w:rFonts w:hint="eastAsia" w:ascii="微软雅黑" w:hAnsi="微软雅黑" w:eastAsia="微软雅黑" w:cs="微软雅黑"/>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委托方对受托方质量管理体系认可的声明；</w:t>
            </w:r>
          </w:p>
          <w:p w14:paraId="5ADC3DD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微软雅黑" w:hAnsi="微软雅黑" w:eastAsia="微软雅黑" w:cs="微软雅黑"/>
                <w:color w:val="auto"/>
                <w:spacing w:val="0"/>
                <w:kern w:val="0"/>
                <w:sz w:val="15"/>
                <w:szCs w:val="15"/>
                <w:highlight w:val="none"/>
                <w:lang w:val="en-US" w:eastAsia="zh-CN" w:bidi="ar"/>
              </w:rPr>
              <w:t xml:space="preserve">④ </w:t>
            </w:r>
            <w:r>
              <w:rPr>
                <w:rFonts w:hint="eastAsia" w:ascii="宋体" w:hAnsi="宋体" w:eastAsia="宋体" w:cs="宋体"/>
                <w:color w:val="auto"/>
                <w:spacing w:val="0"/>
                <w:kern w:val="0"/>
                <w:sz w:val="15"/>
                <w:szCs w:val="15"/>
                <w:highlight w:val="none"/>
                <w:lang w:bidi="ar"/>
              </w:rPr>
              <w:t>委托方关于委托生产医疗器械质量、销售及售后服务责任的自我保证声明；</w:t>
            </w:r>
          </w:p>
          <w:p w14:paraId="46EEA9F2">
            <w:pPr>
              <w:keepNext w:val="0"/>
              <w:keepLines w:val="0"/>
              <w:pageBreakBefore w:val="0"/>
              <w:kinsoku/>
              <w:wordWrap/>
              <w:overflowPunct/>
              <w:topLinePunct w:val="0"/>
              <w:bidi w:val="0"/>
              <w:spacing w:line="200" w:lineRule="exact"/>
              <w:ind w:left="0" w:leftChars="0" w:right="0" w:rightChars="0"/>
              <w:rPr>
                <w:rFonts w:hint="default" w:ascii="宋体" w:hAnsi="宋体" w:eastAsia="宋体" w:cs="宋体"/>
                <w:color w:val="auto"/>
                <w:spacing w:val="0"/>
                <w:kern w:val="0"/>
                <w:sz w:val="15"/>
                <w:szCs w:val="15"/>
                <w:highlight w:val="none"/>
                <w:lang w:val="en-US" w:eastAsia="zh-CN" w:bidi="ar"/>
              </w:rPr>
            </w:pPr>
            <w:r>
              <w:rPr>
                <w:rFonts w:hint="eastAsia" w:ascii="微软雅黑" w:hAnsi="微软雅黑" w:eastAsia="微软雅黑" w:cs="微软雅黑"/>
                <w:color w:val="auto"/>
                <w:spacing w:val="0"/>
                <w:kern w:val="0"/>
                <w:sz w:val="15"/>
                <w:szCs w:val="15"/>
                <w:highlight w:val="none"/>
                <w:lang w:bidi="ar"/>
              </w:rPr>
              <w:t>⑤</w:t>
            </w:r>
            <w:r>
              <w:rPr>
                <w:rFonts w:hint="eastAsia" w:ascii="微软雅黑" w:hAnsi="微软雅黑" w:eastAsia="微软雅黑" w:cs="微软雅黑"/>
                <w:color w:val="auto"/>
                <w:spacing w:val="0"/>
                <w:kern w:val="0"/>
                <w:sz w:val="15"/>
                <w:szCs w:val="15"/>
                <w:highlight w:val="none"/>
                <w:lang w:val="en-US" w:eastAsia="zh-CN" w:bidi="ar"/>
              </w:rPr>
              <w:t xml:space="preserve"> </w:t>
            </w:r>
            <w:r>
              <w:rPr>
                <w:rFonts w:hint="eastAsia" w:ascii="宋体" w:hAnsi="宋体" w:eastAsia="宋体" w:cs="宋体"/>
                <w:color w:val="auto"/>
                <w:spacing w:val="0"/>
                <w:sz w:val="15"/>
                <w:szCs w:val="15"/>
                <w:highlight w:val="none"/>
                <w:lang w:val="en-US" w:eastAsia="zh-CN"/>
              </w:rPr>
              <w:t>受托生产产品的</w:t>
            </w:r>
            <w:r>
              <w:rPr>
                <w:rFonts w:hint="eastAsia" w:ascii="宋体" w:hAnsi="宋体" w:eastAsia="宋体" w:cs="宋体"/>
                <w:color w:val="auto"/>
                <w:spacing w:val="0"/>
                <w:sz w:val="15"/>
                <w:szCs w:val="15"/>
                <w:highlight w:val="none"/>
              </w:rPr>
              <w:t>医疗器械注册证和产品技术要求复印件</w:t>
            </w:r>
          </w:p>
          <w:p w14:paraId="742F50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9</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eastAsia="zh-CN" w:bidi="ar"/>
              </w:rPr>
              <w:t>。</w:t>
            </w:r>
          </w:p>
        </w:tc>
        <w:tc>
          <w:tcPr>
            <w:tcW w:w="657" w:type="dxa"/>
            <w:noWrap w:val="0"/>
            <w:vAlign w:val="center"/>
          </w:tcPr>
          <w:p w14:paraId="785E1E0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14E7992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7F6D9B3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tc>
        <w:tc>
          <w:tcPr>
            <w:tcW w:w="660" w:type="dxa"/>
            <w:noWrap w:val="0"/>
            <w:vAlign w:val="center"/>
          </w:tcPr>
          <w:p w14:paraId="1D2A1B4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核发医疗器械生产许可证</w:t>
            </w:r>
          </w:p>
        </w:tc>
        <w:tc>
          <w:tcPr>
            <w:tcW w:w="1362" w:type="dxa"/>
            <w:noWrap w:val="0"/>
            <w:vAlign w:val="center"/>
          </w:tcPr>
          <w:p w14:paraId="77E45EB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340D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AE3669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36</w:t>
            </w:r>
          </w:p>
        </w:tc>
        <w:tc>
          <w:tcPr>
            <w:tcW w:w="775" w:type="dxa"/>
            <w:noWrap w:val="0"/>
            <w:vAlign w:val="center"/>
          </w:tcPr>
          <w:p w14:paraId="594E7AD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医疗器械生产许可证变更  （法定代表人、企业负责人、企业住所、企业名称、生产地址文字性变更、核减生产范围）</w:t>
            </w:r>
          </w:p>
        </w:tc>
        <w:tc>
          <w:tcPr>
            <w:tcW w:w="4456" w:type="dxa"/>
            <w:noWrap w:val="0"/>
            <w:vAlign w:val="center"/>
          </w:tcPr>
          <w:p w14:paraId="014230A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1.《医疗器械监督管理条例》</w:t>
            </w:r>
          </w:p>
          <w:p w14:paraId="2C7C51D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第三十条　从事医疗器械生产活动，应当具备下列条件：</w:t>
            </w:r>
          </w:p>
          <w:p w14:paraId="0E1BD33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4BB33BE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11D29F9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75617C6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50C8D9D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7A132EF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2.《医疗器械生产监督管理办法》</w:t>
            </w:r>
          </w:p>
          <w:p w14:paraId="0EDE430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第十六条  企业名称、法定代表人（企业负责人）、住所变更或者生产地址文字性变更，以及生产范围核减的，应当在变更后30个工作日内，向原发证部门申请登记事项变更，并提交相关材料。原发证部门应当在5个工作日内完成登记事项变更。</w:t>
            </w:r>
          </w:p>
        </w:tc>
        <w:tc>
          <w:tcPr>
            <w:tcW w:w="2037" w:type="dxa"/>
            <w:noWrap w:val="0"/>
            <w:vAlign w:val="center"/>
          </w:tcPr>
          <w:p w14:paraId="3D9D0329">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有与生产的医疗器械相适应的生产场地、环境条件、生产设备以及专业技术人员；企业应当具有与所生产产品及生产规模相适应的生产设备，生产、仓储场地和环境。企业生产对环境和设备等有特殊要求的医疗器械的，应当符合国家标准、行业标准和国家有关规定；</w:t>
            </w:r>
          </w:p>
          <w:p w14:paraId="4FE8524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有对生产的医疗器械进行质量检验的机构或者专职检验人员以及检验设备；企业的生产、质量和技术负责人应当具有与所生产医疗器械相适应的专业能力，并掌握国家有关医疗器械监督管理的法律、法规和规章以及相关产品质量、技术的规定，质量负责人不得同时兼任生产负责人；</w:t>
            </w:r>
          </w:p>
          <w:p w14:paraId="6F594A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3.有保证医疗器械质量的管理制度；</w:t>
            </w:r>
          </w:p>
          <w:p w14:paraId="09AC455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4.有与生产的医疗器械相适应的售后服务能力；</w:t>
            </w:r>
          </w:p>
          <w:p w14:paraId="70128C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5.符合产品研制、生产工艺文件规定的要求。</w:t>
            </w:r>
          </w:p>
        </w:tc>
        <w:tc>
          <w:tcPr>
            <w:tcW w:w="3628" w:type="dxa"/>
            <w:noWrap w:val="0"/>
            <w:vAlign w:val="center"/>
          </w:tcPr>
          <w:p w14:paraId="1D1D6FC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1.医疗器械生产许可证变更申请表；</w:t>
            </w:r>
          </w:p>
          <w:p w14:paraId="7B212AF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2.营业执照复印件；</w:t>
            </w:r>
          </w:p>
          <w:p w14:paraId="1F370B4A">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.法定代表人/企业负责人变更：变更后</w:t>
            </w:r>
            <w:r>
              <w:rPr>
                <w:rFonts w:hint="eastAsia" w:ascii="宋体" w:hAnsi="宋体" w:eastAsia="宋体" w:cs="宋体"/>
                <w:color w:val="auto"/>
                <w:spacing w:val="0"/>
                <w:kern w:val="0"/>
                <w:sz w:val="15"/>
                <w:szCs w:val="15"/>
                <w:highlight w:val="none"/>
                <w:lang w:val="en-US" w:eastAsia="zh-CN" w:bidi="ar"/>
              </w:rPr>
              <w:t>的</w:t>
            </w:r>
            <w:r>
              <w:rPr>
                <w:rFonts w:hint="eastAsia" w:ascii="宋体" w:hAnsi="宋体" w:eastAsia="宋体" w:cs="宋体"/>
                <w:color w:val="auto"/>
                <w:spacing w:val="0"/>
                <w:kern w:val="0"/>
                <w:sz w:val="15"/>
                <w:szCs w:val="15"/>
                <w:highlight w:val="none"/>
                <w:lang w:bidi="ar"/>
              </w:rPr>
              <w:t>法定代表人/企业负责人的身份证明复印件；</w:t>
            </w:r>
          </w:p>
          <w:p w14:paraId="230D7169">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z w:val="15"/>
                <w:szCs w:val="15"/>
                <w:highlight w:val="none"/>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lang w:val="en-US" w:eastAsia="zh-CN"/>
              </w:rPr>
              <w:t>企业住所变更：</w:t>
            </w:r>
            <w:r>
              <w:rPr>
                <w:rFonts w:hint="eastAsia" w:ascii="宋体" w:hAnsi="宋体" w:eastAsia="宋体" w:cs="宋体"/>
                <w:color w:val="auto"/>
                <w:spacing w:val="0"/>
                <w:sz w:val="15"/>
                <w:szCs w:val="15"/>
                <w:highlight w:val="none"/>
              </w:rPr>
              <w:t>变更后的</w:t>
            </w:r>
            <w:r>
              <w:rPr>
                <w:rFonts w:hint="eastAsia" w:ascii="宋体" w:hAnsi="宋体" w:eastAsia="宋体" w:cs="宋体"/>
                <w:color w:val="auto"/>
                <w:spacing w:val="0"/>
                <w:sz w:val="15"/>
                <w:szCs w:val="15"/>
                <w:highlight w:val="none"/>
                <w:lang w:val="en-US" w:eastAsia="zh-CN"/>
              </w:rPr>
              <w:t>住所</w:t>
            </w:r>
            <w:r>
              <w:rPr>
                <w:rFonts w:hint="eastAsia" w:ascii="宋体" w:hAnsi="宋体" w:eastAsia="宋体" w:cs="宋体"/>
                <w:color w:val="auto"/>
                <w:spacing w:val="0"/>
                <w:sz w:val="15"/>
                <w:szCs w:val="15"/>
                <w:highlight w:val="none"/>
              </w:rPr>
              <w:t>地理位置图、平面图、房屋产权文件或者租赁协议复印件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附</w:t>
            </w:r>
            <w:r>
              <w:rPr>
                <w:rFonts w:hint="eastAsia" w:ascii="宋体" w:hAnsi="宋体" w:eastAsia="宋体" w:cs="宋体"/>
                <w:color w:val="auto"/>
                <w:spacing w:val="0"/>
                <w:sz w:val="15"/>
                <w:szCs w:val="15"/>
                <w:highlight w:val="none"/>
              </w:rPr>
              <w:t>出租方的房产证明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lang w:eastAsia="zh-CN"/>
              </w:rPr>
              <w:t>；</w:t>
            </w:r>
          </w:p>
          <w:p w14:paraId="12539AF2">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企业名称变更：统一社会信用代码未发生变化的证明文件复印件</w:t>
            </w:r>
            <w:r>
              <w:rPr>
                <w:rFonts w:hint="eastAsia" w:ascii="宋体" w:hAnsi="宋体" w:eastAsia="宋体" w:cs="宋体"/>
                <w:color w:val="auto"/>
                <w:spacing w:val="0"/>
                <w:sz w:val="15"/>
                <w:szCs w:val="15"/>
                <w:highlight w:val="none"/>
              </w:rPr>
              <w:t>；</w:t>
            </w:r>
          </w:p>
          <w:p w14:paraId="5D8ED308">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生产地址文字性变更：提供证明文件；</w:t>
            </w:r>
          </w:p>
          <w:p w14:paraId="385873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5F7FA"/>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kern w:val="0"/>
                <w:sz w:val="15"/>
                <w:szCs w:val="15"/>
                <w:highlight w:val="none"/>
                <w:lang w:bidi="ar"/>
              </w:rPr>
              <w:t>核减生产范围（生产产品）：</w:t>
            </w:r>
            <w:r>
              <w:rPr>
                <w:rFonts w:hint="eastAsia" w:ascii="宋体" w:hAnsi="宋体" w:eastAsia="宋体" w:cs="宋体"/>
                <w:color w:val="auto"/>
                <w:spacing w:val="0"/>
                <w:sz w:val="15"/>
                <w:szCs w:val="15"/>
                <w:highlight w:val="none"/>
              </w:rPr>
              <w:t>减少生产产品的医疗器械注册证</w:t>
            </w:r>
            <w:r>
              <w:rPr>
                <w:rFonts w:hint="eastAsia" w:ascii="宋体" w:hAnsi="宋体" w:eastAsia="宋体" w:cs="宋体"/>
                <w:color w:val="auto"/>
                <w:spacing w:val="0"/>
                <w:kern w:val="0"/>
                <w:sz w:val="15"/>
                <w:szCs w:val="15"/>
                <w:highlight w:val="none"/>
                <w:lang w:bidi="ar"/>
              </w:rPr>
              <w:t>和产品技术要求</w:t>
            </w:r>
            <w:r>
              <w:rPr>
                <w:rFonts w:hint="eastAsia" w:ascii="宋体" w:hAnsi="宋体" w:eastAsia="宋体" w:cs="宋体"/>
                <w:color w:val="auto"/>
                <w:spacing w:val="0"/>
                <w:kern w:val="0"/>
                <w:sz w:val="15"/>
                <w:szCs w:val="15"/>
                <w:highlight w:val="none"/>
                <w:lang w:val="en-US" w:eastAsia="zh-CN" w:bidi="ar"/>
              </w:rPr>
              <w:t>复印件</w:t>
            </w:r>
            <w:r>
              <w:rPr>
                <w:rFonts w:hint="eastAsia" w:ascii="宋体" w:hAnsi="宋体" w:eastAsia="宋体" w:cs="宋体"/>
                <w:color w:val="auto"/>
                <w:spacing w:val="0"/>
                <w:sz w:val="15"/>
                <w:szCs w:val="15"/>
                <w:highlight w:val="none"/>
              </w:rPr>
              <w:t>；</w:t>
            </w:r>
          </w:p>
          <w:p w14:paraId="2F6F1710">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w:t>
            </w:r>
            <w:r>
              <w:rPr>
                <w:rFonts w:hint="eastAsia" w:ascii="宋体" w:hAnsi="宋体" w:eastAsia="宋体" w:cs="宋体"/>
                <w:color w:val="auto"/>
                <w:spacing w:val="0"/>
                <w:sz w:val="15"/>
                <w:szCs w:val="15"/>
                <w:highlight w:val="none"/>
              </w:rPr>
              <w:t>委托他人办理的需提供法定代表人（负责人）签字的委托授权书，附双方身份证复印件</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2B02A2B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DE3CAB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法定办结时限5个工作日；</w:t>
            </w:r>
          </w:p>
          <w:p w14:paraId="7D41A40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sz w:val="15"/>
                <w:szCs w:val="15"/>
                <w:highlight w:val="none"/>
              </w:rPr>
              <w:t>承诺时限5个工作日</w:t>
            </w:r>
          </w:p>
        </w:tc>
        <w:tc>
          <w:tcPr>
            <w:tcW w:w="660" w:type="dxa"/>
            <w:noWrap w:val="0"/>
            <w:vAlign w:val="center"/>
          </w:tcPr>
          <w:p w14:paraId="31794A4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核发医疗器械生产许可证</w:t>
            </w:r>
          </w:p>
        </w:tc>
        <w:tc>
          <w:tcPr>
            <w:tcW w:w="1362" w:type="dxa"/>
            <w:noWrap w:val="0"/>
            <w:vAlign w:val="center"/>
          </w:tcPr>
          <w:p w14:paraId="46F838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99A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EEEC21C">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37</w:t>
            </w:r>
          </w:p>
        </w:tc>
        <w:tc>
          <w:tcPr>
            <w:tcW w:w="775" w:type="dxa"/>
            <w:noWrap w:val="0"/>
            <w:vAlign w:val="center"/>
          </w:tcPr>
          <w:p w14:paraId="1E56003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医疗器械生产许可证变更（生产地址非文字性变更）</w:t>
            </w:r>
          </w:p>
        </w:tc>
        <w:tc>
          <w:tcPr>
            <w:tcW w:w="4456" w:type="dxa"/>
            <w:noWrap w:val="0"/>
            <w:vAlign w:val="center"/>
          </w:tcPr>
          <w:p w14:paraId="7F86DA5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1.《医疗器械监督管理条例》</w:t>
            </w:r>
          </w:p>
          <w:p w14:paraId="0BA7196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第三十条　从事医疗器械生产活动，应当具备下列条件：</w:t>
            </w:r>
          </w:p>
          <w:p w14:paraId="45D310B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04B2B0F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2A03927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589F92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6C788ED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6AC1D9C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第三十二条  从事第二类、第三类医疗器械生产的，应当向所在地省、自治区、直辖市人民政府药品监督管理部门申请生产许可并提交其符合本条例第三十条规定条件的有关资料以及所生产医疗器械的注册证。</w:t>
            </w:r>
          </w:p>
          <w:p w14:paraId="5050CBD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受理生产许可申请的药品监督管理部门应当对申请资料进行审核，按照国务院药品监督管理部门制定的医疗器械生产质量管理规范的要求进行核查，并自受理申请之日起20个工作日内作出决定。对符合规定条件的，准予许可并发给医疗器械生产许可证；对不符合规定条件的，不予许可并书面说明理由。</w:t>
            </w:r>
          </w:p>
          <w:p w14:paraId="6369DA7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医疗器械生产许可证有效期为5年。有效期届满需要延续的，依照有关行政许可的法律规定办理延续手续。</w:t>
            </w:r>
          </w:p>
          <w:p w14:paraId="68A73F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2.《医疗器械生产监督管理办法》</w:t>
            </w:r>
          </w:p>
          <w:p w14:paraId="206EABF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第九条  从事医疗器械生产活动，应当具备下列条件：</w:t>
            </w:r>
          </w:p>
          <w:p w14:paraId="2B1A754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（一）有与生产的医疗器械相适应的生产场地、环境条件、生产设备以及专业技术人员；</w:t>
            </w:r>
          </w:p>
          <w:p w14:paraId="6F759CC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（二）有能对生产的医疗器械进行质量检验的机构或者专职检验人员以及检验设备；</w:t>
            </w:r>
          </w:p>
          <w:p w14:paraId="7C305D5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（三）有保证医疗器械质量的管理制度；</w:t>
            </w:r>
          </w:p>
          <w:p w14:paraId="66BFF59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（四）有与生产的医疗器械相适应的售后服务能力；</w:t>
            </w:r>
          </w:p>
          <w:p w14:paraId="56A696E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（五）符合产品研制、生产工艺文件规定的要求。</w:t>
            </w:r>
          </w:p>
          <w:p w14:paraId="181BAA6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第十条  在境内从事第二类、第三类医疗器械生产的，应当向所在地省、自治区、直辖市药品监督管理部门申请生产许可，并提交下列材料：</w:t>
            </w:r>
          </w:p>
          <w:p w14:paraId="302002C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（一）所生产的医疗器械注册证以及产品技术要求复印件；</w:t>
            </w:r>
          </w:p>
          <w:p w14:paraId="508C319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（二）法定代表人（企业负责人）身份证明复印件；</w:t>
            </w:r>
          </w:p>
          <w:p w14:paraId="54A379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（三）生产、质量和技术负责人的身份、学历、职称相关材料复印件；</w:t>
            </w:r>
          </w:p>
          <w:p w14:paraId="4A4413F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（四）生产管理、质量检验岗位从业人员学历、职称一览表；</w:t>
            </w:r>
          </w:p>
          <w:p w14:paraId="24F8335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（五）生产场地的相关文件复印件，有特殊生产环境要求的，还应当提交设施、环境的相关文件复印件；</w:t>
            </w:r>
          </w:p>
          <w:p w14:paraId="07ACDFE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（六）主要生产设备和检验设备目录；</w:t>
            </w:r>
          </w:p>
          <w:p w14:paraId="5E65455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（七）质量手册和程序文件目录；</w:t>
            </w:r>
          </w:p>
          <w:p w14:paraId="6F18F33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（八）生产工艺流程图；</w:t>
            </w:r>
          </w:p>
          <w:p w14:paraId="746649C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（九）证明售后服务能力的相关材料；</w:t>
            </w:r>
          </w:p>
          <w:p w14:paraId="5F4EA38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（十）经办人的授权文件。</w:t>
            </w:r>
          </w:p>
          <w:p w14:paraId="6C4E75A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申请人应当确保所提交的材料合法、真实、准确、完整和可追溯。</w:t>
            </w:r>
          </w:p>
          <w:p w14:paraId="7A71DC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相关材料可以通过联网核查的，无需申请人提供。</w:t>
            </w:r>
          </w:p>
          <w:p w14:paraId="45C65B5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第十三条  省、自治区、直辖市药品监督管理部门应当对申请资料进行审核，按照国家药品监督管理局制定的医疗器械生产质量管理规范的要求进行核查，并自受理申请之日起20个工作日内作出决定。现场核查可以与产品注册体系核查相结合，避免重复核查。需要整改的，整改时间不计入审核时限。</w:t>
            </w:r>
          </w:p>
          <w:p w14:paraId="469F43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符合规定条件的，依法作出准予许可的书面决定，并于10个工作日内发给《医疗器械生产许可证》；不符合规定条件的，作出不予许可的书面决定，并说明理由，同时告知申请人享有依法申请行政复议或者提起行政诉讼的权利。</w:t>
            </w:r>
          </w:p>
          <w:p w14:paraId="0773E2B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第十五条  生产地址变更或者生产范围增加的，应当向原发证部门申请医疗器械生产许可变更，并提交本办法第十条规定中涉及变更内容的有关材料，原发证部门应当依照本办法第十三条的规定进行审核并开展现场核查。</w:t>
            </w:r>
          </w:p>
          <w:p w14:paraId="2BFEC6C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车间或者生产线进行改造，导致生产条件发生变化，可能影响医疗器械安全、有效的，应当向原发证部门报告。属于许可事项变化的，应当按照规定办理相关许可变更手续。</w:t>
            </w:r>
          </w:p>
        </w:tc>
        <w:tc>
          <w:tcPr>
            <w:tcW w:w="2037" w:type="dxa"/>
            <w:noWrap w:val="0"/>
            <w:vAlign w:val="center"/>
          </w:tcPr>
          <w:p w14:paraId="35810AE2">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有与生产的医疗器械相适应的生产场地、环境条件、生产设备以及专业技术人员；企业应当具有与所生产产品及生产规模相适应的生产设备，生产、仓储场地和环境。企业生产对环境和设备等有特殊要求的医疗器械的，应当符合国家标准、行业标准和国家有关规定；</w:t>
            </w:r>
          </w:p>
          <w:p w14:paraId="6468425F">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有对生产的医疗器械进行质量检验的机构或者专职检验人员以及检验设备；企业的生产、质量和技术负责人应当具有与所生产医疗器械相适应的专业能力，并掌握国家有关医疗器械监督管理的法律、法规和规章以及相关产品质量、技术的规定，质量负责人不得同时兼任生产负责人；</w:t>
            </w:r>
          </w:p>
          <w:p w14:paraId="27D3EA35">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有保证医疗器械质量的管理制度；</w:t>
            </w:r>
          </w:p>
          <w:p w14:paraId="69CC09CD">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有与生产的医疗器械相适应的售后服务能力；</w:t>
            </w:r>
          </w:p>
          <w:p w14:paraId="4211941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5.符合产品研制、生产工艺文件规定的要求。</w:t>
            </w:r>
          </w:p>
        </w:tc>
        <w:tc>
          <w:tcPr>
            <w:tcW w:w="3628" w:type="dxa"/>
            <w:noWrap w:val="0"/>
            <w:vAlign w:val="center"/>
          </w:tcPr>
          <w:p w14:paraId="4FCA5B4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lang w:bidi="ar"/>
              </w:rPr>
              <w:t>医疗器械生产许可证变更申请表；</w:t>
            </w:r>
          </w:p>
          <w:p w14:paraId="5449D17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2.拟在新地址生产</w:t>
            </w:r>
            <w:r>
              <w:rPr>
                <w:rFonts w:hint="eastAsia" w:ascii="宋体" w:hAnsi="宋体" w:eastAsia="宋体" w:cs="宋体"/>
                <w:color w:val="auto"/>
                <w:spacing w:val="0"/>
                <w:kern w:val="0"/>
                <w:sz w:val="15"/>
                <w:szCs w:val="15"/>
                <w:highlight w:val="none"/>
                <w:lang w:val="en-US" w:eastAsia="zh-CN" w:bidi="ar"/>
              </w:rPr>
              <w:t>产品</w:t>
            </w:r>
            <w:r>
              <w:rPr>
                <w:rFonts w:hint="eastAsia" w:ascii="宋体" w:hAnsi="宋体" w:eastAsia="宋体" w:cs="宋体"/>
                <w:color w:val="auto"/>
                <w:spacing w:val="0"/>
                <w:kern w:val="0"/>
                <w:sz w:val="15"/>
                <w:szCs w:val="15"/>
                <w:highlight w:val="none"/>
                <w:lang w:bidi="ar"/>
              </w:rPr>
              <w:t>的医疗器械注册证和产品技术要求</w:t>
            </w:r>
            <w:r>
              <w:rPr>
                <w:rFonts w:hint="eastAsia" w:ascii="宋体" w:hAnsi="宋体" w:eastAsia="宋体" w:cs="宋体"/>
                <w:color w:val="auto"/>
                <w:spacing w:val="0"/>
                <w:kern w:val="0"/>
                <w:sz w:val="15"/>
                <w:szCs w:val="15"/>
                <w:highlight w:val="none"/>
                <w:lang w:val="en-US" w:eastAsia="zh-CN" w:bidi="ar"/>
              </w:rPr>
              <w:t>复印件</w:t>
            </w:r>
            <w:r>
              <w:rPr>
                <w:rFonts w:hint="eastAsia" w:ascii="宋体" w:hAnsi="宋体" w:eastAsia="宋体" w:cs="宋体"/>
                <w:color w:val="auto"/>
                <w:spacing w:val="0"/>
                <w:kern w:val="0"/>
                <w:sz w:val="15"/>
                <w:szCs w:val="15"/>
                <w:highlight w:val="none"/>
                <w:lang w:eastAsia="zh-CN" w:bidi="ar"/>
              </w:rPr>
              <w:t>；</w:t>
            </w:r>
          </w:p>
          <w:p w14:paraId="0777EF2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3.主要生产设备及检验</w:t>
            </w:r>
            <w:r>
              <w:rPr>
                <w:rFonts w:hint="eastAsia" w:ascii="宋体" w:hAnsi="宋体" w:eastAsia="宋体" w:cs="宋体"/>
                <w:color w:val="auto"/>
                <w:spacing w:val="0"/>
                <w:kern w:val="0"/>
                <w:sz w:val="15"/>
                <w:szCs w:val="15"/>
                <w:highlight w:val="none"/>
                <w:lang w:val="en-US" w:eastAsia="zh-CN" w:bidi="ar"/>
              </w:rPr>
              <w:t>设备目录</w:t>
            </w:r>
            <w:r>
              <w:rPr>
                <w:rFonts w:hint="eastAsia" w:ascii="宋体" w:hAnsi="宋体" w:eastAsia="宋体" w:cs="宋体"/>
                <w:color w:val="auto"/>
                <w:spacing w:val="0"/>
                <w:kern w:val="0"/>
                <w:sz w:val="15"/>
                <w:szCs w:val="15"/>
                <w:highlight w:val="none"/>
                <w:lang w:bidi="ar"/>
              </w:rPr>
              <w:t>；</w:t>
            </w:r>
          </w:p>
          <w:p w14:paraId="72343E4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w:t>
            </w:r>
            <w:r>
              <w:rPr>
                <w:rFonts w:hint="eastAsia" w:ascii="宋体" w:hAnsi="宋体" w:eastAsia="宋体" w:cs="宋体"/>
                <w:color w:val="auto"/>
                <w:spacing w:val="0"/>
                <w:sz w:val="15"/>
                <w:szCs w:val="15"/>
                <w:highlight w:val="none"/>
              </w:rPr>
              <w:t>生产工艺流程图（并注明主要控制项目和控制点，包括关键和特殊工序的设备、人员及工艺参数控制的说明）</w:t>
            </w:r>
            <w:r>
              <w:rPr>
                <w:rFonts w:hint="eastAsia" w:ascii="宋体" w:hAnsi="宋体" w:eastAsia="宋体" w:cs="宋体"/>
                <w:color w:val="auto"/>
                <w:spacing w:val="0"/>
                <w:kern w:val="0"/>
                <w:sz w:val="15"/>
                <w:szCs w:val="15"/>
                <w:highlight w:val="none"/>
                <w:lang w:bidi="ar"/>
              </w:rPr>
              <w:t>；</w:t>
            </w:r>
          </w:p>
          <w:p w14:paraId="02A4D1E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w:t>
            </w:r>
            <w:r>
              <w:rPr>
                <w:rFonts w:hint="eastAsia" w:ascii="宋体" w:hAnsi="宋体" w:eastAsia="宋体" w:cs="宋体"/>
                <w:color w:val="auto"/>
                <w:spacing w:val="0"/>
                <w:sz w:val="15"/>
                <w:szCs w:val="15"/>
                <w:highlight w:val="none"/>
              </w:rPr>
              <w:t>生产场地的证明文件，有特殊生产环境要求的还应当提交设施、环境的证明文件复印件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包括房产证明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或租赁协议</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附</w:t>
            </w:r>
            <w:r>
              <w:rPr>
                <w:rFonts w:hint="eastAsia" w:ascii="宋体" w:hAnsi="宋体" w:eastAsia="宋体" w:cs="宋体"/>
                <w:color w:val="auto"/>
                <w:spacing w:val="0"/>
                <w:sz w:val="15"/>
                <w:szCs w:val="15"/>
                <w:highlight w:val="none"/>
              </w:rPr>
              <w:t>出租方的房产证明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厂区总平面图，主要生产车间布置图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kern w:val="0"/>
                <w:sz w:val="15"/>
                <w:szCs w:val="15"/>
                <w:highlight w:val="none"/>
                <w:lang w:bidi="ar"/>
              </w:rPr>
              <w:t>有洁净要求的车间需标明功能间及人物流走向；</w:t>
            </w:r>
          </w:p>
          <w:p w14:paraId="5BFFB922">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bidi="ar"/>
              </w:rPr>
              <w:t>。</w:t>
            </w:r>
          </w:p>
        </w:tc>
        <w:tc>
          <w:tcPr>
            <w:tcW w:w="657" w:type="dxa"/>
            <w:noWrap w:val="0"/>
            <w:vAlign w:val="center"/>
          </w:tcPr>
          <w:p w14:paraId="08F9452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2256728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7C501A2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tc>
        <w:tc>
          <w:tcPr>
            <w:tcW w:w="660" w:type="dxa"/>
            <w:noWrap w:val="0"/>
            <w:vAlign w:val="center"/>
          </w:tcPr>
          <w:p w14:paraId="7E78475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核发医疗器械生产许可证</w:t>
            </w:r>
          </w:p>
        </w:tc>
        <w:tc>
          <w:tcPr>
            <w:tcW w:w="1362" w:type="dxa"/>
            <w:noWrap w:val="0"/>
            <w:vAlign w:val="center"/>
          </w:tcPr>
          <w:p w14:paraId="1E4B6A8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120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780496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38</w:t>
            </w:r>
          </w:p>
        </w:tc>
        <w:tc>
          <w:tcPr>
            <w:tcW w:w="775" w:type="dxa"/>
            <w:noWrap w:val="0"/>
            <w:vAlign w:val="center"/>
          </w:tcPr>
          <w:p w14:paraId="7F0BF7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医疗器械生产许可</w:t>
            </w:r>
            <w:r>
              <w:rPr>
                <w:rFonts w:hint="eastAsia" w:ascii="宋体" w:hAnsi="宋体" w:eastAsia="宋体" w:cs="宋体"/>
                <w:color w:val="auto"/>
                <w:spacing w:val="0"/>
                <w:kern w:val="0"/>
                <w:sz w:val="15"/>
                <w:szCs w:val="15"/>
                <w:highlight w:val="none"/>
                <w:lang w:val="en-US" w:eastAsia="zh-CN" w:bidi="ar"/>
              </w:rPr>
              <w:t>证</w:t>
            </w:r>
            <w:r>
              <w:rPr>
                <w:rFonts w:hint="eastAsia" w:ascii="宋体" w:hAnsi="宋体" w:eastAsia="宋体" w:cs="宋体"/>
                <w:color w:val="auto"/>
                <w:spacing w:val="0"/>
                <w:kern w:val="0"/>
                <w:sz w:val="15"/>
                <w:szCs w:val="15"/>
                <w:highlight w:val="none"/>
                <w:lang w:bidi="ar"/>
              </w:rPr>
              <w:t>注销</w:t>
            </w:r>
          </w:p>
        </w:tc>
        <w:tc>
          <w:tcPr>
            <w:tcW w:w="4456" w:type="dxa"/>
            <w:noWrap w:val="0"/>
            <w:vAlign w:val="center"/>
          </w:tcPr>
          <w:p w14:paraId="241DBC4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1.《医疗器械生产监督管理办法》</w:t>
            </w:r>
          </w:p>
          <w:p w14:paraId="7BCF84D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第二十一条  有下列情形之一的，由原发证部门依法注销医疗器械生产许可证，并予以公告：</w:t>
            </w:r>
          </w:p>
          <w:p w14:paraId="1DC2125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（一）主动申请注销的；</w:t>
            </w:r>
          </w:p>
          <w:p w14:paraId="7A624F3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（二）有效期届满未延续的；</w:t>
            </w:r>
          </w:p>
          <w:p w14:paraId="49C5626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（三）市场主体资格依法终止的；</w:t>
            </w:r>
          </w:p>
          <w:p w14:paraId="799CCD7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（四）医疗器械生产许可证依法被吊销或者撤销的；</w:t>
            </w:r>
          </w:p>
          <w:p w14:paraId="496C053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（五）法律、法规规定应当注销行政许可的其他情形。</w:t>
            </w:r>
          </w:p>
          <w:p w14:paraId="1CCDD0C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2.《黑龙江省规范行政许可条例》（2014年12月17日黑龙江省第十二届人民代表大会常务委员会公告第14号）</w:t>
            </w:r>
          </w:p>
          <w:p w14:paraId="5FE6BE4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第三十一条  行政机关决定撤销行政许可的，应当在二十日内作出书面决定，并在作出决定后七日内送达被许可人和相关利害关系人。</w:t>
            </w:r>
          </w:p>
          <w:p w14:paraId="7C49CD5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行政机关决定注销行政许可的，应当在十日内办结注销手续，有申请人的应当在注销行政许可后七日内告知。</w:t>
            </w:r>
          </w:p>
          <w:p w14:paraId="0E9CD99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法律、法规、规章对撤销、注销行政许可另有规定的，从其规定。</w:t>
            </w:r>
          </w:p>
          <w:p w14:paraId="3174A9A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3.《市场监督管理行政许可程序暂行规定》</w:t>
            </w:r>
          </w:p>
          <w:p w14:paraId="43F5DC8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第四十八条  有下列情形之一的，作出行政许可决定的市场监督管理部门依据申请办理行政许可注销手续：</w:t>
            </w:r>
          </w:p>
          <w:p w14:paraId="7F74F9E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（一）被许可人不再从事行政许可活动，并且不存在因涉嫌违法正在被市场监督管理部门或者司法机关调查的情形，申请办理注销手续的；</w:t>
            </w:r>
          </w:p>
          <w:p w14:paraId="13D3C57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（二）被许可人或者清算人申请办理涉及主体资格的行政许可注销手续的；</w:t>
            </w:r>
          </w:p>
          <w:p w14:paraId="160ABEB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（三）赋予自然人特定资格的行政许可，该自然人死亡或者丧失行为能力，其近亲属申请办理注销手续的；</w:t>
            </w:r>
          </w:p>
          <w:p w14:paraId="427BBDB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（四）因不可抗力导致行政许可事项无法实施，被许可人申请办理注销手续的；</w:t>
            </w:r>
          </w:p>
          <w:p w14:paraId="3DAB0E6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（五）法律、法规规定的依据申请办理行政许可注销手续的其他情形。</w:t>
            </w:r>
          </w:p>
        </w:tc>
        <w:tc>
          <w:tcPr>
            <w:tcW w:w="2037" w:type="dxa"/>
            <w:noWrap w:val="0"/>
            <w:vAlign w:val="center"/>
          </w:tcPr>
          <w:p w14:paraId="2ECA04DB">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sz w:val="15"/>
                <w:szCs w:val="15"/>
                <w:highlight w:val="none"/>
              </w:rPr>
              <w:t>.持有《医疗器械生产许可证》；</w:t>
            </w:r>
          </w:p>
          <w:p w14:paraId="03F05A63">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2.申请材料齐全，</w:t>
            </w:r>
            <w:r>
              <w:rPr>
                <w:rFonts w:hint="eastAsia" w:ascii="宋体" w:hAnsi="宋体" w:eastAsia="宋体" w:cs="宋体"/>
                <w:color w:val="auto"/>
                <w:spacing w:val="0"/>
                <w:sz w:val="15"/>
                <w:szCs w:val="15"/>
                <w:highlight w:val="none"/>
                <w:lang w:eastAsia="zh-CN"/>
              </w:rPr>
              <w:t>属于</w:t>
            </w:r>
            <w:r>
              <w:rPr>
                <w:rFonts w:hint="eastAsia" w:ascii="宋体" w:hAnsi="宋体" w:eastAsia="宋体" w:cs="宋体"/>
                <w:color w:val="auto"/>
                <w:spacing w:val="0"/>
                <w:sz w:val="15"/>
                <w:szCs w:val="15"/>
                <w:highlight w:val="none"/>
              </w:rPr>
              <w:t>《医疗器械生产监督管理办法</w:t>
            </w:r>
            <w:r>
              <w:rPr>
                <w:rFonts w:hint="eastAsia" w:ascii="宋体" w:hAnsi="宋体" w:eastAsia="宋体" w:cs="宋体"/>
                <w:color w:val="auto"/>
                <w:spacing w:val="0"/>
                <w:sz w:val="15"/>
                <w:szCs w:val="15"/>
                <w:highlight w:val="none"/>
                <w:lang w:eastAsia="zh-CN"/>
              </w:rPr>
              <w:t>》第二十一条</w:t>
            </w:r>
            <w:r>
              <w:rPr>
                <w:rFonts w:hint="eastAsia" w:ascii="宋体" w:hAnsi="宋体" w:eastAsia="宋体" w:cs="宋体"/>
                <w:color w:val="auto"/>
                <w:spacing w:val="0"/>
                <w:sz w:val="15"/>
                <w:szCs w:val="15"/>
                <w:highlight w:val="none"/>
                <w:lang w:val="en-US" w:eastAsia="zh-CN"/>
              </w:rPr>
              <w:t>规定的</w:t>
            </w:r>
            <w:r>
              <w:rPr>
                <w:rFonts w:hint="eastAsia" w:ascii="宋体" w:hAnsi="宋体" w:eastAsia="宋体" w:cs="宋体"/>
                <w:color w:val="auto"/>
                <w:spacing w:val="0"/>
                <w:sz w:val="15"/>
                <w:szCs w:val="15"/>
                <w:highlight w:val="none"/>
                <w:lang w:eastAsia="zh-CN"/>
              </w:rPr>
              <w:t>法定情形</w:t>
            </w:r>
            <w:r>
              <w:rPr>
                <w:rFonts w:hint="eastAsia" w:ascii="宋体" w:hAnsi="宋体" w:eastAsia="宋体" w:cs="宋体"/>
                <w:color w:val="auto"/>
                <w:spacing w:val="0"/>
                <w:sz w:val="15"/>
                <w:szCs w:val="15"/>
                <w:highlight w:val="none"/>
              </w:rPr>
              <w:t>；</w:t>
            </w:r>
          </w:p>
          <w:p w14:paraId="1092C2D3">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3.不存在因涉嫌违法正在被市场监督管理部门或者司法机关调查的情形。</w:t>
            </w:r>
          </w:p>
          <w:p w14:paraId="42C9A5B5">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sz w:val="15"/>
                <w:szCs w:val="15"/>
                <w:highlight w:val="none"/>
              </w:rPr>
            </w:pPr>
          </w:p>
        </w:tc>
        <w:tc>
          <w:tcPr>
            <w:tcW w:w="3628" w:type="dxa"/>
            <w:noWrap w:val="0"/>
            <w:vAlign w:val="center"/>
          </w:tcPr>
          <w:p w14:paraId="3CF1BABC">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1.医疗器械生产许可证注销申请表；</w:t>
            </w:r>
          </w:p>
          <w:p w14:paraId="03F45757">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2</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rPr>
              <w:t>股东会（董事会或单位法定代表人）同意注销的文件；</w:t>
            </w:r>
          </w:p>
          <w:p w14:paraId="36542D5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法定代表人</w:t>
            </w:r>
            <w:r>
              <w:rPr>
                <w:rFonts w:hint="eastAsia" w:ascii="宋体" w:hAnsi="宋体" w:eastAsia="宋体" w:cs="宋体"/>
                <w:color w:val="auto"/>
                <w:spacing w:val="0"/>
                <w:sz w:val="15"/>
                <w:szCs w:val="15"/>
                <w:highlight w:val="none"/>
                <w:lang w:val="en-US" w:eastAsia="zh-CN"/>
              </w:rPr>
              <w:t>身份证复印件，</w:t>
            </w:r>
            <w:r>
              <w:rPr>
                <w:rFonts w:hint="eastAsia" w:ascii="宋体" w:hAnsi="宋体" w:eastAsia="宋体" w:cs="宋体"/>
                <w:color w:val="auto"/>
                <w:spacing w:val="0"/>
                <w:sz w:val="15"/>
                <w:szCs w:val="15"/>
                <w:highlight w:val="none"/>
              </w:rPr>
              <w:t>委托他人办理的需提供法定代表人签字的委托授权书，附双方身份证复印件</w:t>
            </w:r>
            <w:r>
              <w:rPr>
                <w:rFonts w:hint="eastAsia" w:ascii="宋体" w:hAnsi="宋体" w:eastAsia="宋体" w:cs="宋体"/>
                <w:color w:val="auto"/>
                <w:spacing w:val="0"/>
                <w:kern w:val="0"/>
                <w:sz w:val="15"/>
                <w:szCs w:val="15"/>
                <w:highlight w:val="none"/>
                <w:lang w:bidi="ar"/>
              </w:rPr>
              <w:t>。</w:t>
            </w:r>
          </w:p>
        </w:tc>
        <w:tc>
          <w:tcPr>
            <w:tcW w:w="657" w:type="dxa"/>
            <w:noWrap w:val="0"/>
            <w:vAlign w:val="center"/>
          </w:tcPr>
          <w:p w14:paraId="2FB9416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01B156C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法定办结时限10个工作日；</w:t>
            </w:r>
          </w:p>
          <w:p w14:paraId="6094DD1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承诺办结</w:t>
            </w:r>
            <w:r>
              <w:rPr>
                <w:rFonts w:hint="eastAsia" w:ascii="宋体" w:hAnsi="宋体" w:eastAsia="宋体" w:cs="宋体"/>
                <w:color w:val="auto"/>
                <w:spacing w:val="0"/>
                <w:kern w:val="0"/>
                <w:sz w:val="15"/>
                <w:szCs w:val="15"/>
                <w:highlight w:val="none"/>
                <w:lang w:val="en-US" w:eastAsia="zh-CN" w:bidi="ar"/>
              </w:rPr>
              <w:t>时限</w:t>
            </w:r>
            <w:r>
              <w:rPr>
                <w:rFonts w:hint="eastAsia" w:ascii="宋体" w:hAnsi="宋体" w:eastAsia="宋体" w:cs="宋体"/>
                <w:color w:val="auto"/>
                <w:spacing w:val="0"/>
                <w:kern w:val="0"/>
                <w:sz w:val="15"/>
                <w:szCs w:val="15"/>
                <w:highlight w:val="none"/>
                <w:lang w:bidi="ar"/>
              </w:rPr>
              <w:t>5个工作日</w:t>
            </w:r>
          </w:p>
        </w:tc>
        <w:tc>
          <w:tcPr>
            <w:tcW w:w="660" w:type="dxa"/>
            <w:noWrap w:val="0"/>
            <w:vAlign w:val="center"/>
          </w:tcPr>
          <w:p w14:paraId="164FFD3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准予注销</w:t>
            </w:r>
            <w:r>
              <w:rPr>
                <w:rFonts w:hint="eastAsia" w:ascii="宋体" w:hAnsi="宋体" w:eastAsia="宋体" w:cs="宋体"/>
                <w:color w:val="auto"/>
                <w:spacing w:val="0"/>
                <w:kern w:val="0"/>
                <w:sz w:val="15"/>
                <w:szCs w:val="15"/>
                <w:highlight w:val="none"/>
                <w:lang w:val="en-US" w:eastAsia="zh-CN" w:bidi="ar"/>
              </w:rPr>
              <w:t xml:space="preserve"> </w:t>
            </w:r>
          </w:p>
        </w:tc>
        <w:tc>
          <w:tcPr>
            <w:tcW w:w="1362" w:type="dxa"/>
            <w:noWrap w:val="0"/>
            <w:vAlign w:val="center"/>
          </w:tcPr>
          <w:p w14:paraId="62ACE4A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3245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69003E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39</w:t>
            </w:r>
          </w:p>
        </w:tc>
        <w:tc>
          <w:tcPr>
            <w:tcW w:w="775" w:type="dxa"/>
            <w:noWrap w:val="0"/>
            <w:vAlign w:val="center"/>
          </w:tcPr>
          <w:p w14:paraId="0FD5B5E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第二类医疗器械注册证核发（首次注册）（含体外诊断试剂）</w:t>
            </w:r>
          </w:p>
        </w:tc>
        <w:tc>
          <w:tcPr>
            <w:tcW w:w="4456" w:type="dxa"/>
            <w:noWrap w:val="0"/>
            <w:vAlign w:val="center"/>
          </w:tcPr>
          <w:p w14:paraId="65C3656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《医疗器械监督管理条例》</w:t>
            </w:r>
          </w:p>
          <w:p w14:paraId="5CCB927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xml:space="preserve">第十六条 </w:t>
            </w:r>
            <w:r>
              <w:rPr>
                <w:rFonts w:hint="eastAsia" w:ascii="宋体" w:hAnsi="宋体" w:eastAsia="宋体" w:cs="宋体"/>
                <w:color w:val="auto"/>
                <w:spacing w:val="0"/>
                <w:kern w:val="0"/>
                <w:sz w:val="15"/>
                <w:szCs w:val="15"/>
                <w:highlight w:val="none"/>
                <w:lang w:bidi="ar"/>
              </w:rPr>
              <w:t>申请第二类医疗器械产品注册，注册申请人应当向所在地省、自治区、直辖市人民政府药品监督管理部门提交注册申请资料。</w:t>
            </w:r>
          </w:p>
          <w:p w14:paraId="7C51476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2.《医疗器械注册与备案管理办法》</w:t>
            </w:r>
          </w:p>
          <w:p w14:paraId="14016B3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第十三条  医疗器械注册、备案应当遵守相关法律、法规、规章、强制性标准，遵循医疗器械安全和性能基本原则，参照相关技术指导原则，证明注册、备案的医疗器械安全、有效、质量可控，保证全过程信息真实、准确、完整和可追溯。</w:t>
            </w:r>
          </w:p>
          <w:p w14:paraId="765FAF9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第十四条  申请人、备案人应当为能够承担相应法律责任的企业或者研制机构。</w:t>
            </w:r>
          </w:p>
          <w:p w14:paraId="6A74D81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境外申请人、备案人应当指定中国境内的企业法人作为代理人，办理相关医疗器械注册、备案事项。代理人应当依法协助注册人、备案人履行《医疗器械监督管理条例》第二十条第一款规定的义务，并协助境外注册人、备案人落实相应法律责任。</w:t>
            </w:r>
          </w:p>
          <w:p w14:paraId="4F4B138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第十五条  申请人、备案人应当建立与产品相适应的质量管理体系，并保持有效运行。</w:t>
            </w:r>
          </w:p>
          <w:p w14:paraId="000EC1D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第十六条  办理医疗器械注册、备案事项的人员应当具有相应的专业知识，熟悉医疗器械注册、备案管理的法律、法规、规章和注册管理相关规定。</w:t>
            </w:r>
          </w:p>
          <w:p w14:paraId="0DF3144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第十七条  申请注册或者进行备案，应当按照国家药品监督管理局有关注册、备案的要求提交相关资料，申请人、备案人对资料的真实性负责。</w:t>
            </w:r>
          </w:p>
          <w:p w14:paraId="382F3CB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注册、备案资料应当使用中文。根据外文资料翻译的，应当同时提供原文。引用未公开发表的文献资料时，应当提供资料权利人许可使用的文件。</w:t>
            </w:r>
          </w:p>
          <w:p w14:paraId="4C7F70F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第十九条  医疗器械应当符合适用的强制性标准。产品结构特征、预期用途、使用方式等与强制性标准的适用范围不一致的，申请人、备案人应当提出不适用强制性标准的说明，并提供相关资料。</w:t>
            </w:r>
          </w:p>
          <w:p w14:paraId="73DF327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没有强制性标准的，鼓励申请人、备案人采用推荐性标准。</w:t>
            </w:r>
          </w:p>
          <w:p w14:paraId="4278376D">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2.《体外诊断试剂注册与备案管理办法》</w:t>
            </w:r>
          </w:p>
          <w:p w14:paraId="764B94AE">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第十四条  体外诊断试剂注册、备案，应当遵守相关法律、法规、规章、强制性标准，遵循体外诊断试剂安全和性能基本原则，参照相关技术指导原则，证明注册、备案的体外诊断试剂安全、有效、质量可控，保证信息真实、准确、完整和可追溯。</w:t>
            </w:r>
          </w:p>
          <w:p w14:paraId="7F6A399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第十五条  申请人、备案人应当为能够承担相应法律责任的企业或者研制机构。</w:t>
            </w:r>
          </w:p>
          <w:p w14:paraId="47DF73D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境外申请人、备案人应当指定中国境内的企业法人作为代理人，办理相关体外诊断试剂注册、备案事项。代理人应当依法协助注册人、备案人履行《医疗器械监督管理条例》第二十条第一款规定的义务，并协助境外注册人、备案人落实相应法律责任。</w:t>
            </w:r>
          </w:p>
          <w:p w14:paraId="30F8CAE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第十六条  申请人、备案人应当建立与产品研制、生产有关的质量管理体系，并保持有效运行。</w:t>
            </w:r>
          </w:p>
          <w:p w14:paraId="55D4772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第十七条  办理体外诊断试剂注册、备案事项的人员应当具有相关专业知识，熟悉体外诊断试剂注册、备案管理的法律、法规、规章和注册管理相关规定。</w:t>
            </w:r>
          </w:p>
          <w:p w14:paraId="26856AA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第十八条  申请注册或者进行备案，应当按照国家药品监督管理局有关注册、备案的要求提交相关资料，申请人、备案人对资料的真实性负责。</w:t>
            </w:r>
          </w:p>
          <w:p w14:paraId="16ABDDA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注册、备案资料应当使用中文。根据外文资料翻译的，应当同时提供原文。引用未公开发表的文献资料时，应当提供资料权利人许可使用的文件。</w:t>
            </w:r>
          </w:p>
          <w:p w14:paraId="60A8A1A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第二十条  体外诊断试剂应当符合适用的强制性标准。产品结构特征、技术原理、预期用途、使用方式等与强制性标准的适用范围不一致的，申请人、备案人应当提出不适用强制性标准的说明，并提供相关资料。</w:t>
            </w:r>
          </w:p>
          <w:p w14:paraId="34B7AF1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没有强制性标准的，鼓励申请人、备案人采用推荐性标准。</w:t>
            </w:r>
          </w:p>
        </w:tc>
        <w:tc>
          <w:tcPr>
            <w:tcW w:w="2037" w:type="dxa"/>
            <w:noWrap w:val="0"/>
            <w:vAlign w:val="center"/>
          </w:tcPr>
          <w:p w14:paraId="2295C49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符合以下全部条件的，可以提出申请</w:t>
            </w:r>
          </w:p>
          <w:p w14:paraId="0D90167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申报注册的产品已经列入《总局关于发布医疗器械分类目录的公告》（2017年第104号）的附件《医疗器械分类目录》，且管理类别为第二类。（注：对新研制的尚未列入分类目录的医疗器械，申请人可以直接向国家药品监督管理总局申请第三类医疗器械产品注册，也可以依据分类规则判断产品类别并向国家药品监督管理总局申请类别确认后，申请产品注册或者办理产品备案。）；</w:t>
            </w:r>
          </w:p>
          <w:p w14:paraId="4396568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2.申请人建立与产品研制、生产有关的质量管理体系，并保持有效运行。按照创新医疗器械特别审批程序审批的产品除外；</w:t>
            </w:r>
          </w:p>
          <w:p w14:paraId="37D916E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3.办理医疗器械注册事务的人员应当具有相应的专业知识，熟悉医疗器械注册或者备案管理的法律、法规、规章和技术要求，如：《医疗器械监督管理条例》《医疗器械注册</w:t>
            </w:r>
            <w:r>
              <w:rPr>
                <w:rFonts w:hint="eastAsia" w:ascii="宋体" w:hAnsi="宋体" w:eastAsia="宋体" w:cs="宋体"/>
                <w:color w:val="auto"/>
                <w:spacing w:val="0"/>
                <w:kern w:val="0"/>
                <w:sz w:val="15"/>
                <w:szCs w:val="15"/>
                <w:highlight w:val="none"/>
                <w:lang w:eastAsia="zh-Hans" w:bidi="ar"/>
              </w:rPr>
              <w:t>与备案</w:t>
            </w:r>
            <w:r>
              <w:rPr>
                <w:rFonts w:hint="eastAsia" w:ascii="宋体" w:hAnsi="宋体" w:eastAsia="宋体" w:cs="宋体"/>
                <w:color w:val="auto"/>
                <w:spacing w:val="0"/>
                <w:kern w:val="0"/>
                <w:sz w:val="15"/>
                <w:szCs w:val="15"/>
                <w:highlight w:val="none"/>
                <w:lang w:bidi="ar"/>
              </w:rPr>
              <w:t>管理办法》《医疗器械分类规则》《关于进一步做好医疗器械产品分类界定工作的通知》《关于发布医疗器械产品技术要求编写指导原则的通告》《医疗器械临床试验规定》《医疗器械临床评价技术指导原则》《医疗器械说明书和标签管理规定》、药品监管总局关于实施《医疗器械注册与备案管理办法</w:t>
            </w:r>
            <w:r>
              <w:rPr>
                <w:rFonts w:hint="eastAsia" w:ascii="宋体" w:hAnsi="宋体" w:eastAsia="宋体" w:cs="宋体"/>
                <w:color w:val="auto"/>
                <w:spacing w:val="0"/>
                <w:kern w:val="0"/>
                <w:sz w:val="15"/>
                <w:szCs w:val="15"/>
                <w:highlight w:val="none"/>
                <w:lang w:eastAsia="zh-Hans" w:bidi="ar"/>
              </w:rPr>
              <w:t>》和《体外诊断试剂注册与备案管理办法》有关事项的通知、</w:t>
            </w:r>
            <w:r>
              <w:rPr>
                <w:rFonts w:hint="eastAsia" w:ascii="宋体" w:hAnsi="宋体" w:eastAsia="宋体" w:cs="宋体"/>
                <w:color w:val="auto"/>
                <w:spacing w:val="0"/>
                <w:kern w:val="0"/>
                <w:sz w:val="15"/>
                <w:szCs w:val="15"/>
                <w:highlight w:val="none"/>
                <w:lang w:bidi="ar"/>
              </w:rPr>
              <w:t>《关于公布医疗器械注册申报资料要求和批准证明文件格式的公告》等；</w:t>
            </w:r>
          </w:p>
          <w:p w14:paraId="6FA5039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 xml:space="preserve">4.申请人申请注册，应当遵循医疗器械安全有效基本要求，保证研制过程规范，所有数据真实、完整和可溯源； </w:t>
            </w:r>
          </w:p>
          <w:p w14:paraId="7336784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5.申请注册的资料应当使用中文。根据外文资料翻译的，应当同时提供原文。引用未公开发表的文献资料时，应当提供资料所有者许可使用的证明文件。申请人对资料的真实性负责。</w:t>
            </w:r>
          </w:p>
        </w:tc>
        <w:tc>
          <w:tcPr>
            <w:tcW w:w="3628" w:type="dxa"/>
            <w:noWrap w:val="0"/>
            <w:vAlign w:val="center"/>
          </w:tcPr>
          <w:p w14:paraId="5D19363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1.监管信息：章节目录；</w:t>
            </w:r>
          </w:p>
          <w:p w14:paraId="3CE8A2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2.监管信息：黑龙江省药品监督管理局医疗器械</w:t>
            </w:r>
            <w:r>
              <w:rPr>
                <w:rFonts w:hint="eastAsia" w:ascii="宋体" w:hAnsi="宋体" w:eastAsia="宋体" w:cs="宋体"/>
                <w:color w:val="auto"/>
                <w:spacing w:val="0"/>
                <w:kern w:val="0"/>
                <w:sz w:val="15"/>
                <w:szCs w:val="15"/>
                <w:highlight w:val="none"/>
                <w:lang w:eastAsia="zh-Hans" w:bidi="ar"/>
              </w:rPr>
              <w:t>注册</w:t>
            </w:r>
            <w:r>
              <w:rPr>
                <w:rFonts w:hint="eastAsia" w:ascii="宋体" w:hAnsi="宋体" w:eastAsia="宋体" w:cs="宋体"/>
                <w:color w:val="auto"/>
                <w:spacing w:val="0"/>
                <w:kern w:val="0"/>
                <w:sz w:val="15"/>
                <w:szCs w:val="15"/>
                <w:highlight w:val="none"/>
                <w:lang w:bidi="ar"/>
              </w:rPr>
              <w:t>申请表；</w:t>
            </w:r>
          </w:p>
          <w:p w14:paraId="635270D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3.监管信息：术语、缩写词列表、产品列表、关联文件、申报前与监管机构的联系情况和沟通记录、符合性声明；</w:t>
            </w:r>
          </w:p>
          <w:p w14:paraId="468AA55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4.综述资料：章节目录、概述、产品描述、适用范围和禁忌症、申报产品上市历史、其他需说明的内容；</w:t>
            </w:r>
          </w:p>
          <w:p w14:paraId="1564F00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5.非临床资料：章节目录、产品风险管理资料、医疗器械安全和性能基本原则清单；</w:t>
            </w:r>
          </w:p>
          <w:p w14:paraId="60E1FA5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6.非临床资料：产品技术要求及检验报告；</w:t>
            </w:r>
          </w:p>
          <w:p w14:paraId="0B2D90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7.非临床资料：研究资料、非临床文献；</w:t>
            </w:r>
          </w:p>
          <w:p w14:paraId="3B0EA7B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8.非临床资料：稳定性研究、其他资料；</w:t>
            </w:r>
          </w:p>
          <w:p w14:paraId="3C03397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9.临床评价资料：章节目录、临床评价资料、其他资料；</w:t>
            </w:r>
          </w:p>
          <w:p w14:paraId="78D51D3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10.产品说明书和标签样稿：章节目录；</w:t>
            </w:r>
          </w:p>
          <w:p w14:paraId="5718A21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11.产品说明书和标签样稿：产品说明书、标签样稿、其他资料；</w:t>
            </w:r>
          </w:p>
          <w:p w14:paraId="0A25F27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12.质量管理体系文件：综述、章节目录、生产制造信息、质量管理体系程序、管理职责程序、资源管理程序、产品实现程序、质量管理体系的测量、分析和改进程序、其他质量体系程序信息；质量管理体系核查文件；</w:t>
            </w:r>
          </w:p>
          <w:p w14:paraId="38ADFBE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13.办理体外诊断试剂注册，应按照《体外诊断试剂注册申报资料要求和批准证明文件格式的公告》（2021年第122号）中附件4的资料要求进行申报。</w:t>
            </w:r>
          </w:p>
        </w:tc>
        <w:tc>
          <w:tcPr>
            <w:tcW w:w="657" w:type="dxa"/>
            <w:noWrap w:val="0"/>
            <w:vAlign w:val="center"/>
          </w:tcPr>
          <w:p w14:paraId="019CA82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4E8E58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法定办结时限93个工作日；</w:t>
            </w:r>
          </w:p>
          <w:p w14:paraId="3E71918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承诺办结时限62工作日</w:t>
            </w:r>
          </w:p>
        </w:tc>
        <w:tc>
          <w:tcPr>
            <w:tcW w:w="660" w:type="dxa"/>
            <w:noWrap w:val="0"/>
            <w:vAlign w:val="center"/>
          </w:tcPr>
          <w:p w14:paraId="6494466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核发医疗器械注册证</w:t>
            </w:r>
          </w:p>
          <w:p w14:paraId="50891C8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p>
        </w:tc>
        <w:tc>
          <w:tcPr>
            <w:tcW w:w="1362" w:type="dxa"/>
            <w:noWrap w:val="0"/>
            <w:vAlign w:val="center"/>
          </w:tcPr>
          <w:p w14:paraId="2E5813F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C07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1FFD4D1">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40</w:t>
            </w:r>
          </w:p>
        </w:tc>
        <w:tc>
          <w:tcPr>
            <w:tcW w:w="775" w:type="dxa"/>
            <w:noWrap w:val="0"/>
            <w:vAlign w:val="center"/>
          </w:tcPr>
          <w:p w14:paraId="7786188E">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二类医疗器械注册证登记事项变更（含体外诊断试剂）（注册人住所变更（文字性变更）、生产地址变更（文字性变更）、注册人住所变更（非文字性变更）、生产地址变更（非文字性变更）、注册人名称变更）</w:t>
            </w:r>
          </w:p>
        </w:tc>
        <w:tc>
          <w:tcPr>
            <w:tcW w:w="4456" w:type="dxa"/>
            <w:noWrap w:val="0"/>
            <w:vAlign w:val="center"/>
          </w:tcPr>
          <w:p w14:paraId="766F9178">
            <w:pPr>
              <w:keepNext w:val="0"/>
              <w:keepLines w:val="0"/>
              <w:pageBreakBefore w:val="0"/>
              <w:widowControl w:val="0"/>
              <w:numPr>
                <w:ilvl w:val="0"/>
                <w:numId w:val="4"/>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kern w:val="0"/>
                <w:sz w:val="15"/>
                <w:szCs w:val="15"/>
                <w:highlight w:val="none"/>
                <w:lang w:val="en-US" w:eastAsia="zh-CN" w:bidi="ar"/>
              </w:rPr>
              <w:t>医疗器械监督管理条例》</w:t>
            </w:r>
          </w:p>
          <w:p w14:paraId="3087CAB5">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第十六条  申请第二类医疗器械产品注册，注册申请人应当向所在地省、自治区、直辖市人民政府药品监督管理部门提交注册申请资料。</w:t>
            </w:r>
          </w:p>
          <w:p w14:paraId="7C02FE8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2.《医疗器械注册与备案管理办法》</w:t>
            </w:r>
          </w:p>
          <w:p w14:paraId="0E87E65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第七十九条  注册人应当主动开展医疗器械上市后研究，对医疗器械的安全性、有效性和质量可控性进行进一步确认，加强对已上市医疗器械的持续管理。</w:t>
            </w:r>
          </w:p>
          <w:p w14:paraId="0FCD3C3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已注册的第二类、第三类医疗器械产品，其设计、原材料、生产工艺、适用范围、使用方法等发生实质性变化，有可能影响该医疗器械安全、有效的，注册人应当向原注册部门申请办理变更注册手续；发生其他变化的，应当在变化之日起30日内向原注册部门备案。</w:t>
            </w:r>
          </w:p>
          <w:p w14:paraId="7A3A94D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注册证载明的产品名称、型号、规格、结构及组成、适用范围、产品技术要求、进口医疗器械的生产地址等，属于前款规定的需要办理变更注册的事项。注册人名称和住所、代理人名称和住所等，属于前款规定的需要备案的事项。境内医疗器械生产地址变更的，注册人应当在办理相应的生产许可变更后办理备案。</w:t>
            </w:r>
          </w:p>
          <w:p w14:paraId="03F0046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发生其他变化的，注册人应当按照质量管理体系要求做好相关工作，并按照规定向药品监督管理部门报告。</w:t>
            </w:r>
          </w:p>
          <w:p w14:paraId="19C2880A">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3.《体外诊断试剂注册与备案管理办法》</w:t>
            </w:r>
          </w:p>
          <w:p w14:paraId="613166DF">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第七十八条  注册人应当主动开展体外诊断试剂上市后研究，对体外诊断试剂的安全性、有效性和质量可控性进行进一步确认，加强对已上市体外诊断试剂的持续管理。</w:t>
            </w:r>
          </w:p>
          <w:p w14:paraId="1D4D876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已注册的第二类、第三类体外诊断试剂产品，其设计、原材料、生产工艺、适用范围、使用方法等发生实质性变化，有可能影响该体外诊断试剂安全、有效的，注册人应当向原注册部门申请办理变更注册手续；发生其他变化的，应当在变化之日起30日内向原注册部门备案。</w:t>
            </w:r>
          </w:p>
          <w:p w14:paraId="3230F0C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注册证载明的产品名称、包装规格、主要组成成分、预期用途、产品技术要求、产品说明书、进口体外诊断试剂的生产地址等，属于前款规定的需要办理变更注册的事项。注册人名称和住所、代理人名称和住所等，属于前款规定的需要备案的事项。境内体外诊断试剂生产地址变更的，注册人应当在办理相应的生产许可变更后办理备案。</w:t>
            </w:r>
          </w:p>
          <w:p w14:paraId="373A711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发生其他变化的，注册人应当按照质量管理体系要求做好相关工作，并按照规定向药品监督管理部门报告。</w:t>
            </w:r>
          </w:p>
        </w:tc>
        <w:tc>
          <w:tcPr>
            <w:tcW w:w="2037" w:type="dxa"/>
            <w:noWrap w:val="0"/>
            <w:vAlign w:val="center"/>
          </w:tcPr>
          <w:p w14:paraId="5F889BB5">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申请医疗器械注册证载明的注册人名称和住所、代理人名称和住所、境内医疗器械生产地址等变更的申请人，应符合以下条件：</w:t>
            </w:r>
          </w:p>
          <w:p w14:paraId="67E24DFC">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1.黑龙江省药品监督管理局发放的医疗器械注册证，注册证在有效期内；</w:t>
            </w:r>
          </w:p>
          <w:p w14:paraId="7F8D4950">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2.注册人名称和住所、代理人名称和住所发生变化的、境内医疗器械生产地址变更的，注册人应当在相应的生产许可变更后办理备案。</w:t>
            </w:r>
          </w:p>
        </w:tc>
        <w:tc>
          <w:tcPr>
            <w:tcW w:w="3628" w:type="dxa"/>
            <w:noWrap w:val="0"/>
            <w:vAlign w:val="center"/>
          </w:tcPr>
          <w:p w14:paraId="5EFF14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1.监管信息：章节目录；</w:t>
            </w:r>
          </w:p>
          <w:p w14:paraId="15DE0EF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2.监管信息：黑龙江省药品监督管理局医疗器械变更注册（备案）申请表；</w:t>
            </w:r>
          </w:p>
          <w:p w14:paraId="27AF6E8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3.监管信息：关联文件（企业营业执照副本或事业单位法人证书复印件；原医疗器械注册证及其附件的复印件、历次医疗器械变更注册 （备案）文件及其附件的复印件。）；</w:t>
            </w:r>
          </w:p>
          <w:p w14:paraId="36D789A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4.监管信息：符合性声明；</w:t>
            </w:r>
          </w:p>
          <w:p w14:paraId="2D675E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5.综述资料：章节目录；</w:t>
            </w:r>
          </w:p>
          <w:p w14:paraId="30214E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6.综述资料：产品描述（注册人关于变更情况的说明）；</w:t>
            </w:r>
          </w:p>
          <w:p w14:paraId="6236FF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7.综述资料：产品描述（根据产品具体变更情况提供相应文件）；</w:t>
            </w:r>
          </w:p>
          <w:p w14:paraId="246A3DB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8.注册人名称变更：企业名称变更核准通知书（境内注册人）和/或相应关联文件；</w:t>
            </w:r>
          </w:p>
          <w:p w14:paraId="61D04E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9.注册人住所变更：变更前后企业营业执照副本或事业单位法人证书复印件（境内注册人）和/或相应关联文件；</w:t>
            </w:r>
          </w:p>
          <w:p w14:paraId="10B6661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10.境内医疗器械生产地址变更：变更后的生产许可证及其附件；</w:t>
            </w:r>
          </w:p>
          <w:p w14:paraId="4ACF523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11.体外诊断试剂</w:t>
            </w:r>
            <w:r>
              <w:rPr>
                <w:rFonts w:hint="eastAsia" w:ascii="宋体" w:hAnsi="宋体" w:eastAsia="宋体" w:cs="宋体"/>
                <w:color w:val="auto"/>
                <w:spacing w:val="0"/>
                <w:kern w:val="0"/>
                <w:sz w:val="15"/>
                <w:szCs w:val="15"/>
                <w:highlight w:val="none"/>
                <w:lang w:bidi="ar"/>
              </w:rPr>
              <w:t>变更备案</w:t>
            </w:r>
            <w:r>
              <w:rPr>
                <w:rFonts w:hint="eastAsia" w:ascii="宋体" w:hAnsi="宋体" w:eastAsia="宋体" w:cs="宋体"/>
                <w:color w:val="auto"/>
                <w:spacing w:val="0"/>
                <w:sz w:val="15"/>
                <w:szCs w:val="15"/>
                <w:highlight w:val="none"/>
              </w:rPr>
              <w:t>：（注册人住所变更（文字性变更）、生产地址变更（文字性变更）、注册人住所变更（非文字性变更）、生产地址变更（非文字性变更）、注册人名称变更），应按照《体外诊断试剂注册申报资料要求和批准证明文件格式的公告》（2021年第122号）中附件6的资料要求进行申报。</w:t>
            </w:r>
          </w:p>
        </w:tc>
        <w:tc>
          <w:tcPr>
            <w:tcW w:w="657" w:type="dxa"/>
            <w:noWrap w:val="0"/>
            <w:vAlign w:val="center"/>
          </w:tcPr>
          <w:p w14:paraId="148ED92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D1B9F1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法定办结时限93个工作日；</w:t>
            </w:r>
          </w:p>
          <w:p w14:paraId="7A0306C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承诺办结时限5个工作日</w:t>
            </w:r>
          </w:p>
        </w:tc>
        <w:tc>
          <w:tcPr>
            <w:tcW w:w="660" w:type="dxa"/>
            <w:noWrap w:val="0"/>
            <w:vAlign w:val="center"/>
          </w:tcPr>
          <w:p w14:paraId="6A67D55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核发医疗器械注册证</w:t>
            </w:r>
          </w:p>
        </w:tc>
        <w:tc>
          <w:tcPr>
            <w:tcW w:w="1362" w:type="dxa"/>
            <w:noWrap w:val="0"/>
            <w:vAlign w:val="center"/>
          </w:tcPr>
          <w:p w14:paraId="739C1E3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6376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FF4073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41</w:t>
            </w:r>
          </w:p>
        </w:tc>
        <w:tc>
          <w:tcPr>
            <w:tcW w:w="775" w:type="dxa"/>
            <w:noWrap w:val="0"/>
            <w:vAlign w:val="center"/>
          </w:tcPr>
          <w:p w14:paraId="7D46DB08">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二类医疗器械注册证许可事项变更（生产地址变更（境内委托生产））（注册证中“其他内容”变更、结构及组成变更、适用范围变更、型号、规格变更、产品技术要求变更、产品名称变更）（体外诊断试剂许可事项变更）</w:t>
            </w:r>
          </w:p>
        </w:tc>
        <w:tc>
          <w:tcPr>
            <w:tcW w:w="4456" w:type="dxa"/>
            <w:noWrap w:val="0"/>
            <w:vAlign w:val="center"/>
          </w:tcPr>
          <w:p w14:paraId="6CBF585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《医疗器械监督管理条例》</w:t>
            </w:r>
          </w:p>
          <w:p w14:paraId="5475E07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第十六条　申请第二类医疗器械产品注册，注册申请人应当向所在地省、自治区、直辖市人民政府</w:t>
            </w:r>
            <w:r>
              <w:rPr>
                <w:rFonts w:hint="eastAsia" w:ascii="宋体" w:hAnsi="宋体" w:eastAsia="宋体" w:cs="宋体"/>
                <w:color w:val="auto"/>
                <w:spacing w:val="0"/>
                <w:kern w:val="0"/>
                <w:sz w:val="15"/>
                <w:szCs w:val="15"/>
                <w:highlight w:val="none"/>
                <w:lang w:val="en-US" w:eastAsia="zh-CN" w:bidi="ar"/>
              </w:rPr>
              <w:t>药品监督管理部门提交注册申请资料。</w:t>
            </w:r>
          </w:p>
          <w:p w14:paraId="303FF3C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2.《医疗器械注册与备案管理办法》</w:t>
            </w:r>
          </w:p>
          <w:p w14:paraId="1CDF653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第七十九条  注册人应当主动开展医疗器械上市后研究，对医疗器械的安全性、有效性和质量可控性进行进一步确认，加强对已上市医疗器械的持续管理。</w:t>
            </w:r>
          </w:p>
          <w:p w14:paraId="166C157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已注册的第二类、第三类医疗器械产品，其设计、原材料、生产工艺、适用范围、使用方法等发生实质性变化，有可能影响该医疗器械安全、有效的，注册人应当向原注册部门申请办理变更注册手续；发生其他变化的，应当在变化之日起30日内向原注册部门备案。</w:t>
            </w:r>
          </w:p>
          <w:p w14:paraId="0E5680A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注册证载明的产品名称、型号、规格、结构及组成、适用范围、产品技术要求、进口医疗器械的生产地址等，属于前款规定的需要办理变更注册的事项。注册人名称和住所、代理人名称和住所等，属于前款规定的需要备案的事项。境内医疗器械生产地址变更的，注册人应当在办理相应的生产许可变更后办理备案。</w:t>
            </w:r>
          </w:p>
          <w:p w14:paraId="7102B27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发生其他变化的，注册人应当按照质量管理体系要求做好相关工作，并按照规定向药品监督管理部门报告。</w:t>
            </w:r>
          </w:p>
          <w:p w14:paraId="19008ACB">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3.《体外诊断试剂注册与备案管理办法》</w:t>
            </w:r>
          </w:p>
          <w:p w14:paraId="0C5D08C2">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第七十八条  注册人应当主动开展体外诊断试剂上市后研究，对体外诊断试剂的安全性、有效性和质量可控性进行进一步确认，加强对已上市体外诊断试剂的持续管理。</w:t>
            </w:r>
          </w:p>
          <w:p w14:paraId="278EEA4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已注册的第二类、第三类体外诊断试剂产品，其设计、原材料、生产工艺、适用范围、使用方法等发生实质性变化，有可能影响该体外诊断试剂安全、有效的，注册人应当向原注册部门申请办理变更注册手续；发生其他变化的，应当在变化之日起30日内向原注册部门备案。</w:t>
            </w:r>
          </w:p>
          <w:p w14:paraId="4132B58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注册证载明的产品名称、包装规格、主要组成成分、预期用途、产品技术要求、产品说明书、进口体外诊断试剂的生产地址等，属于前款规定的需要办理变更注册的事项。注册人名称和住所、代理人名称和住所等，属于前款规定的需要备案的事项。境内体外诊断试剂生产地址变更的，注册人应当在办理相应的生产许可变更后办理备案。</w:t>
            </w:r>
          </w:p>
          <w:p w14:paraId="03C3EE6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发生其他变化的，注册人应当按照质量管理体系要求做好相关工作，并按照规定向药品监督管理部门报告。</w:t>
            </w:r>
          </w:p>
        </w:tc>
        <w:tc>
          <w:tcPr>
            <w:tcW w:w="2037" w:type="dxa"/>
            <w:noWrap w:val="0"/>
            <w:vAlign w:val="center"/>
          </w:tcPr>
          <w:p w14:paraId="01CD1825">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符合以下全部条件的，可以提出申请：</w:t>
            </w:r>
          </w:p>
          <w:p w14:paraId="0D2EF987">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1.黑龙江省药品监督管理局核发的二类医疗器械注册证，注册证书在有效期内；</w:t>
            </w:r>
          </w:p>
          <w:p w14:paraId="4A79838D">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注册证及其附件载明内容发生改变，包括产品名称、型号、规格、结构及组成、适用范围、产品技术要求、注册证中“其他内容”发生变化的；体外诊断试剂注册证载明的产品名称、包装规格、主要组成成分、预期用途、产品技术要求、产品说明书、进口体外诊断试剂的生产地址等变更的。</w:t>
            </w:r>
          </w:p>
        </w:tc>
        <w:tc>
          <w:tcPr>
            <w:tcW w:w="3628" w:type="dxa"/>
            <w:noWrap w:val="0"/>
            <w:vAlign w:val="center"/>
          </w:tcPr>
          <w:p w14:paraId="2B4DFBC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监管信息：章节目录；</w:t>
            </w:r>
          </w:p>
          <w:p w14:paraId="0457FB2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监管信息：黑龙江省药品监督管理局医疗器械变更注册（备案）申请表；</w:t>
            </w:r>
          </w:p>
          <w:p w14:paraId="37DD9F7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监管信息：关联文件、申报前与监管机构的联系情况和沟通记录、符合性声明；</w:t>
            </w:r>
          </w:p>
          <w:p w14:paraId="096CBD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综述资料；章节目录、概述、产品变更情况描述（根据产品具体变更情况提供相应的说明及对比表）（1）产品名称变化（2）产品技术要求变化（3）型号、规格变化（4）结构及组成变化（5）产品适用范围变化（6）进口医疗器械生产地址变化（7）注册证中“其他内容”变化（8）其他变化；</w:t>
            </w:r>
          </w:p>
          <w:p w14:paraId="69435D8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非临床资料：章节目录、产品风险管理资料、申报产品适用标准情况、产品技术要求、产品检验报告、研究资料、其他资料；</w:t>
            </w:r>
          </w:p>
          <w:p w14:paraId="137333D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临床评价资料：章节目录、临床评价资料要求、其他资料；</w:t>
            </w:r>
          </w:p>
          <w:p w14:paraId="0E3ECB1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产品说明书：章节目录；</w:t>
            </w:r>
          </w:p>
          <w:p w14:paraId="2E4958D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rPr>
              <w:t>产品说明书：如适用，应当以对比表形式详细说明变更内容，并提交变更前的说明书以及变更后的产品说明书、其他资料；</w:t>
            </w:r>
          </w:p>
          <w:p w14:paraId="4B0980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质量管理体系文件：综述、章节目录、生产制造信息、质量管理体系程序、管理职责程序、资源管理程序、产品实现程序、其他质量体系程序信息、需提交涉及产品变更项目的相关质量管理体系文件和记录；</w:t>
            </w:r>
          </w:p>
          <w:p w14:paraId="4666485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10.</w:t>
            </w:r>
            <w:r>
              <w:rPr>
                <w:rFonts w:hint="eastAsia" w:ascii="宋体" w:hAnsi="宋体" w:eastAsia="宋体" w:cs="宋体"/>
                <w:color w:val="auto"/>
                <w:spacing w:val="0"/>
                <w:kern w:val="0"/>
                <w:sz w:val="15"/>
                <w:szCs w:val="15"/>
                <w:highlight w:val="none"/>
                <w:lang w:bidi="ar"/>
              </w:rPr>
              <w:t>体外诊断试剂变更注册</w:t>
            </w:r>
            <w:r>
              <w:rPr>
                <w:rFonts w:hint="eastAsia" w:ascii="宋体" w:hAnsi="宋体" w:eastAsia="宋体" w:cs="宋体"/>
                <w:color w:val="auto"/>
                <w:spacing w:val="0"/>
                <w:sz w:val="15"/>
                <w:szCs w:val="15"/>
                <w:highlight w:val="none"/>
              </w:rPr>
              <w:t>（能影响产品有效性的变更、适用机型变更、检测条件、阳性判断值或参考区间变更、产品储存条件和/或有效期变更、包装规格变更、产品技术要求变更、产品说明书和/或产品技术要求中文字性修改变更、增加临床测定用样本类型变更、 抗原、抗体主要材料供应商的变更），应按照《体外诊断试剂注册申报资料要求和批准证明文件格式的公告》（2021年第122号）中附件6的资料要求进行申报；</w:t>
            </w:r>
          </w:p>
          <w:p w14:paraId="54933B3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11.增加境内委托生产地址需提交：委托协议、质量协议；</w:t>
            </w:r>
          </w:p>
          <w:p w14:paraId="46CEAEC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12.增加境内委托生产地址需提交：所生产的医疗器械注册证以及产品技术要求复印件；</w:t>
            </w:r>
          </w:p>
          <w:p w14:paraId="15491A3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13.增加境内委托生产地址需提交：生产、质量和技术负责人的身份、学历、职称的相关材料复印件；生产管理、质量检验岗位从业人员学历、职称一览表；</w:t>
            </w:r>
          </w:p>
          <w:p w14:paraId="43FE511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14.增加境内委托生产地址需提交：生产场地的相关文件复印件，有特殊生产环境要求的，还应当提交设施、环境的相关文件复印件，主要生产设备和检验设备目录；</w:t>
            </w:r>
          </w:p>
          <w:p w14:paraId="66E70A0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15.增加境内委托生产地址需提交：质量手册和程序文件目录、生产工艺流程图。</w:t>
            </w:r>
          </w:p>
        </w:tc>
        <w:tc>
          <w:tcPr>
            <w:tcW w:w="657" w:type="dxa"/>
            <w:noWrap w:val="0"/>
            <w:vAlign w:val="center"/>
          </w:tcPr>
          <w:p w14:paraId="0F8C653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EC4809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法定办结时限93个工作日；</w:t>
            </w:r>
          </w:p>
          <w:p w14:paraId="030B091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承诺办结时限62个工作日</w:t>
            </w:r>
          </w:p>
        </w:tc>
        <w:tc>
          <w:tcPr>
            <w:tcW w:w="660" w:type="dxa"/>
            <w:noWrap w:val="0"/>
            <w:vAlign w:val="center"/>
          </w:tcPr>
          <w:p w14:paraId="423655E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核发医疗器械注册证</w:t>
            </w:r>
          </w:p>
        </w:tc>
        <w:tc>
          <w:tcPr>
            <w:tcW w:w="1362" w:type="dxa"/>
            <w:noWrap w:val="0"/>
            <w:vAlign w:val="center"/>
          </w:tcPr>
          <w:p w14:paraId="1B73EBB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3CDE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23BB616">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42</w:t>
            </w:r>
          </w:p>
        </w:tc>
        <w:tc>
          <w:tcPr>
            <w:tcW w:w="775" w:type="dxa"/>
            <w:noWrap w:val="0"/>
            <w:vAlign w:val="center"/>
          </w:tcPr>
          <w:p w14:paraId="17B3087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第二类医疗器械注册证延续（含体外诊断试剂）</w:t>
            </w:r>
          </w:p>
        </w:tc>
        <w:tc>
          <w:tcPr>
            <w:tcW w:w="4456" w:type="dxa"/>
            <w:noWrap w:val="0"/>
            <w:vAlign w:val="center"/>
          </w:tcPr>
          <w:p w14:paraId="3B37FE0D">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《医</w:t>
            </w:r>
            <w:r>
              <w:rPr>
                <w:rFonts w:hint="eastAsia" w:ascii="宋体" w:hAnsi="宋体" w:eastAsia="宋体" w:cs="宋体"/>
                <w:color w:val="auto"/>
                <w:spacing w:val="0"/>
                <w:kern w:val="0"/>
                <w:sz w:val="15"/>
                <w:szCs w:val="15"/>
                <w:highlight w:val="none"/>
                <w:lang w:val="en-US" w:eastAsia="zh-CN" w:bidi="ar"/>
              </w:rPr>
              <w:t>疗器械监督管理条例》</w:t>
            </w:r>
          </w:p>
          <w:p w14:paraId="6D806008">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第十六条　申请第二类医疗器械产品注册，注册申请人应当向所在地省、自治区、直辖市人民政府药品监督管理部门提交注册申请资料。</w:t>
            </w:r>
          </w:p>
          <w:p w14:paraId="222F4B0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2.《医疗器械注册与备案管理办法》</w:t>
            </w:r>
          </w:p>
          <w:p w14:paraId="5E322BE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第八十二条  医疗器械注册证有效期届满需要延续注册的，注册人应当在医疗器械注册证有效期届满6个月前，向原注册部门申请延续注册，并按照相关要求提交申请资料。</w:t>
            </w:r>
          </w:p>
          <w:p w14:paraId="50FE864F">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3.《体外诊断试剂注册与备案管理办法》</w:t>
            </w:r>
          </w:p>
          <w:p w14:paraId="64AB6716">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第八十二条  医疗器械注册证有效期届满需要延续注册的，注册人应当在医疗器械注册证有效期届满6个月前，向原注册部门申请延续注册，并按照相关要求提交申请资料。</w:t>
            </w:r>
          </w:p>
        </w:tc>
        <w:tc>
          <w:tcPr>
            <w:tcW w:w="2037" w:type="dxa"/>
            <w:noWrap w:val="0"/>
            <w:vAlign w:val="center"/>
          </w:tcPr>
          <w:p w14:paraId="0ADD54F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符合以下全部条件的，可以提出申请：</w:t>
            </w:r>
          </w:p>
          <w:p w14:paraId="1E49E93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1.原医疗器械注册证为黑龙江省药品监督管理局核发，申报延续注册的产品依据《医疗器械分类目录》或分类界定通知等文件，管理类别属于第二类医疗器械；</w:t>
            </w:r>
          </w:p>
          <w:p w14:paraId="718422C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 xml:space="preserve">2.注册证有效期届满6个月前申请延续注册； </w:t>
            </w:r>
          </w:p>
          <w:p w14:paraId="68D6ADE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3.申请资料符合要求。</w:t>
            </w:r>
          </w:p>
        </w:tc>
        <w:tc>
          <w:tcPr>
            <w:tcW w:w="3628" w:type="dxa"/>
            <w:noWrap w:val="0"/>
            <w:vAlign w:val="center"/>
          </w:tcPr>
          <w:p w14:paraId="62D63021">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1.监管信息：章节目录；</w:t>
            </w:r>
          </w:p>
          <w:p w14:paraId="55D7DB28">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2.监管信息：黑龙江省药品监督管理局医疗器械</w:t>
            </w:r>
            <w:r>
              <w:rPr>
                <w:rFonts w:hint="eastAsia" w:ascii="宋体" w:hAnsi="宋体" w:eastAsia="宋体" w:cs="宋体"/>
                <w:color w:val="auto"/>
                <w:spacing w:val="0"/>
                <w:sz w:val="15"/>
                <w:szCs w:val="15"/>
                <w:highlight w:val="none"/>
                <w:lang w:eastAsia="zh-Hans" w:bidi="ar"/>
              </w:rPr>
              <w:t>延续注册</w:t>
            </w:r>
            <w:r>
              <w:rPr>
                <w:rFonts w:hint="eastAsia" w:ascii="宋体" w:hAnsi="宋体" w:eastAsia="宋体" w:cs="宋体"/>
                <w:color w:val="auto"/>
                <w:spacing w:val="0"/>
                <w:sz w:val="15"/>
                <w:szCs w:val="15"/>
                <w:highlight w:val="none"/>
                <w:lang w:bidi="ar"/>
              </w:rPr>
              <w:t>申请表；</w:t>
            </w:r>
          </w:p>
          <w:p w14:paraId="6CB1151E">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3.监管信息：关联文件（企业营业执照副本或事业单位法人证书复印件；原医疗器械注册证及其附件的复印件、历次医疗器械变更注册（备案）文件及其附件的复印件。）；</w:t>
            </w:r>
          </w:p>
          <w:p w14:paraId="78A60195">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4.监管信息：申报前与监管机构的联系情况和沟通记录；</w:t>
            </w:r>
          </w:p>
          <w:p w14:paraId="1027E6FE">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5.监管信息：符合性声明；</w:t>
            </w:r>
          </w:p>
          <w:p w14:paraId="2E1C9C8C">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6.非临床资料：章节目录；</w:t>
            </w:r>
          </w:p>
          <w:p w14:paraId="1A75571A">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7.非临床资料：产品技术要求；</w:t>
            </w:r>
          </w:p>
          <w:p w14:paraId="1AD0819E">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8.非临床资料：其他资料（原医疗器械注册证中载明要求继续完成的事项，涉及非临床研究的，应当提供相关总结报告，并附相应资料。）</w:t>
            </w:r>
          </w:p>
          <w:p w14:paraId="387AC0CA">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bidi="ar"/>
              </w:rPr>
              <w:t>9.临床评价资料：原医疗器械注册证中载明要求继续完成的事项，涉及临床评价的，应当提供相关总结报告，并附相应资料；</w:t>
            </w:r>
          </w:p>
          <w:p w14:paraId="386B517D">
            <w:pPr>
              <w:pStyle w:val="6"/>
              <w:keepNext w:val="0"/>
              <w:keepLines w:val="0"/>
              <w:pageBreakBefore w:val="0"/>
              <w:widowControl/>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lang w:bidi="ar"/>
              </w:rPr>
              <w:t>10.办理体外诊断试剂注册证延续的，按照《体外诊断试剂注册申报资料要求和批准证明文件格式的公告》（2021年第122号）中附件5体外诊断试剂延续注册申报资料要求及说明进行申报。</w:t>
            </w:r>
          </w:p>
        </w:tc>
        <w:tc>
          <w:tcPr>
            <w:tcW w:w="657" w:type="dxa"/>
            <w:noWrap w:val="0"/>
            <w:vAlign w:val="center"/>
          </w:tcPr>
          <w:p w14:paraId="2979903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373EF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法定办结时限93个工作日；</w:t>
            </w:r>
          </w:p>
          <w:p w14:paraId="1D8D50C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承诺办结时限62个工作日</w:t>
            </w:r>
          </w:p>
        </w:tc>
        <w:tc>
          <w:tcPr>
            <w:tcW w:w="660" w:type="dxa"/>
            <w:noWrap w:val="0"/>
            <w:vAlign w:val="center"/>
          </w:tcPr>
          <w:p w14:paraId="7C1ABCF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换</w:t>
            </w:r>
            <w:r>
              <w:rPr>
                <w:rFonts w:hint="eastAsia" w:ascii="宋体" w:hAnsi="宋体" w:eastAsia="宋体" w:cs="宋体"/>
                <w:color w:val="auto"/>
                <w:spacing w:val="0"/>
                <w:kern w:val="0"/>
                <w:sz w:val="15"/>
                <w:szCs w:val="15"/>
                <w:highlight w:val="none"/>
                <w:lang w:bidi="ar"/>
              </w:rPr>
              <w:t>发医疗器械注册证</w:t>
            </w:r>
          </w:p>
          <w:p w14:paraId="0D2C134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p>
        </w:tc>
        <w:tc>
          <w:tcPr>
            <w:tcW w:w="1362" w:type="dxa"/>
            <w:noWrap w:val="0"/>
            <w:vAlign w:val="center"/>
          </w:tcPr>
          <w:p w14:paraId="5F8CF35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769D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D9AE33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43</w:t>
            </w:r>
          </w:p>
        </w:tc>
        <w:tc>
          <w:tcPr>
            <w:tcW w:w="775" w:type="dxa"/>
            <w:noWrap w:val="0"/>
            <w:vAlign w:val="center"/>
          </w:tcPr>
          <w:p w14:paraId="1B22604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第二类医疗器械注册证注销（含体外诊断试剂）</w:t>
            </w:r>
          </w:p>
        </w:tc>
        <w:tc>
          <w:tcPr>
            <w:tcW w:w="4456" w:type="dxa"/>
            <w:noWrap w:val="0"/>
            <w:vAlign w:val="center"/>
          </w:tcPr>
          <w:p w14:paraId="3FD04FD9">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《医疗器械监督管理条例》</w:t>
            </w:r>
          </w:p>
          <w:p w14:paraId="34866514">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zh-CN" w:bidi="ar"/>
              </w:rPr>
              <w:t>第六十六条　有下列情形之一的，医疗器械注册人、备案人应当主动开展已上市医疗器械再评价：</w:t>
            </w:r>
          </w:p>
          <w:p w14:paraId="15605A7D">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zh-CN" w:bidi="ar"/>
              </w:rPr>
              <w:t>（一）根据科学研究的发展，对医疗器械的安全、有效有认识上的改变；</w:t>
            </w:r>
          </w:p>
          <w:p w14:paraId="4194DA73">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zh-CN" w:bidi="ar"/>
              </w:rPr>
              <w:t>（二）医疗器械不良事件监测、评估结果表明医疗器械可能存在缺陷；</w:t>
            </w:r>
          </w:p>
          <w:p w14:paraId="53BE6889">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zh-CN" w:bidi="ar"/>
              </w:rPr>
              <w:t>（三）国务院药品监督管理部门规定的其他情形。</w:t>
            </w:r>
          </w:p>
          <w:p w14:paraId="4FCC9E25">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zh-CN" w:bidi="ar"/>
              </w:rPr>
              <w:t>医疗器械注册人、备案人应当根据再评价结果，采取相应控制措施，对已上市医疗器械进行改进，并按照规定进行注册变更或者备案变更。再评价结果表明已上市医疗器械不能保证安全、有效的，医疗器械注册人、备案人应当主动申请注销医疗器械注册证或者取消备案；医疗器械注册人、备案人未申请注销医疗器械注册证或者取消备案的，由负责药品监督管理的部门注销医疗器械注册证或者取消备案。</w:t>
            </w:r>
          </w:p>
          <w:p w14:paraId="7202EFCE">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zh-CN" w:bidi="ar"/>
              </w:rPr>
              <w:t>省级以上人民政府药品监督管理部门根据医疗器械不良事件监测、评估等情况，对已上市医疗器械开展再评价。再评价结果表明已上市医疗器械不能保证安全、有效的，应当注销医疗器械注册证或者取消备案。</w:t>
            </w:r>
          </w:p>
          <w:p w14:paraId="3AA269BA">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zh-CN" w:bidi="ar"/>
              </w:rPr>
              <w:t>负责药品监督管理的部门应当向社会及时公布注销医疗器械注册证和取消备案情况。被注销医疗器械注册证或者取消备案的医疗器械不得继续生产、进口、经营、使用。</w:t>
            </w:r>
          </w:p>
          <w:p w14:paraId="0A6A97CD">
            <w:pPr>
              <w:keepNext w:val="0"/>
              <w:keepLines w:val="0"/>
              <w:pageBreakBefore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2.《医疗器械注册与备案管理办法》</w:t>
            </w:r>
          </w:p>
          <w:p w14:paraId="11C434FA">
            <w:pPr>
              <w:keepNext w:val="0"/>
              <w:keepLines w:val="0"/>
              <w:pageBreakBefore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bidi="ar"/>
              </w:rPr>
            </w:pPr>
            <w:r>
              <w:rPr>
                <w:rFonts w:hint="eastAsia" w:ascii="宋体" w:hAnsi="宋体" w:eastAsia="宋体" w:cs="宋体"/>
                <w:color w:val="auto"/>
                <w:spacing w:val="0"/>
                <w:kern w:val="0"/>
                <w:sz w:val="15"/>
                <w:szCs w:val="15"/>
                <w:highlight w:val="none"/>
                <w:lang w:val="en-US" w:eastAsia="zh-CN" w:bidi="ar"/>
              </w:rPr>
              <w:t>第六十三条 对附条件批准的医疗器械，注册人逾期未按照要求完成研究或者不能证明其受益大于风险的，注册人应当及时申请办理医疗器械注册证注销手续，药品监督管理部门可以依法注销医疗器械注册证。</w:t>
            </w:r>
          </w:p>
          <w:p w14:paraId="01C07CE2">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3.《体外诊断试剂注册与备案管理办法》</w:t>
            </w:r>
          </w:p>
          <w:p w14:paraId="5D558A6E">
            <w:pPr>
              <w:keepNext w:val="0"/>
              <w:keepLines w:val="0"/>
              <w:pageBreakBefore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zh-CN" w:bidi="ar"/>
              </w:rPr>
              <w:t>第六十二条  对附条件批准的体外诊断试剂，注册人逾期未按照要求完成研究或者不能证明其受益大于风险的，注册人应当及时申请办理医疗器械注册证注销手续，药品监督管理部门可以依法注销医疗器械注册证。</w:t>
            </w:r>
          </w:p>
        </w:tc>
        <w:tc>
          <w:tcPr>
            <w:tcW w:w="2037" w:type="dxa"/>
            <w:noWrap w:val="0"/>
            <w:vAlign w:val="center"/>
          </w:tcPr>
          <w:p w14:paraId="7DBF1C7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b w:val="0"/>
                <w:bCs w:val="0"/>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.申请</w:t>
            </w:r>
            <w:r>
              <w:rPr>
                <w:rFonts w:hint="eastAsia" w:ascii="宋体" w:hAnsi="宋体" w:eastAsia="宋体" w:cs="宋体"/>
                <w:color w:val="auto"/>
                <w:spacing w:val="0"/>
                <w:kern w:val="0"/>
                <w:sz w:val="15"/>
                <w:szCs w:val="15"/>
                <w:highlight w:val="none"/>
                <w:lang w:eastAsia="zh-CN" w:bidi="ar"/>
              </w:rPr>
              <w:t>人申请</w:t>
            </w:r>
            <w:r>
              <w:rPr>
                <w:rFonts w:hint="eastAsia" w:ascii="宋体" w:hAnsi="宋体" w:eastAsia="宋体" w:cs="宋体"/>
                <w:b w:val="0"/>
                <w:bCs w:val="0"/>
                <w:color w:val="auto"/>
                <w:spacing w:val="0"/>
                <w:kern w:val="0"/>
                <w:sz w:val="15"/>
                <w:szCs w:val="15"/>
                <w:highlight w:val="none"/>
                <w:lang w:eastAsia="zh-CN" w:bidi="ar"/>
              </w:rPr>
              <w:t>注销</w:t>
            </w:r>
            <w:r>
              <w:rPr>
                <w:rFonts w:hint="eastAsia" w:ascii="宋体" w:hAnsi="宋体" w:eastAsia="宋体" w:cs="宋体"/>
                <w:b w:val="0"/>
                <w:bCs w:val="0"/>
                <w:color w:val="auto"/>
                <w:spacing w:val="0"/>
                <w:kern w:val="0"/>
                <w:sz w:val="15"/>
                <w:szCs w:val="15"/>
                <w:highlight w:val="none"/>
                <w:lang w:eastAsia="zh-CN"/>
              </w:rPr>
              <w:t>第二类医疗器械注册证，</w:t>
            </w:r>
            <w:r>
              <w:rPr>
                <w:rFonts w:hint="eastAsia" w:ascii="宋体" w:hAnsi="宋体" w:eastAsia="宋体" w:cs="宋体"/>
                <w:b w:val="0"/>
                <w:bCs w:val="0"/>
                <w:color w:val="auto"/>
                <w:spacing w:val="0"/>
                <w:kern w:val="0"/>
                <w:sz w:val="15"/>
                <w:szCs w:val="15"/>
                <w:highlight w:val="none"/>
                <w:lang w:bidi="ar"/>
              </w:rPr>
              <w:t>资料符合要求</w:t>
            </w:r>
            <w:r>
              <w:rPr>
                <w:rFonts w:hint="eastAsia" w:ascii="宋体" w:hAnsi="宋体" w:eastAsia="宋体" w:cs="宋体"/>
                <w:b w:val="0"/>
                <w:bCs w:val="0"/>
                <w:color w:val="auto"/>
                <w:spacing w:val="0"/>
                <w:kern w:val="0"/>
                <w:sz w:val="15"/>
                <w:szCs w:val="15"/>
                <w:highlight w:val="none"/>
                <w:lang w:eastAsia="zh-CN" w:bidi="ar"/>
              </w:rPr>
              <w:t>；</w:t>
            </w:r>
          </w:p>
          <w:p w14:paraId="2BE5013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不存在因涉嫌违法正在被市场监督管理部门或者司法机关调查的情形</w:t>
            </w:r>
            <w:r>
              <w:rPr>
                <w:rFonts w:hint="eastAsia" w:ascii="宋体" w:hAnsi="宋体" w:eastAsia="宋体" w:cs="宋体"/>
                <w:color w:val="auto"/>
                <w:spacing w:val="0"/>
                <w:kern w:val="0"/>
                <w:sz w:val="15"/>
                <w:szCs w:val="15"/>
                <w:highlight w:val="none"/>
                <w:lang w:eastAsia="zh-CN" w:bidi="ar"/>
              </w:rPr>
              <w:t>。</w:t>
            </w:r>
          </w:p>
          <w:p w14:paraId="54866B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xml:space="preserve"> </w:t>
            </w:r>
          </w:p>
        </w:tc>
        <w:tc>
          <w:tcPr>
            <w:tcW w:w="3628" w:type="dxa"/>
            <w:noWrap w:val="0"/>
            <w:vAlign w:val="center"/>
          </w:tcPr>
          <w:p w14:paraId="5804EDF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lang w:eastAsia="zh-Hans" w:bidi="ar"/>
              </w:rPr>
              <w:t>黑龙江省药品监督管理局</w:t>
            </w:r>
            <w:r>
              <w:rPr>
                <w:rFonts w:hint="eastAsia" w:ascii="宋体" w:hAnsi="宋体" w:eastAsia="宋体" w:cs="宋体"/>
                <w:color w:val="auto"/>
                <w:spacing w:val="0"/>
                <w:kern w:val="0"/>
                <w:sz w:val="15"/>
                <w:szCs w:val="15"/>
                <w:highlight w:val="none"/>
                <w:lang w:bidi="ar"/>
              </w:rPr>
              <w:t>医疗器械注册证注销（含体外诊断试剂）申请表；</w:t>
            </w:r>
          </w:p>
          <w:p w14:paraId="32BC5DA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 xml:space="preserve">2.该企业负责人身份证复印件 </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企业负责人办理时）或者企业出具的本企业注册申请事务办理人员的授权书及该办理人身份证复印件</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非企业负责人办理时）；</w:t>
            </w:r>
          </w:p>
          <w:p w14:paraId="7F041DD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3.医疗器械注册证；</w:t>
            </w:r>
          </w:p>
          <w:p w14:paraId="72A444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4.企业提交的资料真实性的自我保证声明：包括所提交资料的清单以及承担法律责任的承诺。</w:t>
            </w:r>
          </w:p>
        </w:tc>
        <w:tc>
          <w:tcPr>
            <w:tcW w:w="657" w:type="dxa"/>
            <w:noWrap w:val="0"/>
            <w:vAlign w:val="center"/>
          </w:tcPr>
          <w:p w14:paraId="6905572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0D4936F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法定办结时限10个工作日；</w:t>
            </w:r>
          </w:p>
          <w:p w14:paraId="05FEA71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承诺办结时限5个</w:t>
            </w:r>
          </w:p>
        </w:tc>
        <w:tc>
          <w:tcPr>
            <w:tcW w:w="660" w:type="dxa"/>
            <w:noWrap w:val="0"/>
            <w:vAlign w:val="center"/>
          </w:tcPr>
          <w:p w14:paraId="01A10AF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准予注销</w:t>
            </w:r>
          </w:p>
        </w:tc>
        <w:tc>
          <w:tcPr>
            <w:tcW w:w="1362" w:type="dxa"/>
            <w:noWrap w:val="0"/>
            <w:vAlign w:val="center"/>
          </w:tcPr>
          <w:p w14:paraId="2B228AA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31ED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9" w:hRule="atLeast"/>
          <w:jc w:val="center"/>
        </w:trPr>
        <w:tc>
          <w:tcPr>
            <w:tcW w:w="477" w:type="dxa"/>
            <w:noWrap w:val="0"/>
            <w:vAlign w:val="center"/>
          </w:tcPr>
          <w:p w14:paraId="7D66E88F">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44</w:t>
            </w:r>
          </w:p>
        </w:tc>
        <w:tc>
          <w:tcPr>
            <w:tcW w:w="775" w:type="dxa"/>
            <w:noWrap w:val="0"/>
            <w:vAlign w:val="center"/>
          </w:tcPr>
          <w:p w14:paraId="73DC56D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第二类</w:t>
            </w:r>
            <w:r>
              <w:rPr>
                <w:rFonts w:hint="eastAsia" w:ascii="宋体" w:hAnsi="宋体" w:eastAsia="宋体" w:cs="宋体"/>
                <w:color w:val="auto"/>
                <w:spacing w:val="0"/>
                <w:kern w:val="0"/>
                <w:sz w:val="15"/>
                <w:szCs w:val="15"/>
                <w:highlight w:val="none"/>
                <w:lang w:bidi="ar"/>
              </w:rPr>
              <w:t>医疗器械注册证纠错（含体外诊断试剂）</w:t>
            </w:r>
          </w:p>
        </w:tc>
        <w:tc>
          <w:tcPr>
            <w:tcW w:w="4456" w:type="dxa"/>
            <w:noWrap w:val="0"/>
            <w:vAlign w:val="center"/>
          </w:tcPr>
          <w:p w14:paraId="06E33DBF">
            <w:pPr>
              <w:keepNext w:val="0"/>
              <w:keepLines w:val="0"/>
              <w:pageBreakBefore w:val="0"/>
              <w:numPr>
                <w:ilvl w:val="0"/>
                <w:numId w:val="5"/>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zh-CN" w:eastAsia="zh-CN" w:bidi="ar"/>
              </w:rPr>
              <w:t>国家食品药品监督管理总局关于发布医疗器械注册证补办程序等5个相关工作程序的通告（2015年第91号）</w:t>
            </w:r>
          </w:p>
          <w:p w14:paraId="2B5DED24">
            <w:pPr>
              <w:keepNext w:val="0"/>
              <w:keepLines w:val="0"/>
              <w:pageBreakBefore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zh-CN" w:eastAsia="zh-CN" w:bidi="ar"/>
              </w:rPr>
              <w:t>为规范境内第三类和进口医疗器械注册相关工作，按照《医疗器械监督管理条例》（国务院令第650号）和《医疗器械注册管理办法》（食品药品监管总局令第4号）要求，食品药品监管总局组织制修订了医疗器械注册证补办等5个程序，现予发布，自2016年1月1日起施行。　　</w:t>
            </w:r>
            <w:r>
              <w:rPr>
                <w:rFonts w:hint="eastAsia" w:ascii="宋体" w:hAnsi="宋体" w:eastAsia="宋体" w:cs="宋体"/>
                <w:color w:val="auto"/>
                <w:spacing w:val="0"/>
                <w:kern w:val="0"/>
                <w:sz w:val="15"/>
                <w:szCs w:val="15"/>
                <w:highlight w:val="none"/>
                <w:lang w:val="en-US" w:eastAsia="zh-CN" w:bidi="ar"/>
              </w:rPr>
              <w:t xml:space="preserve">  </w:t>
            </w:r>
          </w:p>
          <w:p w14:paraId="1C33063C">
            <w:pPr>
              <w:keepNext w:val="0"/>
              <w:keepLines w:val="0"/>
              <w:pageBreakBefore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zh-CN" w:eastAsia="zh-CN" w:bidi="ar"/>
              </w:rPr>
              <w:t>附件2医疗器械注册证纠错程序</w:t>
            </w:r>
          </w:p>
          <w:p w14:paraId="10674612">
            <w:pPr>
              <w:keepNext w:val="0"/>
              <w:keepLines w:val="0"/>
              <w:pageBreakBefore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zh-CN" w:eastAsia="zh-CN" w:bidi="ar"/>
              </w:rPr>
              <w:t>二、受理范围：对于下列原因所造成的错误，可以提出对注册证及其附件内容纠错申请：</w:t>
            </w:r>
          </w:p>
          <w:p w14:paraId="5258B5F8">
            <w:pPr>
              <w:keepNext w:val="0"/>
              <w:keepLines w:val="0"/>
              <w:pageBreakBefore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zh-CN" w:eastAsia="zh-CN" w:bidi="ar"/>
              </w:rPr>
              <w:t>（一）注册证、变更文件及其附件打印错误。</w:t>
            </w:r>
          </w:p>
          <w:p w14:paraId="464C02C7">
            <w:pPr>
              <w:keepNext w:val="0"/>
              <w:keepLines w:val="0"/>
              <w:pageBreakBefore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zh-CN" w:eastAsia="zh-CN" w:bidi="ar"/>
              </w:rPr>
              <w:t>（二）注册证编号错误。</w:t>
            </w:r>
          </w:p>
          <w:p w14:paraId="2F5AC03F">
            <w:pPr>
              <w:keepNext w:val="0"/>
              <w:keepLines w:val="0"/>
              <w:pageBreakBefore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zh-CN" w:eastAsia="zh-CN" w:bidi="ar"/>
              </w:rPr>
              <w:t>（三）企业填报错误。</w:t>
            </w:r>
          </w:p>
          <w:p w14:paraId="73FDEA70">
            <w:pPr>
              <w:keepNext w:val="0"/>
              <w:keepLines w:val="0"/>
              <w:pageBreakBefore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zh-CN" w:eastAsia="zh-CN" w:bidi="ar"/>
              </w:rPr>
              <w:t>（四）审评、审批工作中出现的其他错误。</w:t>
            </w:r>
          </w:p>
          <w:p w14:paraId="6463DC92">
            <w:pPr>
              <w:keepNext w:val="0"/>
              <w:keepLines w:val="0"/>
              <w:pageBreakBefore w:val="0"/>
              <w:numPr>
                <w:ilvl w:val="0"/>
                <w:numId w:val="0"/>
              </w:numPr>
              <w:kinsoku/>
              <w:wordWrap/>
              <w:overflowPunct/>
              <w:topLinePunct w:val="0"/>
              <w:autoSpaceDE/>
              <w:autoSpaceDN/>
              <w:bidi w:val="0"/>
              <w:adjustRightInd/>
              <w:snapToGrid/>
              <w:spacing w:line="200" w:lineRule="exact"/>
              <w:ind w:left="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val="en-US" w:eastAsia="zh-CN" w:bidi="ar"/>
              </w:rPr>
              <w:fldChar w:fldCharType="begin"/>
            </w:r>
            <w:r>
              <w:rPr>
                <w:rFonts w:hint="eastAsia" w:ascii="宋体" w:hAnsi="宋体" w:eastAsia="宋体" w:cs="宋体"/>
                <w:color w:val="auto"/>
                <w:spacing w:val="0"/>
                <w:kern w:val="0"/>
                <w:sz w:val="15"/>
                <w:szCs w:val="15"/>
                <w:highlight w:val="none"/>
                <w:lang w:val="en-US" w:eastAsia="zh-CN" w:bidi="ar"/>
              </w:rPr>
              <w:instrText xml:space="preserve"> HYPERLINK "http://www.beijing.gov.cn/zhengce/zhengcefagui/qtwj/202010/t20201030_2125694.html" \t "https://banshi.beijing.gov.cn/pubtask/task/1/110000000000/_blank" </w:instrText>
            </w:r>
            <w:r>
              <w:rPr>
                <w:rFonts w:hint="eastAsia" w:ascii="宋体" w:hAnsi="宋体" w:eastAsia="宋体" w:cs="宋体"/>
                <w:color w:val="auto"/>
                <w:spacing w:val="0"/>
                <w:kern w:val="0"/>
                <w:sz w:val="15"/>
                <w:szCs w:val="15"/>
                <w:highlight w:val="none"/>
                <w:lang w:val="en-US" w:eastAsia="zh-CN" w:bidi="ar"/>
              </w:rPr>
              <w:fldChar w:fldCharType="separate"/>
            </w:r>
            <w:r>
              <w:rPr>
                <w:rFonts w:hint="eastAsia" w:ascii="宋体" w:hAnsi="宋体" w:eastAsia="宋体" w:cs="宋体"/>
                <w:color w:val="auto"/>
                <w:spacing w:val="0"/>
                <w:kern w:val="0"/>
                <w:sz w:val="15"/>
                <w:szCs w:val="15"/>
                <w:highlight w:val="none"/>
                <w:lang w:val="en-US" w:eastAsia="zh-CN" w:bidi="ar"/>
              </w:rPr>
              <w:t>市场监督管理行政许可程序暂行规定</w:t>
            </w:r>
            <w:r>
              <w:rPr>
                <w:rFonts w:hint="eastAsia" w:ascii="宋体" w:hAnsi="宋体" w:eastAsia="宋体" w:cs="宋体"/>
                <w:color w:val="auto"/>
                <w:spacing w:val="0"/>
                <w:kern w:val="0"/>
                <w:sz w:val="15"/>
                <w:szCs w:val="15"/>
                <w:highlight w:val="none"/>
                <w:lang w:val="en-US" w:eastAsia="zh-CN" w:bidi="ar"/>
              </w:rPr>
              <w:fldChar w:fldCharType="end"/>
            </w:r>
            <w:r>
              <w:rPr>
                <w:rFonts w:hint="eastAsia" w:ascii="宋体" w:hAnsi="宋体" w:eastAsia="宋体" w:cs="宋体"/>
                <w:color w:val="auto"/>
                <w:spacing w:val="0"/>
                <w:kern w:val="0"/>
                <w:sz w:val="15"/>
                <w:szCs w:val="15"/>
                <w:highlight w:val="none"/>
                <w:lang w:val="en-US" w:eastAsia="zh-CN" w:bidi="ar"/>
              </w:rPr>
              <w:t>》（国家市场监督管理总局令第16号）第二十九条 行政许可证件记载的事项存在文字错误，被许可人向作出行政许可决定的市场监督管理部门申请更正的，市场监督管理部门应当予以更正。</w:t>
            </w:r>
            <w:r>
              <w:rPr>
                <w:rFonts w:hint="eastAsia" w:ascii="宋体" w:hAnsi="宋体" w:eastAsia="宋体" w:cs="宋体"/>
                <w:color w:val="auto"/>
                <w:spacing w:val="0"/>
                <w:kern w:val="0"/>
                <w:sz w:val="15"/>
                <w:szCs w:val="15"/>
                <w:highlight w:val="none"/>
                <w:lang w:val="en-US" w:eastAsia="zh-CN" w:bidi="ar"/>
              </w:rPr>
              <w:br w:type="textWrapping"/>
            </w:r>
            <w:r>
              <w:rPr>
                <w:rFonts w:hint="eastAsia" w:ascii="宋体" w:hAnsi="宋体" w:eastAsia="宋体" w:cs="宋体"/>
                <w:color w:val="auto"/>
                <w:spacing w:val="0"/>
                <w:kern w:val="0"/>
                <w:sz w:val="15"/>
                <w:szCs w:val="15"/>
                <w:highlight w:val="none"/>
                <w:lang w:val="en-US" w:eastAsia="zh-CN" w:bidi="ar"/>
              </w:rPr>
              <w:t>　　作出行政许可决定的市场监督管理部门发现行政许可证件记载的事项存在文字错误的，应当予以更正。</w:t>
            </w:r>
            <w:r>
              <w:rPr>
                <w:rFonts w:hint="eastAsia" w:ascii="宋体" w:hAnsi="宋体" w:eastAsia="宋体" w:cs="宋体"/>
                <w:color w:val="auto"/>
                <w:spacing w:val="0"/>
                <w:kern w:val="0"/>
                <w:sz w:val="15"/>
                <w:szCs w:val="15"/>
                <w:highlight w:val="none"/>
                <w:lang w:val="en-US" w:eastAsia="zh-CN" w:bidi="ar"/>
              </w:rPr>
              <w:br w:type="textWrapping"/>
            </w:r>
            <w:r>
              <w:rPr>
                <w:rFonts w:hint="eastAsia" w:ascii="宋体" w:hAnsi="宋体" w:eastAsia="宋体" w:cs="宋体"/>
                <w:color w:val="auto"/>
                <w:spacing w:val="0"/>
                <w:kern w:val="0"/>
                <w:sz w:val="15"/>
                <w:szCs w:val="15"/>
                <w:highlight w:val="none"/>
                <w:lang w:val="en-US" w:eastAsia="zh-CN" w:bidi="ar"/>
              </w:rPr>
              <w:t>　　除更正事项外，更正后的行政许可证件实质内容与原行政许可证件一致。</w:t>
            </w:r>
            <w:r>
              <w:rPr>
                <w:rFonts w:hint="eastAsia" w:ascii="宋体" w:hAnsi="宋体" w:eastAsia="宋体" w:cs="宋体"/>
                <w:color w:val="auto"/>
                <w:spacing w:val="0"/>
                <w:kern w:val="0"/>
                <w:sz w:val="15"/>
                <w:szCs w:val="15"/>
                <w:highlight w:val="none"/>
                <w:lang w:val="en-US" w:eastAsia="zh-CN" w:bidi="ar"/>
              </w:rPr>
              <w:br w:type="textWrapping"/>
            </w:r>
            <w:r>
              <w:rPr>
                <w:rFonts w:hint="eastAsia" w:ascii="宋体" w:hAnsi="宋体" w:eastAsia="宋体" w:cs="宋体"/>
                <w:color w:val="auto"/>
                <w:spacing w:val="0"/>
                <w:kern w:val="0"/>
                <w:sz w:val="15"/>
                <w:szCs w:val="15"/>
                <w:highlight w:val="none"/>
                <w:lang w:val="en-US" w:eastAsia="zh-CN" w:bidi="ar"/>
              </w:rPr>
              <w:t>　　市场监督管理部门应当收回原行政许可证件或者公告原行政许可证件作废，并将更正后的行政许可证件依法送达被许可人。</w:t>
            </w:r>
          </w:p>
        </w:tc>
        <w:tc>
          <w:tcPr>
            <w:tcW w:w="2037" w:type="dxa"/>
            <w:noWrap w:val="0"/>
            <w:vAlign w:val="center"/>
          </w:tcPr>
          <w:p w14:paraId="543F05D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申请人在领到省局颁发的第二类医疗器械注册证（含变更（备案）文件、附件）</w:t>
            </w:r>
            <w:r>
              <w:rPr>
                <w:rFonts w:hint="eastAsia" w:ascii="宋体" w:hAnsi="宋体" w:eastAsia="宋体" w:cs="宋体"/>
                <w:color w:val="auto"/>
                <w:spacing w:val="0"/>
                <w:kern w:val="0"/>
                <w:sz w:val="15"/>
                <w:szCs w:val="15"/>
                <w:highlight w:val="none"/>
                <w:lang w:val="en-US" w:eastAsia="zh-CN" w:bidi="ar"/>
              </w:rPr>
              <w:t>后</w:t>
            </w:r>
            <w:r>
              <w:rPr>
                <w:rFonts w:hint="eastAsia" w:ascii="宋体" w:hAnsi="宋体" w:eastAsia="宋体" w:cs="宋体"/>
                <w:color w:val="auto"/>
                <w:spacing w:val="0"/>
                <w:kern w:val="0"/>
                <w:sz w:val="15"/>
                <w:szCs w:val="15"/>
                <w:highlight w:val="none"/>
                <w:lang w:bidi="ar"/>
              </w:rPr>
              <w:t>，对于下列原因所造成的错误，可以一次性提出对注册证内容纠错的要求：</w:t>
            </w:r>
          </w:p>
          <w:p w14:paraId="7C7355F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1.注册证打印错误；</w:t>
            </w:r>
          </w:p>
          <w:p w14:paraId="0262E2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2.注册证编号错误；</w:t>
            </w:r>
          </w:p>
          <w:p w14:paraId="56532A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3.文字性错漏；</w:t>
            </w:r>
          </w:p>
          <w:p w14:paraId="607994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4.审批工作中出现的其他错误。</w:t>
            </w:r>
          </w:p>
          <w:p w14:paraId="0707270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申请人提出申请，由该企业负责人或者经其授权的本企业注册申请事务办理人员具体办理。</w:t>
            </w:r>
          </w:p>
        </w:tc>
        <w:tc>
          <w:tcPr>
            <w:tcW w:w="3628" w:type="dxa"/>
            <w:noWrap w:val="0"/>
            <w:vAlign w:val="center"/>
          </w:tcPr>
          <w:p w14:paraId="3FFEDB3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1.医疗器械注册证及其附件的复印件已关联电子证照，可免提交；</w:t>
            </w:r>
          </w:p>
          <w:p w14:paraId="5D1A24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sz w:val="15"/>
                <w:szCs w:val="15"/>
                <w:highlight w:val="none"/>
              </w:rPr>
              <w:t>2.资质证明文件。</w:t>
            </w:r>
          </w:p>
        </w:tc>
        <w:tc>
          <w:tcPr>
            <w:tcW w:w="657" w:type="dxa"/>
            <w:noWrap w:val="0"/>
            <w:vAlign w:val="center"/>
          </w:tcPr>
          <w:p w14:paraId="5A0C40E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446093A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法定办结时限 10个工作日；</w:t>
            </w:r>
          </w:p>
          <w:p w14:paraId="1B4B44E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承诺办结时限 5个工作日</w:t>
            </w:r>
          </w:p>
        </w:tc>
        <w:tc>
          <w:tcPr>
            <w:tcW w:w="660" w:type="dxa"/>
            <w:noWrap w:val="0"/>
            <w:vAlign w:val="center"/>
          </w:tcPr>
          <w:p w14:paraId="58E16EE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核发医疗器械注册证</w:t>
            </w:r>
          </w:p>
        </w:tc>
        <w:tc>
          <w:tcPr>
            <w:tcW w:w="1362" w:type="dxa"/>
            <w:noWrap w:val="0"/>
            <w:vAlign w:val="center"/>
          </w:tcPr>
          <w:p w14:paraId="112D75A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5A7D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477" w:type="dxa"/>
            <w:noWrap w:val="0"/>
            <w:vAlign w:val="center"/>
          </w:tcPr>
          <w:p w14:paraId="4BB08A91">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45</w:t>
            </w:r>
          </w:p>
        </w:tc>
        <w:tc>
          <w:tcPr>
            <w:tcW w:w="775" w:type="dxa"/>
            <w:noWrap w:val="0"/>
            <w:vAlign w:val="center"/>
          </w:tcPr>
          <w:p w14:paraId="4400C5C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化妆品生产许可证新办</w:t>
            </w:r>
          </w:p>
        </w:tc>
        <w:tc>
          <w:tcPr>
            <w:tcW w:w="4456" w:type="dxa"/>
            <w:noWrap w:val="0"/>
            <w:vAlign w:val="center"/>
          </w:tcPr>
          <w:p w14:paraId="343CB82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1.《化妆品监督管理条例》</w:t>
            </w:r>
            <w:r>
              <w:rPr>
                <w:rFonts w:hint="eastAsia" w:ascii="宋体" w:hAnsi="宋体" w:eastAsia="宋体" w:cs="宋体"/>
                <w:color w:val="auto"/>
                <w:spacing w:val="0"/>
                <w:sz w:val="15"/>
                <w:szCs w:val="15"/>
                <w:highlight w:val="none"/>
                <w:lang w:val="en-US" w:eastAsia="zh-CN"/>
              </w:rPr>
              <w:t xml:space="preserve"> </w:t>
            </w:r>
          </w:p>
          <w:p w14:paraId="3CD18CB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第二十六条　从事化妆品生产活动，应当具备下列条件：</w:t>
            </w:r>
          </w:p>
          <w:p w14:paraId="62E708C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（一）是依法设立的企业；</w:t>
            </w:r>
          </w:p>
          <w:p w14:paraId="6DFD4A3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（二）有与生产的化妆品相适应的生产场地、环境条件、生产设施设备；</w:t>
            </w:r>
          </w:p>
          <w:p w14:paraId="069B1C1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（三）有与生产的化妆品相适应的技术人员；</w:t>
            </w:r>
          </w:p>
          <w:p w14:paraId="437E627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（四）有能对生产的化妆品进行检验的检验人员和检验设备；</w:t>
            </w:r>
          </w:p>
          <w:p w14:paraId="6D7F70D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（五）有保证化妆品质量安全的管理制度。</w:t>
            </w:r>
          </w:p>
          <w:p w14:paraId="564FE7D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第二十七条　从事化妆品生产活动，应当向所在地省、自治区、直辖市人民政府药品监督管理部门提出申请，提交其符合本条例第二十六条规定条件的证明资料，并对资料的真实性负责。省、自治区、直辖市人民政府药品监督管理部门应当对申请资料进行审核，对申请人的生产场所进行现场核查，并自受理化妆品生产许可申请之日起30个工作日内作出决定。对符合规定条件的，准予许可并发给化妆品生产许可证；对不符合规定条件的，不予许可并书面说明理由。 化妆品生产许可证有效期为5年。有效期届满需要延续的，依照《中华人民共和国行政许可法》的规定办理。</w:t>
            </w:r>
          </w:p>
          <w:p w14:paraId="1F3DB168">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《化妆品生产经营监督管理办法》</w:t>
            </w:r>
            <w:r>
              <w:rPr>
                <w:rFonts w:hint="eastAsia" w:ascii="宋体" w:hAnsi="宋体" w:eastAsia="宋体" w:cs="宋体"/>
                <w:color w:val="auto"/>
                <w:spacing w:val="0"/>
                <w:sz w:val="15"/>
                <w:szCs w:val="15"/>
                <w:highlight w:val="none"/>
                <w:lang w:val="en-US" w:eastAsia="zh-CN"/>
              </w:rPr>
              <w:t xml:space="preserve"> </w:t>
            </w:r>
          </w:p>
          <w:p w14:paraId="54A695F0">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第九条  申请化妆品生产许可，应当符合下列条件：</w:t>
            </w:r>
          </w:p>
          <w:p w14:paraId="36B14B1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（一）是依法设立的企业；</w:t>
            </w:r>
          </w:p>
          <w:p w14:paraId="7102577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（二）有与生产的化妆品品种、数量和生产许可项目等相适应的生产场地，且与有毒、有害场所以及其他污染源保持规定的距离；</w:t>
            </w:r>
          </w:p>
          <w:p w14:paraId="47A3053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（三）有与生产的化妆品品种、数量和生产许可项目等相适应的生产设施设备且布局合理，空气净化、水处理等设施设备符合规定要求；</w:t>
            </w:r>
          </w:p>
          <w:p w14:paraId="0752CC2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（四）有与生产的化妆品品种、数量和生产许可项目等相适应的技术人员；</w:t>
            </w:r>
          </w:p>
          <w:p w14:paraId="7B092BE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（五）有与生产的化妆品品种、数量相适应，能对生产的化妆品进行检验的检验人员和检验设备；</w:t>
            </w:r>
          </w:p>
          <w:p w14:paraId="41CD491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（六）有保证化妆品质量安全的管理制度。</w:t>
            </w:r>
          </w:p>
          <w:p w14:paraId="0FC4D0E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rPr>
              <w:t>第十条  化妆品生产许可申请人应当向所在地省、自治区、直辖市药品监督管理部门提出申请，提交其符合本办法第九条规定条件的证明资料，并对资料的真实性负责。</w:t>
            </w:r>
          </w:p>
        </w:tc>
        <w:tc>
          <w:tcPr>
            <w:tcW w:w="2037" w:type="dxa"/>
            <w:noWrap w:val="0"/>
            <w:vAlign w:val="center"/>
          </w:tcPr>
          <w:p w14:paraId="17A7E2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1.黑龙江省辖区内</w:t>
            </w:r>
            <w:r>
              <w:rPr>
                <w:rFonts w:hint="eastAsia" w:ascii="宋体" w:hAnsi="宋体" w:eastAsia="宋体" w:cs="宋体"/>
                <w:color w:val="auto"/>
                <w:spacing w:val="0"/>
                <w:sz w:val="15"/>
                <w:szCs w:val="15"/>
                <w:highlight w:val="none"/>
              </w:rPr>
              <w:t>依法设立的企业；</w:t>
            </w:r>
          </w:p>
          <w:p w14:paraId="7BF1A1A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有与生产的化妆品品种、数量和生产许可项目等相适应的生产场地，且与有毒、有害场所以及其他污染源保持规定的距离；</w:t>
            </w:r>
          </w:p>
          <w:p w14:paraId="5CAFE88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有与生产的化妆品品种、数量和生产许可项目等相适应的生产设施设备且布局合理，空气净化、水处理等设施设备符合规定要求；</w:t>
            </w:r>
          </w:p>
          <w:p w14:paraId="58F26E6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有与生产的化妆品品种、数量和生产许可项目等相适应的技术人员；</w:t>
            </w:r>
          </w:p>
          <w:p w14:paraId="63839D4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有与生产的化妆品品种、数量相适应，能对生产的化妆品进行检验的检验人员和检验设备；</w:t>
            </w:r>
          </w:p>
          <w:p w14:paraId="402962E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有保证化妆品质量安全的管理制度。</w:t>
            </w:r>
          </w:p>
        </w:tc>
        <w:tc>
          <w:tcPr>
            <w:tcW w:w="3628" w:type="dxa"/>
            <w:noWrap w:val="0"/>
            <w:vAlign w:val="center"/>
          </w:tcPr>
          <w:p w14:paraId="7709C5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化妆品生产许可申请表；</w:t>
            </w:r>
          </w:p>
          <w:p w14:paraId="599E1B2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法定代表人、负责人身份证明复印件；</w:t>
            </w:r>
          </w:p>
          <w:p w14:paraId="7DCCD6D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质量安全负责人简历；</w:t>
            </w:r>
          </w:p>
          <w:p w14:paraId="6BD6715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生产场所合法使用的佐证材料（土地所有权证书、房产证书或租赁协议复印件）；</w:t>
            </w:r>
          </w:p>
          <w:p w14:paraId="542459B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厂区总平面图</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包括厂区周围30米范围内环境卫生情况</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及生产车间（含各功能车间布局）、检验部门、仓库的建筑平面图；</w:t>
            </w:r>
          </w:p>
          <w:p w14:paraId="01BF1AA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生产设备配置图；</w:t>
            </w:r>
          </w:p>
          <w:p w14:paraId="4BE401F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7.</w:t>
            </w:r>
            <w:r>
              <w:rPr>
                <w:rFonts w:hint="eastAsia" w:ascii="宋体" w:hAnsi="宋体" w:eastAsia="宋体" w:cs="宋体"/>
                <w:color w:val="auto"/>
                <w:spacing w:val="0"/>
                <w:kern w:val="0"/>
                <w:sz w:val="15"/>
                <w:szCs w:val="15"/>
                <w:highlight w:val="none"/>
                <w:lang w:bidi="ar"/>
              </w:rPr>
              <w:t>施工装修说明（包括装修材料、通风、消毒设施）；</w:t>
            </w:r>
          </w:p>
          <w:p w14:paraId="5B8BF47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8.</w:t>
            </w:r>
            <w:r>
              <w:rPr>
                <w:rFonts w:hint="eastAsia" w:ascii="宋体" w:hAnsi="宋体" w:eastAsia="宋体" w:cs="宋体"/>
                <w:color w:val="auto"/>
                <w:spacing w:val="0"/>
                <w:kern w:val="0"/>
                <w:sz w:val="15"/>
                <w:szCs w:val="15"/>
                <w:highlight w:val="none"/>
                <w:lang w:bidi="ar"/>
              </w:rPr>
              <w:t>生产环境条件和生产用水符合《化妆品生产质量管理规范》要求的检测报告（检测报告应当是由经过国家相关部门认可的检验机构出具的1年内的报告）；</w:t>
            </w:r>
          </w:p>
          <w:p w14:paraId="5BC136D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9.</w:t>
            </w:r>
            <w:r>
              <w:rPr>
                <w:rFonts w:hint="eastAsia" w:ascii="宋体" w:hAnsi="宋体" w:eastAsia="宋体" w:cs="宋体"/>
                <w:color w:val="auto"/>
                <w:spacing w:val="0"/>
                <w:kern w:val="0"/>
                <w:sz w:val="15"/>
                <w:szCs w:val="15"/>
                <w:highlight w:val="none"/>
                <w:lang w:bidi="ar"/>
              </w:rPr>
              <w:t>企业质量管理相关文件目录；</w:t>
            </w:r>
          </w:p>
          <w:p w14:paraId="6AB99D2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10.</w:t>
            </w:r>
            <w:r>
              <w:rPr>
                <w:rFonts w:hint="eastAsia" w:ascii="宋体" w:hAnsi="宋体" w:eastAsia="宋体" w:cs="宋体"/>
                <w:color w:val="auto"/>
                <w:spacing w:val="0"/>
                <w:kern w:val="0"/>
                <w:sz w:val="15"/>
                <w:szCs w:val="15"/>
                <w:highlight w:val="none"/>
                <w:lang w:bidi="ar"/>
              </w:rPr>
              <w:t>工艺流程简述及简图（不同类别的产品需分别列出）；</w:t>
            </w:r>
          </w:p>
          <w:p w14:paraId="47ACD8E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11.</w:t>
            </w:r>
            <w:r>
              <w:rPr>
                <w:rFonts w:hint="eastAsia" w:ascii="宋体" w:hAnsi="宋体" w:eastAsia="宋体" w:cs="宋体"/>
                <w:color w:val="auto"/>
                <w:spacing w:val="0"/>
                <w:kern w:val="0"/>
                <w:sz w:val="15"/>
                <w:szCs w:val="15"/>
                <w:highlight w:val="none"/>
                <w:lang w:bidi="ar"/>
              </w:rPr>
              <w:t>企业按照《化妆品生产质量管理规范》开展自查并撰写的自查报告；</w:t>
            </w:r>
          </w:p>
          <w:p w14:paraId="23F7382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12.</w:t>
            </w:r>
            <w:r>
              <w:rPr>
                <w:rFonts w:hint="eastAsia" w:ascii="宋体" w:hAnsi="宋体" w:eastAsia="宋体" w:cs="宋体"/>
                <w:color w:val="auto"/>
                <w:spacing w:val="0"/>
                <w:kern w:val="0"/>
                <w:sz w:val="15"/>
                <w:szCs w:val="15"/>
                <w:highlight w:val="none"/>
                <w:lang w:bidi="ar"/>
              </w:rPr>
              <w:t>委托代理人办理的，须递交申请企业法定代表人、委托代理人身份证明复印件和签订的授权委托书；</w:t>
            </w:r>
          </w:p>
          <w:p w14:paraId="12F0C81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13.</w:t>
            </w:r>
            <w:r>
              <w:rPr>
                <w:rFonts w:hint="eastAsia" w:ascii="宋体" w:hAnsi="宋体" w:eastAsia="宋体" w:cs="宋体"/>
                <w:color w:val="auto"/>
                <w:spacing w:val="0"/>
                <w:kern w:val="0"/>
                <w:sz w:val="15"/>
                <w:szCs w:val="15"/>
                <w:highlight w:val="none"/>
                <w:lang w:bidi="ar"/>
              </w:rPr>
              <w:t>企业关于申请资料真实性的承诺书</w:t>
            </w:r>
            <w:r>
              <w:rPr>
                <w:rFonts w:hint="eastAsia" w:ascii="宋体" w:hAnsi="宋体" w:eastAsia="宋体" w:cs="宋体"/>
                <w:color w:val="auto"/>
                <w:spacing w:val="0"/>
                <w:kern w:val="0"/>
                <w:sz w:val="15"/>
                <w:szCs w:val="15"/>
                <w:highlight w:val="none"/>
                <w:lang w:eastAsia="zh-CN" w:bidi="ar"/>
              </w:rPr>
              <w:t>；</w:t>
            </w:r>
          </w:p>
          <w:p w14:paraId="6717FF0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14.</w:t>
            </w:r>
            <w:r>
              <w:rPr>
                <w:rFonts w:hint="eastAsia" w:ascii="宋体" w:hAnsi="宋体" w:eastAsia="宋体" w:cs="宋体"/>
                <w:color w:val="auto"/>
                <w:spacing w:val="0"/>
                <w:sz w:val="15"/>
                <w:szCs w:val="15"/>
                <w:highlight w:val="none"/>
                <w:lang w:val="en-US" w:eastAsia="zh-CN"/>
              </w:rPr>
              <w:t>许可部门要求的其他资料（如共线生产风险评估报告等）。</w:t>
            </w:r>
          </w:p>
        </w:tc>
        <w:tc>
          <w:tcPr>
            <w:tcW w:w="657" w:type="dxa"/>
            <w:noWrap w:val="0"/>
            <w:vAlign w:val="center"/>
          </w:tcPr>
          <w:p w14:paraId="3DF3468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1D9A22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65A97C6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承诺时限10个工作日</w:t>
            </w:r>
          </w:p>
        </w:tc>
        <w:tc>
          <w:tcPr>
            <w:tcW w:w="660" w:type="dxa"/>
            <w:noWrap w:val="0"/>
            <w:vAlign w:val="center"/>
          </w:tcPr>
          <w:p w14:paraId="4AFD066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核发化妆品生产许可证</w:t>
            </w:r>
          </w:p>
        </w:tc>
        <w:tc>
          <w:tcPr>
            <w:tcW w:w="1362" w:type="dxa"/>
            <w:noWrap w:val="0"/>
            <w:vAlign w:val="center"/>
          </w:tcPr>
          <w:p w14:paraId="611A23F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6736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F66B9EC">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46</w:t>
            </w:r>
          </w:p>
        </w:tc>
        <w:tc>
          <w:tcPr>
            <w:tcW w:w="775" w:type="dxa"/>
            <w:noWrap w:val="0"/>
            <w:vAlign w:val="center"/>
          </w:tcPr>
          <w:p w14:paraId="23C36E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sz w:val="15"/>
                <w:szCs w:val="15"/>
                <w:highlight w:val="none"/>
                <w:shd w:val="clear" w:color="auto" w:fill="FFFFFF"/>
              </w:rPr>
              <w:t>化妆品生产许可证延续</w:t>
            </w:r>
          </w:p>
        </w:tc>
        <w:tc>
          <w:tcPr>
            <w:tcW w:w="4456" w:type="dxa"/>
            <w:noWrap w:val="0"/>
            <w:vAlign w:val="center"/>
          </w:tcPr>
          <w:p w14:paraId="1B72003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1.《化妆品监督管理条例》</w:t>
            </w:r>
            <w:r>
              <w:rPr>
                <w:rFonts w:hint="eastAsia" w:ascii="宋体" w:hAnsi="宋体" w:eastAsia="宋体" w:cs="宋体"/>
                <w:color w:val="auto"/>
                <w:spacing w:val="0"/>
                <w:sz w:val="15"/>
                <w:szCs w:val="15"/>
                <w:highlight w:val="none"/>
                <w:lang w:val="en-US" w:eastAsia="zh-CN"/>
              </w:rPr>
              <w:t xml:space="preserve"> </w:t>
            </w:r>
          </w:p>
          <w:p w14:paraId="00E3C80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第二十六条　从事化妆品生产活动，应当具备下列条件：</w:t>
            </w:r>
          </w:p>
          <w:p w14:paraId="672D67D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（一）是依法设立的企业；</w:t>
            </w:r>
          </w:p>
          <w:p w14:paraId="3772438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（二）有与生产的化妆品相适应的生产场地、环境条件、生产设施设备；</w:t>
            </w:r>
          </w:p>
          <w:p w14:paraId="499C6F9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（三）有与生产的化妆品相适应的技术人员；</w:t>
            </w:r>
          </w:p>
          <w:p w14:paraId="0BB6A0C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（四）有能对生产的化妆品进行检验的检验人员和检验设备；</w:t>
            </w:r>
          </w:p>
          <w:p w14:paraId="747D65F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（五）有保证化妆品质量安全的管理制度。</w:t>
            </w:r>
          </w:p>
          <w:p w14:paraId="307A17A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第二十七条　从事化妆品生产活动，应当向所在地省、自治区、直辖市人民政府药品监督管理部门提出申请，提交其符合本条例第二十六条规定条件的证明资料，并对资料的真实性负责。省、自治区、直辖市人民政府药品监督管理部门应当对申请资料进行审核，对申请人的生产场所进行现场核查，并自受理化妆品生产许可申请之日起30个工作日内作出决定。对符合规定条件的，准予许可并发给化妆品生产许可证；对不符合规定条件的，不予许可并书面说明理由。 化妆品生产许可证有效期为5年。有效期届满需要延续的，依照《中华人民共和国行政许可法》的规定办理。</w:t>
            </w:r>
          </w:p>
          <w:p w14:paraId="465D85C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2.《化妆品生产经营监督管理办法》</w:t>
            </w:r>
            <w:r>
              <w:rPr>
                <w:rFonts w:hint="eastAsia" w:ascii="宋体" w:hAnsi="宋体" w:eastAsia="宋体" w:cs="宋体"/>
                <w:color w:val="auto"/>
                <w:spacing w:val="0"/>
                <w:sz w:val="15"/>
                <w:szCs w:val="15"/>
                <w:highlight w:val="none"/>
                <w:lang w:val="en-US" w:eastAsia="zh-CN"/>
              </w:rPr>
              <w:t xml:space="preserve"> </w:t>
            </w:r>
          </w:p>
          <w:p w14:paraId="0336E52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第九条  申请化妆品生产许可，应当符合下列条件：</w:t>
            </w:r>
          </w:p>
          <w:p w14:paraId="54EF295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（一）是依法设立的企业；</w:t>
            </w:r>
          </w:p>
          <w:p w14:paraId="10EDDB8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（二）有与生产的化妆品品种、数量和生产许可项目等相适应的生产场地，且与有毒、有害场所以及其他污染源保持规定的距离；</w:t>
            </w:r>
          </w:p>
          <w:p w14:paraId="29BC6D8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（三）有与生产的化妆品品种、数量和生产许可项目等相适应的生产设施设备且布局合理，空气净化、水处理等设施设备符合规定要求；</w:t>
            </w:r>
          </w:p>
          <w:p w14:paraId="352A701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（四）有与生产的化妆品品种、数量和生产许可项目等相适应的技术人员；</w:t>
            </w:r>
          </w:p>
          <w:p w14:paraId="1AC5971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（五）有与生产的化妆品品种、数量相适应，能对生产的化妆品进行检验的检验人员和检验设备；</w:t>
            </w:r>
          </w:p>
          <w:p w14:paraId="076E0E1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（六）有保证化妆品质量安全的管理制度。</w:t>
            </w:r>
          </w:p>
          <w:p w14:paraId="2E4F752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第十条  化妆品生产许可申请人应当向所在地省、自治区、直辖市药品监督管理部门提出申请，提交其符合本办法第九条规定条件的证明资料，并对资料的真实性负责。</w:t>
            </w:r>
          </w:p>
          <w:p w14:paraId="16F5D6B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第二十条  化妆品生产许可证有效期届满需要延续的，申请人应当在生产许可证有效期届满前90个工作日至30个工作日期间向所在地省、自治区、直辖市药品监督管理部门提出延续许可申请，并承诺其符合本办法规定的化妆品生产许可条件。申请人应当对提交资料和作出承诺的真实性、合法性负责。逾期未提出延续许可申请的，不再受理其延续许可申请。</w:t>
            </w:r>
          </w:p>
          <w:p w14:paraId="6CC2FD6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sz w:val="15"/>
                <w:szCs w:val="15"/>
                <w:highlight w:val="none"/>
              </w:rPr>
              <w:t>第二十一条  省、自治区、直辖市药品监督管理部门应当自收到延续许可申请后5个工作日内对申请资料进行形式审查，符合要求的予以受理，并自受理之日起10个工作日内向申请人换发新的化妆品生产许可证。许可证有效期自原许可证有效期届满之日的次日起重新计算。</w:t>
            </w:r>
          </w:p>
        </w:tc>
        <w:tc>
          <w:tcPr>
            <w:tcW w:w="2037" w:type="dxa"/>
            <w:noWrap w:val="0"/>
            <w:vAlign w:val="center"/>
          </w:tcPr>
          <w:p w14:paraId="3BA475A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1.黑龙江省辖区内</w:t>
            </w:r>
            <w:r>
              <w:rPr>
                <w:rFonts w:hint="eastAsia" w:ascii="宋体" w:hAnsi="宋体" w:eastAsia="宋体" w:cs="宋体"/>
                <w:color w:val="auto"/>
                <w:spacing w:val="0"/>
                <w:sz w:val="15"/>
                <w:szCs w:val="15"/>
                <w:highlight w:val="none"/>
              </w:rPr>
              <w:t>依法设立的</w:t>
            </w:r>
            <w:r>
              <w:rPr>
                <w:rFonts w:hint="eastAsia" w:ascii="宋体" w:hAnsi="宋体" w:eastAsia="宋体" w:cs="宋体"/>
                <w:color w:val="auto"/>
                <w:spacing w:val="0"/>
                <w:sz w:val="15"/>
                <w:szCs w:val="15"/>
                <w:highlight w:val="none"/>
                <w:lang w:val="en-US" w:eastAsia="zh-CN"/>
              </w:rPr>
              <w:t>化妆品生产</w:t>
            </w:r>
            <w:r>
              <w:rPr>
                <w:rFonts w:hint="eastAsia" w:ascii="宋体" w:hAnsi="宋体" w:eastAsia="宋体" w:cs="宋体"/>
                <w:color w:val="auto"/>
                <w:spacing w:val="0"/>
                <w:sz w:val="15"/>
                <w:szCs w:val="15"/>
                <w:highlight w:val="none"/>
              </w:rPr>
              <w:t>企业；</w:t>
            </w:r>
          </w:p>
          <w:p w14:paraId="7D52D7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有与生产的化妆品品种、数量和生产许可项目等相适应的生产场地，且与有毒、有害场所以及其他污染源保持规定的距离；</w:t>
            </w:r>
          </w:p>
          <w:p w14:paraId="0BC012B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有与生产的化妆品品种、数量和生产许可项目等相适应的生产设施设备且布局合理，空气净化、水处理等设施设备符合规定要求；</w:t>
            </w:r>
          </w:p>
          <w:p w14:paraId="3F696A6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有与生产的化妆品品种、数量和生产许可项目等相适应的技术人员；</w:t>
            </w:r>
          </w:p>
          <w:p w14:paraId="6410C69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有与生产的化妆品品种、数量相适应，能对生产的化妆品进行检验的检验人员和检验设备；</w:t>
            </w:r>
          </w:p>
          <w:p w14:paraId="474ADCE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有保证化妆品质量安全的管理制度。</w:t>
            </w:r>
          </w:p>
        </w:tc>
        <w:tc>
          <w:tcPr>
            <w:tcW w:w="3628" w:type="dxa"/>
            <w:noWrap w:val="0"/>
            <w:vAlign w:val="center"/>
          </w:tcPr>
          <w:p w14:paraId="14118E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化妆品生产许可申请表；</w:t>
            </w:r>
          </w:p>
          <w:p w14:paraId="6302F6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法定代表人或负责人身份证明；</w:t>
            </w:r>
          </w:p>
          <w:p w14:paraId="7708382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延续申请自查承诺书；</w:t>
            </w:r>
          </w:p>
          <w:p w14:paraId="20A4DA1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企业按照《化妆品生产质量管理规范》开展自查并撰写的自查报告；</w:t>
            </w:r>
          </w:p>
          <w:p w14:paraId="0EBED8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委托代理人办理的，须递交申请企业法定代表人、委托代理人身份证明复印件和签订的授权委托书；</w:t>
            </w:r>
          </w:p>
          <w:p w14:paraId="44D7370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企业关于申请资料真实性的承诺书；</w:t>
            </w:r>
          </w:p>
          <w:p w14:paraId="4544DCD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7.</w:t>
            </w:r>
            <w:r>
              <w:rPr>
                <w:rFonts w:hint="eastAsia" w:ascii="宋体" w:hAnsi="宋体" w:eastAsia="宋体" w:cs="宋体"/>
                <w:color w:val="auto"/>
                <w:spacing w:val="0"/>
                <w:kern w:val="0"/>
                <w:sz w:val="15"/>
                <w:szCs w:val="15"/>
                <w:highlight w:val="none"/>
                <w:lang w:bidi="ar"/>
              </w:rPr>
              <w:t>《化妆品生产许可证》正副本原件</w:t>
            </w:r>
            <w:r>
              <w:rPr>
                <w:rFonts w:hint="eastAsia" w:ascii="宋体" w:hAnsi="宋体" w:eastAsia="宋体" w:cs="宋体"/>
                <w:color w:val="auto"/>
                <w:spacing w:val="0"/>
                <w:kern w:val="0"/>
                <w:sz w:val="15"/>
                <w:szCs w:val="15"/>
                <w:highlight w:val="none"/>
                <w:lang w:eastAsia="zh-CN" w:bidi="ar"/>
              </w:rPr>
              <w:t>；</w:t>
            </w:r>
          </w:p>
          <w:p w14:paraId="41FCC3F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bidi="ar"/>
              </w:rPr>
              <w:t>8.信用承诺书</w:t>
            </w:r>
          </w:p>
        </w:tc>
        <w:tc>
          <w:tcPr>
            <w:tcW w:w="657" w:type="dxa"/>
            <w:noWrap w:val="0"/>
            <w:vAlign w:val="center"/>
          </w:tcPr>
          <w:p w14:paraId="5AB1811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5B24BD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法定办结时限10个工作日；</w:t>
            </w:r>
          </w:p>
          <w:p w14:paraId="2249060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承诺时限5个工作日</w:t>
            </w:r>
          </w:p>
        </w:tc>
        <w:tc>
          <w:tcPr>
            <w:tcW w:w="660" w:type="dxa"/>
            <w:noWrap w:val="0"/>
            <w:vAlign w:val="center"/>
          </w:tcPr>
          <w:p w14:paraId="3CF7E6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换</w:t>
            </w:r>
            <w:r>
              <w:rPr>
                <w:rFonts w:hint="eastAsia" w:ascii="宋体" w:hAnsi="宋体" w:eastAsia="宋体" w:cs="宋体"/>
                <w:color w:val="auto"/>
                <w:spacing w:val="0"/>
                <w:kern w:val="0"/>
                <w:sz w:val="15"/>
                <w:szCs w:val="15"/>
                <w:highlight w:val="none"/>
                <w:lang w:bidi="ar"/>
              </w:rPr>
              <w:t>发化妆品生产许可证</w:t>
            </w:r>
          </w:p>
        </w:tc>
        <w:tc>
          <w:tcPr>
            <w:tcW w:w="1362" w:type="dxa"/>
            <w:noWrap w:val="0"/>
            <w:vAlign w:val="center"/>
          </w:tcPr>
          <w:p w14:paraId="44FBBC3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C84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952C168">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47</w:t>
            </w:r>
          </w:p>
        </w:tc>
        <w:tc>
          <w:tcPr>
            <w:tcW w:w="775" w:type="dxa"/>
            <w:noWrap w:val="0"/>
            <w:vAlign w:val="center"/>
          </w:tcPr>
          <w:p w14:paraId="7216B30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化妆品生产许可证变更（许可事项：生产许可项目、生产设施设备、原址新建、改建、扩建车间、增加生产地址）</w:t>
            </w:r>
          </w:p>
        </w:tc>
        <w:tc>
          <w:tcPr>
            <w:tcW w:w="4456" w:type="dxa"/>
            <w:noWrap w:val="0"/>
            <w:vAlign w:val="center"/>
          </w:tcPr>
          <w:p w14:paraId="175B5A1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1.《化妆品监督管理条例》</w:t>
            </w:r>
            <w:r>
              <w:rPr>
                <w:rFonts w:hint="eastAsia" w:ascii="宋体" w:hAnsi="宋体" w:eastAsia="宋体" w:cs="宋体"/>
                <w:color w:val="auto"/>
                <w:spacing w:val="0"/>
                <w:sz w:val="15"/>
                <w:szCs w:val="15"/>
                <w:highlight w:val="none"/>
                <w:lang w:val="en-US" w:eastAsia="zh-CN"/>
              </w:rPr>
              <w:t xml:space="preserve"> </w:t>
            </w:r>
          </w:p>
          <w:p w14:paraId="660CBAD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第二十六条　从事化妆品生产活动，应当具备下列条件：</w:t>
            </w:r>
          </w:p>
          <w:p w14:paraId="62879A6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（一）是依法设立的企业；</w:t>
            </w:r>
          </w:p>
          <w:p w14:paraId="4844B03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（二）有与生产的化妆品相适应的生产场地、环境条件、生产设施设备；</w:t>
            </w:r>
          </w:p>
          <w:p w14:paraId="03E5D52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（三）有与生产的化妆品相适应的技术人员；</w:t>
            </w:r>
          </w:p>
          <w:p w14:paraId="54ACD2A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（四）有能对生产的化妆品进行检验的检验人员和检验设备；</w:t>
            </w:r>
          </w:p>
          <w:p w14:paraId="7933E52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（五）有保证化妆品质量安全的管理制度。</w:t>
            </w:r>
          </w:p>
          <w:p w14:paraId="088F3F6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第二十七条　从事化妆品生产活动，应当向所在地省、自治区、直辖市人民政府药品监督管理部门提出申请，提交其符合本条例第二十六条规定条件的证明资料，并对资料的真实性负责。省、自治区、直辖市人民政府药品监督管理部门应当对申请资料进行审核，对申请人的生产场所进行现场核查，并自受理化妆品生产许可申请之日起30个工作日内作出决定。对符合规定条件的，准予许可并发给化妆品生产许可证；对不符合规定条件的，不予许可并书面说明理由。 化妆品生产许可证有效期为5年。有效期届满需要延续的，依照《中华人民共和国行政许可法》的规定办理。</w:t>
            </w:r>
          </w:p>
          <w:p w14:paraId="65D26A25">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《化妆品生产经营监督管理办法》</w:t>
            </w:r>
            <w:r>
              <w:rPr>
                <w:rFonts w:hint="eastAsia" w:ascii="宋体" w:hAnsi="宋体" w:eastAsia="宋体" w:cs="宋体"/>
                <w:color w:val="auto"/>
                <w:spacing w:val="0"/>
                <w:sz w:val="15"/>
                <w:szCs w:val="15"/>
                <w:highlight w:val="none"/>
                <w:lang w:val="en-US" w:eastAsia="zh-CN"/>
              </w:rPr>
              <w:t xml:space="preserve"> </w:t>
            </w:r>
          </w:p>
          <w:p w14:paraId="7D3A0FBF">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第九条  申请化妆品生产许可，应当符合下列条件：</w:t>
            </w:r>
          </w:p>
          <w:p w14:paraId="7E2E017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（一）是依法设立的企业；</w:t>
            </w:r>
          </w:p>
          <w:p w14:paraId="68D0346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（二）有与生产的化妆品品种、数量和生产许可项目等相适应的生产场地，且与有毒、有害场所以及其他污染源保持规定的距离；</w:t>
            </w:r>
          </w:p>
          <w:p w14:paraId="171B6E0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（三）有与生产的化妆品品种、数量和生产许可项目等相适应的生产设施设备且布局合理，空气净化、水处理等设施设备符合规定要求；</w:t>
            </w:r>
          </w:p>
          <w:p w14:paraId="0887441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（四）有与生产的化妆品品种、数量和生产许可项目等相适应的技术人员；</w:t>
            </w:r>
          </w:p>
          <w:p w14:paraId="46EDA18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（五）有与生产的化妆品品种、数量相适应，能对生产的化妆品进行检验的检验人员和检验设备；</w:t>
            </w:r>
          </w:p>
          <w:p w14:paraId="099DECA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（六）有保证化妆品质量安全的管理制度。</w:t>
            </w:r>
          </w:p>
          <w:p w14:paraId="397D511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第十条  化妆品生产许可申请人应当向所在地省、自治区、直辖市药品监督管理部门提出申请，提交其符合本办法第九条规定条件的证明资料，并对资料的真实性负责。</w:t>
            </w:r>
          </w:p>
          <w:p w14:paraId="3B5A428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第十八条  生产许可项目发生变化，可能影响产品质量安全的生产设施设备发生变化，或者在化妆品生产场地原址新建、改建、扩建车间的，化妆品生产企业应当在投入生产前向原发证的药品监督管理部门申请变更，并依照本办法第十条的规定提交与变更有关的资料。原发证的药品监督管理部门应当进行审核，自受理变更申请之日起30个工作日内作出是否准予变更的决定，并在化妆品生产许可证副本上予以记录。需要现场核查的，依照本办法第十二条的规定办理。</w:t>
            </w:r>
          </w:p>
          <w:p w14:paraId="648431F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sz w:val="15"/>
                <w:szCs w:val="15"/>
                <w:highlight w:val="none"/>
              </w:rPr>
              <w:t>因生产许可项目等的变更需要进行全面现场核查，经省、自治区、直辖市药品监督管理部门现场核查并符合要求的，颁发新的化妆品生产许可证，许可证编号不变，有效期自发证之日起重新计算。</w:t>
            </w:r>
          </w:p>
        </w:tc>
        <w:tc>
          <w:tcPr>
            <w:tcW w:w="2037" w:type="dxa"/>
            <w:noWrap w:val="0"/>
            <w:vAlign w:val="center"/>
          </w:tcPr>
          <w:p w14:paraId="23BD24E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1.黑龙江省辖区内</w:t>
            </w:r>
            <w:r>
              <w:rPr>
                <w:rFonts w:hint="eastAsia" w:ascii="宋体" w:hAnsi="宋体" w:eastAsia="宋体" w:cs="宋体"/>
                <w:color w:val="auto"/>
                <w:spacing w:val="0"/>
                <w:sz w:val="15"/>
                <w:szCs w:val="15"/>
                <w:highlight w:val="none"/>
              </w:rPr>
              <w:t>依法设立的</w:t>
            </w:r>
            <w:r>
              <w:rPr>
                <w:rFonts w:hint="eastAsia" w:ascii="宋体" w:hAnsi="宋体" w:eastAsia="宋体" w:cs="宋体"/>
                <w:color w:val="auto"/>
                <w:spacing w:val="0"/>
                <w:sz w:val="15"/>
                <w:szCs w:val="15"/>
                <w:highlight w:val="none"/>
                <w:lang w:val="en-US" w:eastAsia="zh-CN"/>
              </w:rPr>
              <w:t>化妆品生产</w:t>
            </w:r>
            <w:r>
              <w:rPr>
                <w:rFonts w:hint="eastAsia" w:ascii="宋体" w:hAnsi="宋体" w:eastAsia="宋体" w:cs="宋体"/>
                <w:color w:val="auto"/>
                <w:spacing w:val="0"/>
                <w:sz w:val="15"/>
                <w:szCs w:val="15"/>
                <w:highlight w:val="none"/>
              </w:rPr>
              <w:t>企业；</w:t>
            </w:r>
          </w:p>
          <w:p w14:paraId="4EEEB4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有与生产的化妆品品种、数量和生产许可项目等相适应的生产场地，且与有毒、有害场所以及其他污染源保持规定的距离；</w:t>
            </w:r>
          </w:p>
          <w:p w14:paraId="6F81D61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有与生产的化妆品品种、数量和生产许可项目等相适应的生产设施设备且布局合理，空气净化、水处理等设施设备符合规定要求；</w:t>
            </w:r>
          </w:p>
          <w:p w14:paraId="554711C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有与生产的化妆品品种、数量和生产许可项目等相适应的技术人员；</w:t>
            </w:r>
          </w:p>
          <w:p w14:paraId="01B1C40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有与生产的化妆品品种、数量相适应，能对生产的化妆品进行检验的检验人员和检验设备；</w:t>
            </w:r>
          </w:p>
          <w:p w14:paraId="589BAA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有保证化妆品质量安全的管理制度。</w:t>
            </w:r>
          </w:p>
        </w:tc>
        <w:tc>
          <w:tcPr>
            <w:tcW w:w="3628" w:type="dxa"/>
            <w:noWrap w:val="0"/>
            <w:vAlign w:val="center"/>
          </w:tcPr>
          <w:p w14:paraId="000F265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化妆品生产许可申请表；</w:t>
            </w:r>
          </w:p>
          <w:p w14:paraId="7792D89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法定代表人、负责人身份证明复印件；</w:t>
            </w:r>
          </w:p>
          <w:p w14:paraId="446ECD0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委托代理人办理的，须递交申请企业法定代表人、委托代理人身份证明复印件和签订的授权委托书；</w:t>
            </w:r>
          </w:p>
          <w:p w14:paraId="0341F42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企业关于申请资料真实性的承诺书；</w:t>
            </w:r>
          </w:p>
          <w:p w14:paraId="26DCD83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xml:space="preserve"> 根据申请许可变更的内容实际情况提供以下资料：</w:t>
            </w:r>
          </w:p>
          <w:p w14:paraId="73C7840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生产场所合法使用的佐证材料（土地所有权证书、房产证书或租赁协议复印件）；</w:t>
            </w:r>
          </w:p>
          <w:p w14:paraId="5600F3E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厂区总平面图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包括厂区周围30米范围内环境卫生情况</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及生产车间（含各功能车间布局）、检验部门、仓库的建筑平面图；</w:t>
            </w:r>
          </w:p>
          <w:p w14:paraId="4DBA6E0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生产设备配置图；</w:t>
            </w:r>
          </w:p>
          <w:p w14:paraId="703B338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rPr>
              <w:t>施工装修说明（包括装修材料、通风、消毒设施）；</w:t>
            </w:r>
          </w:p>
          <w:p w14:paraId="5F5BD6D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生产环境条件和生产用水符合《化妆品生产质量管理规范》要求的检测报告（检测报告应当是由经过国家相关部门认可的检验机构出具的1年内的报告）；</w:t>
            </w:r>
          </w:p>
          <w:p w14:paraId="5847761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10.</w:t>
            </w:r>
            <w:r>
              <w:rPr>
                <w:rFonts w:hint="eastAsia" w:ascii="宋体" w:hAnsi="宋体" w:eastAsia="宋体" w:cs="宋体"/>
                <w:color w:val="auto"/>
                <w:spacing w:val="0"/>
                <w:sz w:val="15"/>
                <w:szCs w:val="15"/>
                <w:highlight w:val="none"/>
              </w:rPr>
              <w:t>质量安全负责人简历；</w:t>
            </w:r>
          </w:p>
          <w:p w14:paraId="6CA9F12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11.</w:t>
            </w:r>
            <w:r>
              <w:rPr>
                <w:rFonts w:hint="eastAsia" w:ascii="宋体" w:hAnsi="宋体" w:eastAsia="宋体" w:cs="宋体"/>
                <w:color w:val="auto"/>
                <w:spacing w:val="0"/>
                <w:sz w:val="15"/>
                <w:szCs w:val="15"/>
                <w:highlight w:val="none"/>
              </w:rPr>
              <w:t>企业按照《化妆品生产质量管理规范》开展自查并撰写的自查报告；</w:t>
            </w:r>
          </w:p>
          <w:p w14:paraId="2D734AC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12.</w:t>
            </w:r>
            <w:r>
              <w:rPr>
                <w:rFonts w:hint="eastAsia" w:ascii="宋体" w:hAnsi="宋体" w:eastAsia="宋体" w:cs="宋体"/>
                <w:color w:val="auto"/>
                <w:spacing w:val="0"/>
                <w:sz w:val="15"/>
                <w:szCs w:val="15"/>
                <w:highlight w:val="none"/>
              </w:rPr>
              <w:t>企业质量管理相关文件目录；</w:t>
            </w:r>
          </w:p>
          <w:p w14:paraId="3F97CA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13.</w:t>
            </w:r>
            <w:r>
              <w:rPr>
                <w:rFonts w:hint="eastAsia" w:ascii="宋体" w:hAnsi="宋体" w:eastAsia="宋体" w:cs="宋体"/>
                <w:color w:val="auto"/>
                <w:spacing w:val="0"/>
                <w:sz w:val="15"/>
                <w:szCs w:val="15"/>
                <w:highlight w:val="none"/>
              </w:rPr>
              <w:t>工艺流程简述及简图（不同类别的产品需分别列出）；</w:t>
            </w:r>
          </w:p>
          <w:p w14:paraId="585BFB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14.</w:t>
            </w:r>
            <w:r>
              <w:rPr>
                <w:rFonts w:hint="eastAsia" w:ascii="宋体" w:hAnsi="宋体" w:eastAsia="宋体" w:cs="宋体"/>
                <w:color w:val="auto"/>
                <w:spacing w:val="0"/>
                <w:sz w:val="15"/>
                <w:szCs w:val="15"/>
                <w:highlight w:val="none"/>
              </w:rPr>
              <w:t>《化妆品生产许可证》正副本原件</w:t>
            </w:r>
            <w:r>
              <w:rPr>
                <w:rFonts w:hint="eastAsia" w:ascii="宋体" w:hAnsi="宋体" w:eastAsia="宋体" w:cs="宋体"/>
                <w:color w:val="auto"/>
                <w:spacing w:val="0"/>
                <w:sz w:val="15"/>
                <w:szCs w:val="15"/>
                <w:highlight w:val="none"/>
                <w:lang w:eastAsia="zh-CN"/>
              </w:rPr>
              <w:t>；</w:t>
            </w:r>
          </w:p>
          <w:p w14:paraId="15EC990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15.许可部门要求的其他资料（如共线生产风险评估报告等）。</w:t>
            </w:r>
          </w:p>
        </w:tc>
        <w:tc>
          <w:tcPr>
            <w:tcW w:w="657" w:type="dxa"/>
            <w:noWrap w:val="0"/>
            <w:vAlign w:val="center"/>
          </w:tcPr>
          <w:p w14:paraId="25C721E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CC6108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0C515E0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承诺时限10个工作日</w:t>
            </w:r>
          </w:p>
        </w:tc>
        <w:tc>
          <w:tcPr>
            <w:tcW w:w="660" w:type="dxa"/>
            <w:noWrap w:val="0"/>
            <w:vAlign w:val="center"/>
          </w:tcPr>
          <w:p w14:paraId="45B878F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核发化妆品生产许可证</w:t>
            </w:r>
          </w:p>
        </w:tc>
        <w:tc>
          <w:tcPr>
            <w:tcW w:w="1362" w:type="dxa"/>
            <w:noWrap w:val="0"/>
            <w:vAlign w:val="center"/>
          </w:tcPr>
          <w:p w14:paraId="036FBAF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6C33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296603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48</w:t>
            </w:r>
          </w:p>
        </w:tc>
        <w:tc>
          <w:tcPr>
            <w:tcW w:w="775" w:type="dxa"/>
            <w:noWrap w:val="0"/>
            <w:vAlign w:val="center"/>
          </w:tcPr>
          <w:p w14:paraId="30A8AC4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化妆品生产许可证变更（登记事项：企业名称、</w:t>
            </w:r>
            <w:r>
              <w:rPr>
                <w:rFonts w:hint="eastAsia" w:ascii="宋体" w:hAnsi="宋体" w:eastAsia="宋体" w:cs="宋体"/>
                <w:color w:val="auto"/>
                <w:spacing w:val="0"/>
                <w:kern w:val="0"/>
                <w:sz w:val="15"/>
                <w:szCs w:val="15"/>
                <w:highlight w:val="none"/>
                <w:lang w:val="en-US" w:eastAsia="zh-CN" w:bidi="ar"/>
              </w:rPr>
              <w:t>法定代表人</w:t>
            </w:r>
            <w:r>
              <w:rPr>
                <w:rFonts w:hint="eastAsia" w:ascii="宋体" w:hAnsi="宋体" w:eastAsia="宋体" w:cs="宋体"/>
                <w:color w:val="auto"/>
                <w:spacing w:val="0"/>
                <w:kern w:val="0"/>
                <w:sz w:val="15"/>
                <w:szCs w:val="15"/>
                <w:highlight w:val="none"/>
                <w:lang w:bidi="ar"/>
              </w:rPr>
              <w:t>或负责人、住所、生产地址文字性变更）</w:t>
            </w:r>
          </w:p>
        </w:tc>
        <w:tc>
          <w:tcPr>
            <w:tcW w:w="4456" w:type="dxa"/>
            <w:noWrap w:val="0"/>
            <w:vAlign w:val="center"/>
          </w:tcPr>
          <w:p w14:paraId="3E13E2E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1.《化妆品监督管理条例》</w:t>
            </w:r>
            <w:r>
              <w:rPr>
                <w:rFonts w:hint="eastAsia" w:ascii="宋体" w:hAnsi="宋体" w:eastAsia="宋体" w:cs="宋体"/>
                <w:color w:val="auto"/>
                <w:spacing w:val="0"/>
                <w:sz w:val="15"/>
                <w:szCs w:val="15"/>
                <w:highlight w:val="none"/>
                <w:lang w:val="en-US" w:eastAsia="zh-CN"/>
              </w:rPr>
              <w:t xml:space="preserve"> </w:t>
            </w:r>
          </w:p>
          <w:p w14:paraId="0BC6075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第二十六条　从事化妆品生产活动，应当具备下列条件：</w:t>
            </w:r>
          </w:p>
          <w:p w14:paraId="27B305D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（一）是依法设立的企业；</w:t>
            </w:r>
          </w:p>
          <w:p w14:paraId="0074DB4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（二）有与生产的化妆品相适应的生产场地、环境条件、生产设施设备；</w:t>
            </w:r>
          </w:p>
          <w:p w14:paraId="2211AC5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（三）有与生产的化妆品相适应的技术人员；</w:t>
            </w:r>
          </w:p>
          <w:p w14:paraId="6D184D0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（四）有能对生产的化妆品进行检验的检验人员和检验设备；</w:t>
            </w:r>
          </w:p>
          <w:p w14:paraId="0704D51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（五）有保证化妆品质量安全的管理制度。</w:t>
            </w:r>
          </w:p>
          <w:p w14:paraId="2A688DC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2.</w:t>
            </w:r>
            <w:r>
              <w:rPr>
                <w:rFonts w:hint="eastAsia" w:ascii="宋体" w:hAnsi="宋体" w:eastAsia="宋体" w:cs="宋体"/>
                <w:color w:val="auto"/>
                <w:spacing w:val="0"/>
                <w:sz w:val="15"/>
                <w:szCs w:val="15"/>
                <w:highlight w:val="none"/>
              </w:rPr>
              <w:t>《化妆品生产经营监督管理办法》：</w:t>
            </w:r>
          </w:p>
          <w:p w14:paraId="5001B3F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第十九条  生产企业名称、住所、法定代表人或者负责人等发生变化的，化妆品生产企业应当自发生变化之日起30个工作日内向原发证的药品监督管理部门申请变更，并提交与变更有关的资料。原发证的药品监督管理部门应当自受理申请之日起3个工作日内办理变更手续。</w:t>
            </w:r>
          </w:p>
        </w:tc>
        <w:tc>
          <w:tcPr>
            <w:tcW w:w="2037" w:type="dxa"/>
            <w:noWrap w:val="0"/>
            <w:vAlign w:val="center"/>
          </w:tcPr>
          <w:p w14:paraId="4C4F9EF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1.黑龙江省辖区内</w:t>
            </w:r>
            <w:r>
              <w:rPr>
                <w:rFonts w:hint="eastAsia" w:ascii="宋体" w:hAnsi="宋体" w:eastAsia="宋体" w:cs="宋体"/>
                <w:color w:val="auto"/>
                <w:spacing w:val="0"/>
                <w:sz w:val="15"/>
                <w:szCs w:val="15"/>
                <w:highlight w:val="none"/>
              </w:rPr>
              <w:t>依法设立的</w:t>
            </w:r>
            <w:r>
              <w:rPr>
                <w:rFonts w:hint="eastAsia" w:ascii="宋体" w:hAnsi="宋体" w:eastAsia="宋体" w:cs="宋体"/>
                <w:color w:val="auto"/>
                <w:spacing w:val="0"/>
                <w:sz w:val="15"/>
                <w:szCs w:val="15"/>
                <w:highlight w:val="none"/>
                <w:lang w:val="en-US" w:eastAsia="zh-CN"/>
              </w:rPr>
              <w:t>化妆品生产</w:t>
            </w:r>
            <w:r>
              <w:rPr>
                <w:rFonts w:hint="eastAsia" w:ascii="宋体" w:hAnsi="宋体" w:eastAsia="宋体" w:cs="宋体"/>
                <w:color w:val="auto"/>
                <w:spacing w:val="0"/>
                <w:sz w:val="15"/>
                <w:szCs w:val="15"/>
                <w:highlight w:val="none"/>
              </w:rPr>
              <w:t>企业；</w:t>
            </w:r>
          </w:p>
          <w:p w14:paraId="040D956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有与生产的化妆品品种、数量和生产许可项目等相适应的生产场地，且与有毒、有害场所以及其他污染源保持规定的距离；</w:t>
            </w:r>
          </w:p>
          <w:p w14:paraId="1E2AB5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有与生产的化妆品品种、数量和生产许可项目等相适应的生产设施设备且布局合理，空气净化、水处理等设施设备符合规定要求；</w:t>
            </w:r>
          </w:p>
          <w:p w14:paraId="7185E7C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有与生产的化妆品品种、数量和生产许可项目等相适应的技术人员；</w:t>
            </w:r>
          </w:p>
          <w:p w14:paraId="7BC1602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有与生产的化妆品品种、数量相适应，能对生产的化妆品进行检验的检验人员和检验设备；</w:t>
            </w:r>
          </w:p>
          <w:p w14:paraId="6CD3B8E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有保证化妆品质量安全的管理制度。</w:t>
            </w:r>
          </w:p>
        </w:tc>
        <w:tc>
          <w:tcPr>
            <w:tcW w:w="3628" w:type="dxa"/>
            <w:noWrap w:val="0"/>
            <w:vAlign w:val="center"/>
          </w:tcPr>
          <w:p w14:paraId="2D594D7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化妆品生产许可申请表；</w:t>
            </w:r>
          </w:p>
          <w:p w14:paraId="575001E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bidi="ar"/>
              </w:rPr>
              <w:t>市场监管部门核准变更前后的营业执照复印件；</w:t>
            </w:r>
          </w:p>
          <w:p w14:paraId="0F460C4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变更法定代表人或负责人的需提交变更后法定代表人或负责人身份证复印件；</w:t>
            </w:r>
          </w:p>
          <w:p w14:paraId="41D77D6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生产地址发生文字性变更的，需提供生产地址发生文字性变化的相关材料（如当地路名委员会、公安部门或工业园区管委会出具的证明性材料）；</w:t>
            </w:r>
          </w:p>
          <w:p w14:paraId="696F713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委托代理人办理的，须递交申请企业法定代表人、委托代理人身份证明复印件和签订的授权委托书。</w:t>
            </w:r>
          </w:p>
          <w:p w14:paraId="5234D5A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企业关于申请资料真实性的承诺书；</w:t>
            </w:r>
          </w:p>
          <w:p w14:paraId="138E0F3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7.</w:t>
            </w:r>
            <w:r>
              <w:rPr>
                <w:rFonts w:hint="eastAsia" w:ascii="宋体" w:hAnsi="宋体" w:eastAsia="宋体" w:cs="宋体"/>
                <w:color w:val="auto"/>
                <w:spacing w:val="0"/>
                <w:kern w:val="0"/>
                <w:sz w:val="15"/>
                <w:szCs w:val="15"/>
                <w:highlight w:val="none"/>
                <w:lang w:bidi="ar"/>
              </w:rPr>
              <w:t>《化妆品生产许可证》正副本原件</w:t>
            </w:r>
            <w:r>
              <w:rPr>
                <w:rFonts w:hint="eastAsia" w:ascii="宋体" w:hAnsi="宋体" w:eastAsia="宋体" w:cs="宋体"/>
                <w:color w:val="auto"/>
                <w:spacing w:val="0"/>
                <w:kern w:val="0"/>
                <w:sz w:val="15"/>
                <w:szCs w:val="15"/>
                <w:highlight w:val="none"/>
                <w:lang w:eastAsia="zh-CN" w:bidi="ar"/>
              </w:rPr>
              <w:t>。</w:t>
            </w:r>
          </w:p>
        </w:tc>
        <w:tc>
          <w:tcPr>
            <w:tcW w:w="657" w:type="dxa"/>
            <w:noWrap w:val="0"/>
            <w:vAlign w:val="center"/>
          </w:tcPr>
          <w:p w14:paraId="381C62D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FB44F1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法定办结时限3个工作日；</w:t>
            </w:r>
          </w:p>
          <w:p w14:paraId="7495AF6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承诺时限3个工作日</w:t>
            </w:r>
          </w:p>
        </w:tc>
        <w:tc>
          <w:tcPr>
            <w:tcW w:w="660" w:type="dxa"/>
            <w:noWrap w:val="0"/>
            <w:vAlign w:val="center"/>
          </w:tcPr>
          <w:p w14:paraId="3B27294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核发化妆品生产许可证</w:t>
            </w:r>
          </w:p>
        </w:tc>
        <w:tc>
          <w:tcPr>
            <w:tcW w:w="1362" w:type="dxa"/>
            <w:noWrap w:val="0"/>
            <w:vAlign w:val="center"/>
          </w:tcPr>
          <w:p w14:paraId="7187D5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2CF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296C10A">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49</w:t>
            </w:r>
          </w:p>
        </w:tc>
        <w:tc>
          <w:tcPr>
            <w:tcW w:w="775" w:type="dxa"/>
            <w:noWrap w:val="0"/>
            <w:vAlign w:val="center"/>
          </w:tcPr>
          <w:p w14:paraId="385A6CE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化妆品生产许可证注销</w:t>
            </w:r>
          </w:p>
        </w:tc>
        <w:tc>
          <w:tcPr>
            <w:tcW w:w="4456" w:type="dxa"/>
            <w:noWrap w:val="0"/>
            <w:vAlign w:val="center"/>
          </w:tcPr>
          <w:p w14:paraId="7DC72581">
            <w:pPr>
              <w:keepNext w:val="0"/>
              <w:keepLines w:val="0"/>
              <w:pageBreakBefore w:val="0"/>
              <w:widowControl w:val="0"/>
              <w:tabs>
                <w:tab w:val="left" w:pos="312"/>
              </w:tabs>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1.《化妆品生产经营监督管理办法》</w:t>
            </w:r>
            <w:r>
              <w:rPr>
                <w:rFonts w:hint="eastAsia" w:ascii="宋体" w:hAnsi="宋体" w:eastAsia="宋体" w:cs="宋体"/>
                <w:color w:val="auto"/>
                <w:spacing w:val="0"/>
                <w:sz w:val="15"/>
                <w:szCs w:val="15"/>
                <w:highlight w:val="none"/>
                <w:lang w:val="en-US" w:eastAsia="zh-CN"/>
              </w:rPr>
              <w:t xml:space="preserve"> </w:t>
            </w:r>
          </w:p>
          <w:p w14:paraId="728023A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第二十三条  化妆品生产企业有下列情形之一的，原发证的药品监督管理部门应当依法注销其化妆品生产许可证，并在政府网站上予以公布：</w:t>
            </w:r>
          </w:p>
          <w:p w14:paraId="63F5192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（一）企业主动申请注销的；</w:t>
            </w:r>
          </w:p>
          <w:p w14:paraId="7C3AF8C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（二）企业主体资格被依法终止的；</w:t>
            </w:r>
          </w:p>
          <w:p w14:paraId="75A8ECC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（三）化妆品生产许可证有效期届满未申请延续的；</w:t>
            </w:r>
          </w:p>
          <w:p w14:paraId="0D1E937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（四）化妆品生产许可依法被撤回、撤销或者化妆品生产许可证依法被吊销的；</w:t>
            </w:r>
          </w:p>
          <w:p w14:paraId="1745C4E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（五）法律法规规定应当注销化妆品生产许可的其他情形。</w:t>
            </w:r>
          </w:p>
          <w:p w14:paraId="58E1CF6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化妆品生产企业申请注销生产许可时，原发证的药品监督管理部门发现注销可能影响案件查处的，可以暂停办理注销手续。</w:t>
            </w:r>
          </w:p>
          <w:p w14:paraId="4AB9A11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2.《黑龙江省规范行政许可条例》（2014年12月17日黑龙江省第十二届人民代表大会常务委员会公告第14号）</w:t>
            </w:r>
          </w:p>
          <w:p w14:paraId="28E840A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第三十一条 行政机关决定撤销行政许可的，应当在二十日内作出书面决定，并在作出决定后七日内送达被许可人和相关利害关系人。</w:t>
            </w:r>
          </w:p>
          <w:p w14:paraId="5AF02C6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行政机关决定注销行政许可的，应当在十日内办结注销手续，有申请人的应当在注销行政许可后七日内告知。</w:t>
            </w:r>
          </w:p>
          <w:p w14:paraId="15A58CF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法律、法规、规章对撤销、注销行政许可另有规定的，从其规定。</w:t>
            </w:r>
          </w:p>
          <w:p w14:paraId="42EB6F6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3.《市场监督管理行政许可程序暂行规定》</w:t>
            </w:r>
          </w:p>
          <w:p w14:paraId="13224E3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第四十八条  有下列情形之一的，作出行政许可决定的市场监督管理部门依据申请办理行政许可注销手续：</w:t>
            </w:r>
          </w:p>
          <w:p w14:paraId="417A20F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（一）被许可人不再从事行政许可活动，并且不存在因涉嫌违法正在被市场监督管理部门或者司法机关调查的情形，申请办理注销手续的；</w:t>
            </w:r>
          </w:p>
          <w:p w14:paraId="5688951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（二）被许可人或者清算人申请办理涉及主体资格的行政许可注销手续的；</w:t>
            </w:r>
          </w:p>
          <w:p w14:paraId="677DE92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（三）赋予自然人特定资格的行政许可，该自然人死亡或者丧失行为能力，其近亲属申请办理注销手续的；</w:t>
            </w:r>
          </w:p>
          <w:p w14:paraId="5404455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（四）因不可抗力导致行政许可事项无法实施，被许可人申请办理注销手续的；</w:t>
            </w:r>
          </w:p>
          <w:p w14:paraId="7A5583D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（五）法律、法规规定的依据申请办理行政许可注销手续的其他情形。</w:t>
            </w:r>
          </w:p>
        </w:tc>
        <w:tc>
          <w:tcPr>
            <w:tcW w:w="2037" w:type="dxa"/>
            <w:noWrap w:val="0"/>
            <w:vAlign w:val="center"/>
          </w:tcPr>
          <w:p w14:paraId="57531C0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1.持有《化妆品生产许可证》；</w:t>
            </w:r>
          </w:p>
          <w:p w14:paraId="112B4A5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2.申请材料齐全，符合《化妆品生产经营监督管理办法》</w:t>
            </w:r>
            <w:r>
              <w:rPr>
                <w:rFonts w:hint="eastAsia" w:ascii="宋体" w:hAnsi="宋体" w:eastAsia="宋体" w:cs="宋体"/>
                <w:color w:val="auto"/>
                <w:spacing w:val="0"/>
                <w:sz w:val="15"/>
                <w:szCs w:val="15"/>
                <w:highlight w:val="none"/>
                <w:lang w:val="en-US" w:eastAsia="zh-CN"/>
              </w:rPr>
              <w:t>第二十三条规定的</w:t>
            </w:r>
            <w:r>
              <w:rPr>
                <w:rFonts w:hint="eastAsia" w:ascii="宋体" w:hAnsi="宋体" w:eastAsia="宋体" w:cs="宋体"/>
                <w:color w:val="auto"/>
                <w:spacing w:val="0"/>
                <w:sz w:val="15"/>
                <w:szCs w:val="15"/>
                <w:highlight w:val="none"/>
              </w:rPr>
              <w:t>法定</w:t>
            </w:r>
            <w:r>
              <w:rPr>
                <w:rFonts w:hint="eastAsia" w:ascii="宋体" w:hAnsi="宋体" w:eastAsia="宋体" w:cs="宋体"/>
                <w:color w:val="auto"/>
                <w:spacing w:val="0"/>
                <w:sz w:val="15"/>
                <w:szCs w:val="15"/>
                <w:highlight w:val="none"/>
                <w:lang w:eastAsia="zh-CN"/>
              </w:rPr>
              <w:t>情形</w:t>
            </w:r>
            <w:r>
              <w:rPr>
                <w:rFonts w:hint="eastAsia" w:ascii="宋体" w:hAnsi="宋体" w:eastAsia="宋体" w:cs="宋体"/>
                <w:color w:val="auto"/>
                <w:spacing w:val="0"/>
                <w:sz w:val="15"/>
                <w:szCs w:val="15"/>
                <w:highlight w:val="none"/>
              </w:rPr>
              <w:t>；</w:t>
            </w:r>
          </w:p>
          <w:p w14:paraId="1D9F1C0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sz w:val="15"/>
                <w:szCs w:val="15"/>
                <w:highlight w:val="none"/>
              </w:rPr>
              <w:t>3.不存在因涉嫌违法正在被市场监督管理部门或者司法机关调查的情形。</w:t>
            </w:r>
          </w:p>
        </w:tc>
        <w:tc>
          <w:tcPr>
            <w:tcW w:w="3628" w:type="dxa"/>
            <w:noWrap w:val="0"/>
            <w:vAlign w:val="center"/>
          </w:tcPr>
          <w:p w14:paraId="603A284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 xml:space="preserve">化妆品生产许可申请表； </w:t>
            </w:r>
          </w:p>
          <w:p w14:paraId="54EBAD8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股东会（董事会或单位法定代表人）同意注销的文件；</w:t>
            </w:r>
          </w:p>
          <w:p w14:paraId="785D1FC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委托代理人办理的，须递交申请企业法定代表人、委托代理人身份证明复印件和签订的授权委托书</w:t>
            </w:r>
            <w:r>
              <w:rPr>
                <w:rFonts w:hint="eastAsia" w:ascii="宋体" w:hAnsi="宋体" w:eastAsia="宋体" w:cs="宋体"/>
                <w:color w:val="auto"/>
                <w:spacing w:val="0"/>
                <w:sz w:val="15"/>
                <w:szCs w:val="15"/>
                <w:highlight w:val="none"/>
                <w:lang w:eastAsia="zh-CN"/>
              </w:rPr>
              <w:t>；</w:t>
            </w:r>
          </w:p>
          <w:p w14:paraId="098BC85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企业关于申请资料真实性的承诺书；</w:t>
            </w:r>
          </w:p>
          <w:p w14:paraId="7000344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《化妆品生产许可证》正副本原件</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6322AAE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1455F8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法定办结时限10个工作日；</w:t>
            </w:r>
          </w:p>
          <w:p w14:paraId="5B6885B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承诺时限5个工作日</w:t>
            </w:r>
          </w:p>
        </w:tc>
        <w:tc>
          <w:tcPr>
            <w:tcW w:w="660" w:type="dxa"/>
            <w:noWrap w:val="0"/>
            <w:vAlign w:val="center"/>
          </w:tcPr>
          <w:p w14:paraId="514B3E8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准予注销</w:t>
            </w:r>
            <w:r>
              <w:rPr>
                <w:rFonts w:hint="eastAsia" w:ascii="宋体" w:hAnsi="宋体" w:eastAsia="宋体" w:cs="宋体"/>
                <w:color w:val="auto"/>
                <w:spacing w:val="0"/>
                <w:kern w:val="0"/>
                <w:sz w:val="15"/>
                <w:szCs w:val="15"/>
                <w:highlight w:val="none"/>
                <w:lang w:val="en-US" w:eastAsia="zh-CN" w:bidi="ar"/>
              </w:rPr>
              <w:t xml:space="preserve"> </w:t>
            </w:r>
          </w:p>
        </w:tc>
        <w:tc>
          <w:tcPr>
            <w:tcW w:w="1362" w:type="dxa"/>
            <w:noWrap w:val="0"/>
            <w:vAlign w:val="center"/>
          </w:tcPr>
          <w:p w14:paraId="326A033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566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B1669EE">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50</w:t>
            </w:r>
          </w:p>
        </w:tc>
        <w:tc>
          <w:tcPr>
            <w:tcW w:w="775" w:type="dxa"/>
            <w:noWrap w:val="0"/>
            <w:vAlign w:val="center"/>
          </w:tcPr>
          <w:p w14:paraId="00E01B7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放射性药品使用许可证核发（三、四类）</w:t>
            </w:r>
          </w:p>
        </w:tc>
        <w:tc>
          <w:tcPr>
            <w:tcW w:w="4456" w:type="dxa"/>
            <w:noWrap w:val="0"/>
            <w:vAlign w:val="center"/>
          </w:tcPr>
          <w:p w14:paraId="64AD01F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《放射性药品管理办法》</w:t>
            </w:r>
          </w:p>
          <w:p w14:paraId="5E1402D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w:t>
            </w:r>
            <w:r>
              <w:rPr>
                <w:rFonts w:hint="eastAsia" w:ascii="宋体" w:hAnsi="宋体" w:eastAsia="宋体" w:cs="宋体"/>
                <w:color w:val="auto"/>
                <w:spacing w:val="0"/>
                <w:kern w:val="0"/>
                <w:sz w:val="15"/>
                <w:szCs w:val="15"/>
                <w:highlight w:val="none"/>
                <w:lang w:eastAsia="zh-CN" w:bidi="ar"/>
              </w:rPr>
              <w:t>十九</w:t>
            </w:r>
            <w:r>
              <w:rPr>
                <w:rFonts w:hint="eastAsia" w:ascii="宋体" w:hAnsi="宋体" w:eastAsia="宋体" w:cs="宋体"/>
                <w:color w:val="auto"/>
                <w:spacing w:val="0"/>
                <w:kern w:val="0"/>
                <w:sz w:val="15"/>
                <w:szCs w:val="15"/>
                <w:highlight w:val="none"/>
                <w:lang w:bidi="ar"/>
              </w:rPr>
              <w:t>条　医疗单位设置核医学科、室（同位素室），必须配备与其医疗任务相适应的并经核医学技术培训的技术人员。非核医学专业技术人员未经培训，不得从事放射性药品使用工作。</w:t>
            </w:r>
          </w:p>
          <w:p w14:paraId="0585E44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第二十条　医疗单位使用放射性药品应当符合国家有关放射性同位素安全和防护的规定，具有与所使用放射性药品相适应的场所、设备、卫生环境和专用的仓储设施。</w:t>
            </w:r>
          </w:p>
          <w:p w14:paraId="05A6B9F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 xml:space="preserve">第二十一条  </w:t>
            </w:r>
            <w:r>
              <w:rPr>
                <w:rFonts w:hint="eastAsia" w:ascii="宋体" w:hAnsi="宋体" w:eastAsia="宋体" w:cs="宋体"/>
                <w:color w:val="auto"/>
                <w:spacing w:val="0"/>
                <w:kern w:val="0"/>
                <w:sz w:val="15"/>
                <w:szCs w:val="15"/>
                <w:highlight w:val="none"/>
                <w:lang w:bidi="ar"/>
              </w:rPr>
              <w:t>医疗单位配制放射性制剂，应当符合《药品管理法》及其实施条例的相关规定。</w:t>
            </w:r>
          </w:p>
          <w:p w14:paraId="5F929AC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医疗单位使用配制的放射性制剂，应当向所在地省、自治区、直辖市药品监督管理部门申请核发相应等级的《放射性药品使用许可证》。</w:t>
            </w:r>
          </w:p>
          <w:p w14:paraId="50527AB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《放射性药品使用许可证》有效期为5年，期满前6个月，医疗单位应当向原发证的行政部门重新提出申请，经审核批准后，换发新证。</w:t>
            </w:r>
          </w:p>
          <w:p w14:paraId="6F52E23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2.《黑龙江省放射性药品使用现场检查评定细则（试行）》全文</w:t>
            </w:r>
          </w:p>
        </w:tc>
        <w:tc>
          <w:tcPr>
            <w:tcW w:w="2037" w:type="dxa"/>
            <w:noWrap w:val="0"/>
            <w:vAlign w:val="center"/>
          </w:tcPr>
          <w:p w14:paraId="4EE551F5">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color w:val="auto"/>
                <w:spacing w:val="0"/>
                <w:kern w:val="2"/>
                <w:sz w:val="15"/>
                <w:szCs w:val="15"/>
                <w:highlight w:val="none"/>
                <w:lang w:val="en-US" w:eastAsia="zh-CN" w:bidi="ar-SA"/>
              </w:rPr>
              <w:t>1.符合《黑龙江省放射性药品使用现场检查评定细则（试行）》的要求；</w:t>
            </w:r>
          </w:p>
          <w:p w14:paraId="21EA428B">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color w:val="auto"/>
                <w:spacing w:val="0"/>
                <w:kern w:val="2"/>
                <w:sz w:val="15"/>
                <w:szCs w:val="15"/>
                <w:highlight w:val="none"/>
                <w:lang w:val="en-US" w:eastAsia="zh-CN" w:bidi="ar-SA"/>
              </w:rPr>
              <w:t>2.申请材料齐全符合法定要求。</w:t>
            </w:r>
          </w:p>
          <w:p w14:paraId="0E3C1EB8">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sz w:val="15"/>
                <w:szCs w:val="15"/>
                <w:highlight w:val="none"/>
              </w:rPr>
            </w:pPr>
          </w:p>
        </w:tc>
        <w:tc>
          <w:tcPr>
            <w:tcW w:w="3628" w:type="dxa"/>
            <w:noWrap w:val="0"/>
            <w:vAlign w:val="center"/>
          </w:tcPr>
          <w:p w14:paraId="0D1C2BB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1.放射性药品使用许可证申请表；</w:t>
            </w:r>
          </w:p>
          <w:p w14:paraId="4FBFBA1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2.医疗机构自查报告；</w:t>
            </w:r>
          </w:p>
          <w:p w14:paraId="1227504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3.诊、治项目及使用放射性药品品种；</w:t>
            </w:r>
          </w:p>
          <w:p w14:paraId="22A8B18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4.各类人员简历及学历学位证书复印件</w:t>
            </w:r>
            <w:r>
              <w:rPr>
                <w:rFonts w:hint="eastAsia" w:ascii="宋体" w:hAnsi="宋体" w:eastAsia="宋体" w:cs="宋体"/>
                <w:color w:val="auto"/>
                <w:spacing w:val="0"/>
                <w:sz w:val="15"/>
                <w:szCs w:val="15"/>
                <w:highlight w:val="none"/>
                <w:lang w:eastAsia="zh-CN"/>
              </w:rPr>
              <w:t>；</w:t>
            </w:r>
          </w:p>
          <w:p w14:paraId="12F6433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5.仪器、设备和房屋设施情况；</w:t>
            </w:r>
          </w:p>
          <w:p w14:paraId="7BB59F6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6.有关放射性药品管理规章制度；</w:t>
            </w:r>
          </w:p>
          <w:p w14:paraId="5C4F069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7.《医疗机构执业许可证》复印件；</w:t>
            </w:r>
          </w:p>
          <w:p w14:paraId="0D4F911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8.《放射性诊疗许可证》复印件；</w:t>
            </w:r>
          </w:p>
          <w:p w14:paraId="3A1298A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9.《辐射安全许可证》</w:t>
            </w:r>
            <w:r>
              <w:rPr>
                <w:rFonts w:hint="eastAsia" w:ascii="宋体" w:hAnsi="宋体" w:eastAsia="宋体" w:cs="宋体"/>
                <w:color w:val="auto"/>
                <w:spacing w:val="0"/>
                <w:sz w:val="15"/>
                <w:szCs w:val="15"/>
                <w:highlight w:val="none"/>
                <w:lang w:val="en-US" w:eastAsia="zh-CN"/>
              </w:rPr>
              <w:t>正副本复印件</w:t>
            </w:r>
            <w:r>
              <w:rPr>
                <w:rFonts w:hint="eastAsia" w:ascii="宋体" w:hAnsi="宋体" w:eastAsia="宋体" w:cs="宋体"/>
                <w:color w:val="auto"/>
                <w:spacing w:val="0"/>
                <w:sz w:val="15"/>
                <w:szCs w:val="15"/>
                <w:highlight w:val="none"/>
              </w:rPr>
              <w:t>；</w:t>
            </w:r>
          </w:p>
          <w:p w14:paraId="573D9189">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b w:val="0"/>
                <w:color w:val="auto"/>
                <w:spacing w:val="0"/>
                <w:kern w:val="0"/>
                <w:sz w:val="15"/>
                <w:szCs w:val="15"/>
                <w:highlight w:val="none"/>
                <w:lang w:bidi="ar"/>
              </w:rPr>
              <w:t>10.</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p>
        </w:tc>
        <w:tc>
          <w:tcPr>
            <w:tcW w:w="657" w:type="dxa"/>
            <w:noWrap w:val="0"/>
            <w:vAlign w:val="center"/>
          </w:tcPr>
          <w:p w14:paraId="2318AC3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0F592D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p w14:paraId="283A787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承诺办结时限10个工作日</w:t>
            </w:r>
          </w:p>
        </w:tc>
        <w:tc>
          <w:tcPr>
            <w:tcW w:w="660" w:type="dxa"/>
            <w:noWrap w:val="0"/>
            <w:vAlign w:val="center"/>
          </w:tcPr>
          <w:p w14:paraId="1D6971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kern w:val="0"/>
                <w:sz w:val="15"/>
                <w:szCs w:val="15"/>
                <w:highlight w:val="none"/>
              </w:rPr>
              <w:t>核发</w:t>
            </w:r>
            <w:r>
              <w:rPr>
                <w:rFonts w:hint="eastAsia" w:ascii="宋体" w:hAnsi="宋体" w:eastAsia="宋体" w:cs="宋体"/>
                <w:color w:val="auto"/>
                <w:spacing w:val="0"/>
                <w:sz w:val="15"/>
                <w:szCs w:val="15"/>
                <w:highlight w:val="none"/>
              </w:rPr>
              <w:t>放射性药品使用许可证</w:t>
            </w:r>
          </w:p>
        </w:tc>
        <w:tc>
          <w:tcPr>
            <w:tcW w:w="1362" w:type="dxa"/>
            <w:noWrap w:val="0"/>
            <w:vAlign w:val="center"/>
          </w:tcPr>
          <w:p w14:paraId="01B15C9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B4B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BCDF0A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51</w:t>
            </w:r>
          </w:p>
        </w:tc>
        <w:tc>
          <w:tcPr>
            <w:tcW w:w="775" w:type="dxa"/>
            <w:noWrap w:val="0"/>
            <w:vAlign w:val="center"/>
          </w:tcPr>
          <w:p w14:paraId="123D504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放射性药品使用许可证换证（三、四类）</w:t>
            </w:r>
          </w:p>
        </w:tc>
        <w:tc>
          <w:tcPr>
            <w:tcW w:w="4456" w:type="dxa"/>
            <w:noWrap w:val="0"/>
            <w:vAlign w:val="center"/>
          </w:tcPr>
          <w:p w14:paraId="13C2123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《放射性药品管理办法》</w:t>
            </w:r>
          </w:p>
          <w:p w14:paraId="4DA32CB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w:t>
            </w:r>
            <w:r>
              <w:rPr>
                <w:rFonts w:hint="eastAsia" w:ascii="宋体" w:hAnsi="宋体" w:eastAsia="宋体" w:cs="宋体"/>
                <w:color w:val="auto"/>
                <w:spacing w:val="0"/>
                <w:kern w:val="0"/>
                <w:sz w:val="15"/>
                <w:szCs w:val="15"/>
                <w:highlight w:val="none"/>
                <w:lang w:eastAsia="zh-CN" w:bidi="ar"/>
              </w:rPr>
              <w:t>十九</w:t>
            </w:r>
            <w:r>
              <w:rPr>
                <w:rFonts w:hint="eastAsia" w:ascii="宋体" w:hAnsi="宋体" w:eastAsia="宋体" w:cs="宋体"/>
                <w:color w:val="auto"/>
                <w:spacing w:val="0"/>
                <w:kern w:val="0"/>
                <w:sz w:val="15"/>
                <w:szCs w:val="15"/>
                <w:highlight w:val="none"/>
                <w:lang w:bidi="ar"/>
              </w:rPr>
              <w:t>条　医疗单位设置核医学科、室（同位素室），必须配备与其医疗任务相适应的并经核医学技术培训的技术人员。非核医学专业技术人员未经培训，不得从事放射性药品使用工作。</w:t>
            </w:r>
          </w:p>
          <w:p w14:paraId="34BF117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第二十条　医疗单位使用放射性药品应当符合国家有关放射性同位素安全和防护的规定，具有与所使用放射性药品相适应的场所、设备、卫生环境和专用的仓储设施。</w:t>
            </w:r>
          </w:p>
          <w:p w14:paraId="2C8311A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 xml:space="preserve">第二十一条  </w:t>
            </w:r>
            <w:r>
              <w:rPr>
                <w:rFonts w:hint="eastAsia" w:ascii="宋体" w:hAnsi="宋体" w:eastAsia="宋体" w:cs="宋体"/>
                <w:color w:val="auto"/>
                <w:spacing w:val="0"/>
                <w:kern w:val="0"/>
                <w:sz w:val="15"/>
                <w:szCs w:val="15"/>
                <w:highlight w:val="none"/>
                <w:lang w:bidi="ar"/>
              </w:rPr>
              <w:t>医疗单位配制放射性制剂，应当符合《药品管理法》及其实施条例的相关规定。</w:t>
            </w:r>
          </w:p>
          <w:p w14:paraId="74D39FA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医疗单位使用配制的放射性制剂，应当向所在地省、自治区、直辖市药品监督管理部门申请核发相应等级的《放射性药品使用许可证》。</w:t>
            </w:r>
          </w:p>
          <w:p w14:paraId="4C9FC33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《放射性药品使用许可证》有效期为5年，期满前6个月，医疗单位应当向原发证的行政部门重新提出申请，经审核批准后，换发新证。</w:t>
            </w:r>
          </w:p>
          <w:p w14:paraId="383E1A2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2.《黑龙江省放射性药品使用现场检查评定细则（试行）》全文</w:t>
            </w:r>
          </w:p>
        </w:tc>
        <w:tc>
          <w:tcPr>
            <w:tcW w:w="2037" w:type="dxa"/>
            <w:noWrap w:val="0"/>
            <w:vAlign w:val="center"/>
          </w:tcPr>
          <w:p w14:paraId="36FD0735">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sz w:val="15"/>
                <w:szCs w:val="15"/>
                <w:highlight w:val="none"/>
              </w:rPr>
            </w:pPr>
            <w:r>
              <w:rPr>
                <w:rFonts w:hint="eastAsia" w:ascii="宋体" w:hAnsi="宋体" w:eastAsia="宋体" w:cs="宋体"/>
                <w:b w:val="0"/>
                <w:color w:val="auto"/>
                <w:spacing w:val="0"/>
                <w:sz w:val="15"/>
                <w:szCs w:val="15"/>
                <w:highlight w:val="none"/>
              </w:rPr>
              <w:t>1.符合</w:t>
            </w:r>
            <w:r>
              <w:rPr>
                <w:rFonts w:hint="eastAsia" w:ascii="宋体" w:hAnsi="宋体" w:eastAsia="宋体" w:cs="宋体"/>
                <w:b w:val="0"/>
                <w:color w:val="auto"/>
                <w:spacing w:val="0"/>
                <w:sz w:val="15"/>
                <w:szCs w:val="15"/>
                <w:highlight w:val="none"/>
                <w:lang w:val="en-US" w:eastAsia="zh-CN"/>
              </w:rPr>
              <w:t>《黑龙江省放射性药品使用现场检查评定细则（试行）》的要求</w:t>
            </w:r>
            <w:r>
              <w:rPr>
                <w:rFonts w:hint="eastAsia" w:ascii="宋体" w:hAnsi="宋体" w:eastAsia="宋体" w:cs="宋体"/>
                <w:b w:val="0"/>
                <w:color w:val="auto"/>
                <w:spacing w:val="0"/>
                <w:sz w:val="15"/>
                <w:szCs w:val="15"/>
                <w:highlight w:val="none"/>
              </w:rPr>
              <w:t>；</w:t>
            </w:r>
          </w:p>
          <w:p w14:paraId="41D21174">
            <w:pPr>
              <w:pStyle w:val="7"/>
              <w:keepNext w:val="0"/>
              <w:keepLines w:val="0"/>
              <w:pageBreakBefore w:val="0"/>
              <w:widowControl w:val="0"/>
              <w:numPr>
                <w:ilvl w:val="0"/>
                <w:numId w:val="0"/>
              </w:numPr>
              <w:kinsoku/>
              <w:wordWrap/>
              <w:overflowPunct/>
              <w:topLinePunct w:val="0"/>
              <w:autoSpaceDE/>
              <w:autoSpaceDN/>
              <w:bidi w:val="0"/>
              <w:adjustRightInd/>
              <w:snapToGrid/>
              <w:spacing w:before="0" w:after="0" w:line="200" w:lineRule="exact"/>
              <w:ind w:left="0" w:leftChars="0" w:right="0" w:rightChars="0"/>
              <w:jc w:val="both"/>
              <w:textAlignment w:val="auto"/>
              <w:rPr>
                <w:rFonts w:hint="eastAsia" w:ascii="宋体" w:hAnsi="宋体" w:eastAsia="宋体" w:cs="宋体"/>
                <w:b w:val="0"/>
                <w:color w:val="auto"/>
                <w:spacing w:val="0"/>
                <w:sz w:val="15"/>
                <w:szCs w:val="15"/>
                <w:highlight w:val="none"/>
              </w:rPr>
            </w:pPr>
            <w:r>
              <w:rPr>
                <w:rFonts w:hint="eastAsia" w:ascii="宋体" w:hAnsi="宋体" w:eastAsia="宋体" w:cs="宋体"/>
                <w:b w:val="0"/>
                <w:color w:val="auto"/>
                <w:spacing w:val="0"/>
                <w:sz w:val="15"/>
                <w:szCs w:val="15"/>
                <w:highlight w:val="none"/>
                <w:lang w:val="en-US" w:eastAsia="zh-CN"/>
              </w:rPr>
              <w:t>2.</w:t>
            </w:r>
            <w:r>
              <w:rPr>
                <w:rFonts w:hint="eastAsia" w:ascii="宋体" w:hAnsi="宋体" w:eastAsia="宋体" w:cs="宋体"/>
                <w:b w:val="0"/>
                <w:color w:val="auto"/>
                <w:spacing w:val="0"/>
                <w:sz w:val="15"/>
                <w:szCs w:val="15"/>
                <w:highlight w:val="none"/>
              </w:rPr>
              <w:t>《放射性药品使用许可证》有效期</w:t>
            </w:r>
            <w:r>
              <w:rPr>
                <w:rFonts w:hint="eastAsia" w:ascii="宋体" w:hAnsi="宋体" w:eastAsia="宋体" w:cs="宋体"/>
                <w:b w:val="0"/>
                <w:color w:val="auto"/>
                <w:spacing w:val="0"/>
                <w:sz w:val="15"/>
                <w:szCs w:val="15"/>
                <w:highlight w:val="none"/>
                <w:lang w:val="en-US" w:eastAsia="zh-CN"/>
              </w:rPr>
              <w:t>期</w:t>
            </w:r>
            <w:r>
              <w:rPr>
                <w:rFonts w:hint="eastAsia" w:ascii="宋体" w:hAnsi="宋体" w:eastAsia="宋体" w:cs="宋体"/>
                <w:b w:val="0"/>
                <w:color w:val="auto"/>
                <w:spacing w:val="0"/>
                <w:sz w:val="15"/>
                <w:szCs w:val="15"/>
                <w:highlight w:val="none"/>
              </w:rPr>
              <w:t>满前6个月提交申请；</w:t>
            </w:r>
          </w:p>
          <w:p w14:paraId="12961FEC">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sz w:val="15"/>
                <w:szCs w:val="15"/>
                <w:highlight w:val="none"/>
              </w:rPr>
            </w:pPr>
            <w:r>
              <w:rPr>
                <w:rFonts w:hint="eastAsia" w:ascii="宋体" w:hAnsi="宋体" w:eastAsia="宋体" w:cs="宋体"/>
                <w:b w:val="0"/>
                <w:color w:val="auto"/>
                <w:spacing w:val="0"/>
                <w:sz w:val="15"/>
                <w:szCs w:val="15"/>
                <w:highlight w:val="none"/>
              </w:rPr>
              <w:t>3.申请材料齐全符合法定要求。</w:t>
            </w:r>
          </w:p>
          <w:p w14:paraId="6DBE2EB9">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kern w:val="0"/>
                <w:sz w:val="15"/>
                <w:szCs w:val="15"/>
                <w:highlight w:val="none"/>
                <w:lang w:bidi="ar"/>
              </w:rPr>
            </w:pPr>
          </w:p>
        </w:tc>
        <w:tc>
          <w:tcPr>
            <w:tcW w:w="3628" w:type="dxa"/>
            <w:noWrap w:val="0"/>
            <w:vAlign w:val="center"/>
          </w:tcPr>
          <w:p w14:paraId="6811244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1.放射性药品使用许可证申请表；</w:t>
            </w:r>
          </w:p>
          <w:p w14:paraId="5D0BC0A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 医疗机构自查报告；</w:t>
            </w:r>
          </w:p>
          <w:p w14:paraId="5935732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 诊、治项目及使用放射性药品品种；</w:t>
            </w:r>
          </w:p>
          <w:p w14:paraId="4D222AC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4.各类人员简历及学历学位证书复印件</w:t>
            </w:r>
            <w:r>
              <w:rPr>
                <w:rFonts w:hint="eastAsia" w:ascii="宋体" w:hAnsi="宋体" w:eastAsia="宋体" w:cs="宋体"/>
                <w:color w:val="auto"/>
                <w:spacing w:val="0"/>
                <w:sz w:val="15"/>
                <w:szCs w:val="15"/>
                <w:highlight w:val="none"/>
                <w:lang w:eastAsia="zh-CN"/>
              </w:rPr>
              <w:t>；</w:t>
            </w:r>
          </w:p>
          <w:p w14:paraId="4834AB5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 仪器、设备和房屋设施情况；</w:t>
            </w:r>
          </w:p>
          <w:p w14:paraId="2D51C2B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 有关放射性药品管理规章制度；</w:t>
            </w:r>
          </w:p>
          <w:p w14:paraId="4874626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xml:space="preserve">7. </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医疗机构执业许可证》复印件；</w:t>
            </w:r>
          </w:p>
          <w:p w14:paraId="3B63AF6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8.《放射性诊疗许可证》复印件；</w:t>
            </w:r>
          </w:p>
          <w:p w14:paraId="6097747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9.《辐射安全许可证》</w:t>
            </w:r>
            <w:r>
              <w:rPr>
                <w:rFonts w:hint="eastAsia" w:ascii="宋体" w:hAnsi="宋体" w:eastAsia="宋体" w:cs="宋体"/>
                <w:color w:val="auto"/>
                <w:spacing w:val="0"/>
                <w:sz w:val="15"/>
                <w:szCs w:val="15"/>
                <w:highlight w:val="none"/>
                <w:lang w:val="en-US" w:eastAsia="zh-CN"/>
              </w:rPr>
              <w:t>正副本复印件</w:t>
            </w:r>
            <w:r>
              <w:rPr>
                <w:rFonts w:hint="eastAsia" w:ascii="宋体" w:hAnsi="宋体" w:eastAsia="宋体" w:cs="宋体"/>
                <w:color w:val="auto"/>
                <w:spacing w:val="0"/>
                <w:sz w:val="15"/>
                <w:szCs w:val="15"/>
                <w:highlight w:val="none"/>
              </w:rPr>
              <w:t>；</w:t>
            </w:r>
          </w:p>
          <w:p w14:paraId="7CF2EBE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10.委托他人</w:t>
            </w:r>
            <w:r>
              <w:rPr>
                <w:rFonts w:hint="eastAsia" w:ascii="宋体" w:hAnsi="宋体" w:eastAsia="宋体" w:cs="宋体"/>
                <w:color w:val="auto"/>
                <w:spacing w:val="0"/>
                <w:sz w:val="15"/>
                <w:szCs w:val="15"/>
                <w:highlight w:val="none"/>
              </w:rPr>
              <w:t>办理的需提供法定代表人（负责人）签字的委托授权书，附双方身份证复印件</w:t>
            </w:r>
            <w:r>
              <w:rPr>
                <w:rFonts w:hint="eastAsia" w:ascii="宋体" w:hAnsi="宋体" w:eastAsia="宋体" w:cs="宋体"/>
                <w:color w:val="auto"/>
                <w:spacing w:val="0"/>
                <w:kern w:val="0"/>
                <w:sz w:val="15"/>
                <w:szCs w:val="15"/>
                <w:highlight w:val="none"/>
                <w:lang w:bidi="ar"/>
              </w:rPr>
              <w:t>。</w:t>
            </w:r>
          </w:p>
        </w:tc>
        <w:tc>
          <w:tcPr>
            <w:tcW w:w="657" w:type="dxa"/>
            <w:noWrap w:val="0"/>
            <w:vAlign w:val="center"/>
          </w:tcPr>
          <w:p w14:paraId="244B3CC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27BF79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p w14:paraId="370179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承诺办结时限10个工作日</w:t>
            </w:r>
          </w:p>
        </w:tc>
        <w:tc>
          <w:tcPr>
            <w:tcW w:w="660" w:type="dxa"/>
            <w:noWrap w:val="0"/>
            <w:vAlign w:val="center"/>
          </w:tcPr>
          <w:p w14:paraId="36C1602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核发</w:t>
            </w:r>
            <w:r>
              <w:rPr>
                <w:rFonts w:hint="eastAsia" w:ascii="宋体" w:hAnsi="宋体" w:eastAsia="宋体" w:cs="宋体"/>
                <w:color w:val="auto"/>
                <w:spacing w:val="0"/>
                <w:sz w:val="15"/>
                <w:szCs w:val="15"/>
                <w:highlight w:val="none"/>
              </w:rPr>
              <w:t>放射性药品使用许可证</w:t>
            </w:r>
          </w:p>
        </w:tc>
        <w:tc>
          <w:tcPr>
            <w:tcW w:w="1362" w:type="dxa"/>
            <w:noWrap w:val="0"/>
            <w:vAlign w:val="center"/>
          </w:tcPr>
          <w:p w14:paraId="7DB9D30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AA9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1" w:hRule="atLeast"/>
          <w:jc w:val="center"/>
        </w:trPr>
        <w:tc>
          <w:tcPr>
            <w:tcW w:w="477" w:type="dxa"/>
            <w:noWrap w:val="0"/>
            <w:vAlign w:val="center"/>
          </w:tcPr>
          <w:p w14:paraId="24A8E803">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52</w:t>
            </w:r>
          </w:p>
        </w:tc>
        <w:tc>
          <w:tcPr>
            <w:tcW w:w="775" w:type="dxa"/>
            <w:noWrap w:val="0"/>
            <w:vAlign w:val="center"/>
          </w:tcPr>
          <w:p w14:paraId="41CB33E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放射性药品使用许可证</w:t>
            </w:r>
            <w:r>
              <w:rPr>
                <w:rFonts w:hint="eastAsia" w:ascii="宋体" w:hAnsi="宋体" w:eastAsia="宋体" w:cs="宋体"/>
                <w:color w:val="auto"/>
                <w:spacing w:val="0"/>
                <w:sz w:val="15"/>
                <w:szCs w:val="15"/>
                <w:highlight w:val="none"/>
                <w:lang w:eastAsia="zh-CN"/>
              </w:rPr>
              <w:t>变更</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eastAsia="zh-CN"/>
              </w:rPr>
              <w:t>科室地址、许可证类别变更</w:t>
            </w:r>
            <w:r>
              <w:rPr>
                <w:rFonts w:hint="eastAsia" w:ascii="宋体" w:hAnsi="宋体" w:eastAsia="宋体" w:cs="宋体"/>
                <w:color w:val="auto"/>
                <w:spacing w:val="0"/>
                <w:sz w:val="15"/>
                <w:szCs w:val="15"/>
                <w:highlight w:val="none"/>
              </w:rPr>
              <w:t>）</w:t>
            </w:r>
          </w:p>
        </w:tc>
        <w:tc>
          <w:tcPr>
            <w:tcW w:w="4456" w:type="dxa"/>
            <w:noWrap w:val="0"/>
            <w:vAlign w:val="center"/>
          </w:tcPr>
          <w:p w14:paraId="72B93FB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《《放射性药品管理办法》</w:t>
            </w:r>
          </w:p>
          <w:p w14:paraId="01B225E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w:t>
            </w:r>
            <w:r>
              <w:rPr>
                <w:rFonts w:hint="eastAsia" w:ascii="宋体" w:hAnsi="宋体" w:eastAsia="宋体" w:cs="宋体"/>
                <w:color w:val="auto"/>
                <w:spacing w:val="0"/>
                <w:kern w:val="0"/>
                <w:sz w:val="15"/>
                <w:szCs w:val="15"/>
                <w:highlight w:val="none"/>
                <w:lang w:eastAsia="zh-CN" w:bidi="ar"/>
              </w:rPr>
              <w:t>十九</w:t>
            </w:r>
            <w:r>
              <w:rPr>
                <w:rFonts w:hint="eastAsia" w:ascii="宋体" w:hAnsi="宋体" w:eastAsia="宋体" w:cs="宋体"/>
                <w:color w:val="auto"/>
                <w:spacing w:val="0"/>
                <w:kern w:val="0"/>
                <w:sz w:val="15"/>
                <w:szCs w:val="15"/>
                <w:highlight w:val="none"/>
                <w:lang w:bidi="ar"/>
              </w:rPr>
              <w:t>条　医疗单位设置核医学科、室（同位素室），必须配备与其医疗任务相适应的并经核医学技术培训的技术人员。非核医学专业技术人员未经培训，不得从事放射性药品使用工作。</w:t>
            </w:r>
          </w:p>
          <w:p w14:paraId="1BD3C75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第二十条　医疗单位使用放射性药品应当符合国家有关放射性同位素安全和防护的规定，具有与所使用放射性药品相适应的场所、设备、卫生环境和专用的仓储设施。</w:t>
            </w:r>
          </w:p>
          <w:p w14:paraId="1F88E93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 xml:space="preserve">第二十一条  </w:t>
            </w:r>
            <w:r>
              <w:rPr>
                <w:rFonts w:hint="eastAsia" w:ascii="宋体" w:hAnsi="宋体" w:eastAsia="宋体" w:cs="宋体"/>
                <w:color w:val="auto"/>
                <w:spacing w:val="0"/>
                <w:kern w:val="0"/>
                <w:sz w:val="15"/>
                <w:szCs w:val="15"/>
                <w:highlight w:val="none"/>
                <w:lang w:bidi="ar"/>
              </w:rPr>
              <w:t>医疗单位配制放射性制剂，应当符合《药品管理法》及其实施条例的相关规定。</w:t>
            </w:r>
          </w:p>
          <w:p w14:paraId="3EE286C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医疗单位使用配制的放射性制剂，应当向所在地省、自治区、直辖市药品监督管理部门申请核发相应等级的《放射性药品使用许可证》。</w:t>
            </w:r>
          </w:p>
          <w:p w14:paraId="1494297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《放射性药品使用许可证》有效期为5年，期满前6个月，医疗单位应当向原发证的行政部门重新提出申请，经审核批准后，换发新证。</w:t>
            </w:r>
          </w:p>
          <w:p w14:paraId="3DF5C9B5">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254" w:firstLineChars="20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b w:val="0"/>
                <w:bCs/>
                <w:color w:val="auto"/>
                <w:spacing w:val="0"/>
                <w:kern w:val="0"/>
                <w:sz w:val="15"/>
                <w:szCs w:val="15"/>
                <w:highlight w:val="none"/>
                <w:lang w:val="en-US" w:eastAsia="zh-CN" w:bidi="ar"/>
              </w:rPr>
              <w:t>2.《黑龙江省放射性药品使用现场检查评定细则（试行）》全文</w:t>
            </w:r>
          </w:p>
        </w:tc>
        <w:tc>
          <w:tcPr>
            <w:tcW w:w="2037" w:type="dxa"/>
            <w:noWrap w:val="0"/>
            <w:vAlign w:val="center"/>
          </w:tcPr>
          <w:p w14:paraId="22581942">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sz w:val="15"/>
                <w:szCs w:val="15"/>
                <w:highlight w:val="none"/>
              </w:rPr>
            </w:pPr>
            <w:r>
              <w:rPr>
                <w:rFonts w:hint="eastAsia" w:ascii="宋体" w:hAnsi="宋体" w:eastAsia="宋体" w:cs="宋体"/>
                <w:b w:val="0"/>
                <w:color w:val="auto"/>
                <w:spacing w:val="0"/>
                <w:sz w:val="15"/>
                <w:szCs w:val="15"/>
                <w:highlight w:val="none"/>
              </w:rPr>
              <w:t>1.符合</w:t>
            </w:r>
            <w:r>
              <w:rPr>
                <w:rFonts w:hint="eastAsia" w:ascii="宋体" w:hAnsi="宋体" w:eastAsia="宋体" w:cs="宋体"/>
                <w:b w:val="0"/>
                <w:color w:val="auto"/>
                <w:spacing w:val="0"/>
                <w:sz w:val="15"/>
                <w:szCs w:val="15"/>
                <w:highlight w:val="none"/>
                <w:lang w:val="en-US" w:eastAsia="zh-CN"/>
              </w:rPr>
              <w:t>《黑龙江省放射性药品使用现场检查评定细则（试行）》的要求</w:t>
            </w:r>
            <w:r>
              <w:rPr>
                <w:rFonts w:hint="eastAsia" w:ascii="宋体" w:hAnsi="宋体" w:eastAsia="宋体" w:cs="宋体"/>
                <w:b w:val="0"/>
                <w:color w:val="auto"/>
                <w:spacing w:val="0"/>
                <w:sz w:val="15"/>
                <w:szCs w:val="15"/>
                <w:highlight w:val="none"/>
              </w:rPr>
              <w:t>；</w:t>
            </w:r>
          </w:p>
          <w:p w14:paraId="7CA03A4F">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sz w:val="15"/>
                <w:szCs w:val="15"/>
                <w:highlight w:val="none"/>
              </w:rPr>
            </w:pPr>
            <w:r>
              <w:rPr>
                <w:rFonts w:hint="eastAsia" w:ascii="宋体" w:hAnsi="宋体" w:eastAsia="宋体" w:cs="宋体"/>
                <w:b w:val="0"/>
                <w:color w:val="auto"/>
                <w:spacing w:val="0"/>
                <w:sz w:val="15"/>
                <w:szCs w:val="15"/>
                <w:highlight w:val="none"/>
              </w:rPr>
              <w:t>2.申请材料齐全符合法定要求。</w:t>
            </w:r>
          </w:p>
          <w:p w14:paraId="75468F17">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b w:val="0"/>
                <w:color w:val="auto"/>
                <w:spacing w:val="0"/>
                <w:sz w:val="15"/>
                <w:szCs w:val="15"/>
                <w:highlight w:val="none"/>
              </w:rPr>
            </w:pPr>
            <w:r>
              <w:rPr>
                <w:rFonts w:hint="eastAsia" w:ascii="宋体" w:hAnsi="宋体" w:eastAsia="宋体" w:cs="宋体"/>
                <w:b w:val="0"/>
                <w:color w:val="auto"/>
                <w:spacing w:val="0"/>
                <w:sz w:val="15"/>
                <w:szCs w:val="15"/>
                <w:highlight w:val="none"/>
                <w:lang w:val="en-US" w:eastAsia="zh-CN"/>
              </w:rPr>
              <w:t xml:space="preserve"> </w:t>
            </w:r>
          </w:p>
        </w:tc>
        <w:tc>
          <w:tcPr>
            <w:tcW w:w="3628" w:type="dxa"/>
            <w:noWrap w:val="0"/>
            <w:vAlign w:val="center"/>
          </w:tcPr>
          <w:p w14:paraId="5AD4C92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1.放射性药品使用许可证</w:t>
            </w:r>
            <w:r>
              <w:rPr>
                <w:rFonts w:hint="eastAsia" w:ascii="宋体" w:hAnsi="宋体" w:eastAsia="宋体" w:cs="宋体"/>
                <w:color w:val="auto"/>
                <w:spacing w:val="0"/>
                <w:sz w:val="15"/>
                <w:szCs w:val="15"/>
                <w:highlight w:val="none"/>
                <w:lang w:eastAsia="zh-CN"/>
              </w:rPr>
              <w:t>变更</w:t>
            </w:r>
            <w:r>
              <w:rPr>
                <w:rFonts w:hint="eastAsia" w:ascii="宋体" w:hAnsi="宋体" w:eastAsia="宋体" w:cs="宋体"/>
                <w:color w:val="auto"/>
                <w:spacing w:val="0"/>
                <w:sz w:val="15"/>
                <w:szCs w:val="15"/>
                <w:highlight w:val="none"/>
              </w:rPr>
              <w:t>申请表；</w:t>
            </w:r>
          </w:p>
          <w:p w14:paraId="7CD734D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2.医疗机构自查报告；</w:t>
            </w:r>
          </w:p>
          <w:p w14:paraId="5BFD47C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3.诊、治项目及使用放射性药品品种；</w:t>
            </w:r>
          </w:p>
          <w:p w14:paraId="7247BD6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4.各类人员简历及学历学位证书复印件</w:t>
            </w:r>
            <w:r>
              <w:rPr>
                <w:rFonts w:hint="eastAsia" w:ascii="宋体" w:hAnsi="宋体" w:eastAsia="宋体" w:cs="宋体"/>
                <w:color w:val="auto"/>
                <w:spacing w:val="0"/>
                <w:sz w:val="15"/>
                <w:szCs w:val="15"/>
                <w:highlight w:val="none"/>
                <w:lang w:eastAsia="zh-CN"/>
              </w:rPr>
              <w:t>；</w:t>
            </w:r>
          </w:p>
          <w:p w14:paraId="0FB7679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 仪器、设备和房屋设施情况；</w:t>
            </w:r>
          </w:p>
          <w:p w14:paraId="4197B5C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 有关放射性药品管理规章制度；</w:t>
            </w:r>
          </w:p>
          <w:p w14:paraId="5EB5B96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7.《医疗机构执业许可证》复印件；</w:t>
            </w:r>
          </w:p>
          <w:p w14:paraId="7B54C32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8.《放射性诊疗许可证》复印件；</w:t>
            </w:r>
          </w:p>
          <w:p w14:paraId="77B29A2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9.《辐射安全许可证》</w:t>
            </w:r>
            <w:r>
              <w:rPr>
                <w:rFonts w:hint="eastAsia" w:ascii="宋体" w:hAnsi="宋体" w:eastAsia="宋体" w:cs="宋体"/>
                <w:color w:val="auto"/>
                <w:spacing w:val="0"/>
                <w:sz w:val="15"/>
                <w:szCs w:val="15"/>
                <w:highlight w:val="none"/>
                <w:lang w:val="en-US" w:eastAsia="zh-CN"/>
              </w:rPr>
              <w:t>正副本</w:t>
            </w:r>
            <w:r>
              <w:rPr>
                <w:rFonts w:hint="eastAsia" w:ascii="宋体" w:hAnsi="宋体" w:eastAsia="宋体" w:cs="宋体"/>
                <w:color w:val="auto"/>
                <w:spacing w:val="0"/>
                <w:sz w:val="15"/>
                <w:szCs w:val="15"/>
                <w:highlight w:val="none"/>
              </w:rPr>
              <w:t>复</w:t>
            </w:r>
            <w:r>
              <w:rPr>
                <w:rFonts w:hint="eastAsia" w:ascii="宋体" w:hAnsi="宋体" w:eastAsia="宋体" w:cs="宋体"/>
                <w:color w:val="auto"/>
                <w:spacing w:val="0"/>
                <w:sz w:val="15"/>
                <w:szCs w:val="15"/>
                <w:highlight w:val="none"/>
              </w:rPr>
              <w:t>印件；</w:t>
            </w:r>
          </w:p>
          <w:p w14:paraId="59752895">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b w:val="0"/>
                <w:color w:val="auto"/>
                <w:spacing w:val="0"/>
                <w:kern w:val="0"/>
                <w:sz w:val="15"/>
                <w:szCs w:val="15"/>
                <w:highlight w:val="none"/>
                <w:lang w:bidi="ar"/>
              </w:rPr>
              <w:t>10.</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p>
        </w:tc>
        <w:tc>
          <w:tcPr>
            <w:tcW w:w="657" w:type="dxa"/>
            <w:noWrap w:val="0"/>
            <w:vAlign w:val="center"/>
          </w:tcPr>
          <w:p w14:paraId="317114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12D775B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p w14:paraId="5D5F487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3F1CFF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核发</w:t>
            </w:r>
            <w:r>
              <w:rPr>
                <w:rFonts w:hint="eastAsia" w:ascii="宋体" w:hAnsi="宋体" w:eastAsia="宋体" w:cs="宋体"/>
                <w:color w:val="auto"/>
                <w:spacing w:val="0"/>
                <w:sz w:val="15"/>
                <w:szCs w:val="15"/>
                <w:highlight w:val="none"/>
              </w:rPr>
              <w:t>放射性药品使用许可证</w:t>
            </w:r>
          </w:p>
        </w:tc>
        <w:tc>
          <w:tcPr>
            <w:tcW w:w="1362" w:type="dxa"/>
            <w:noWrap w:val="0"/>
            <w:vAlign w:val="center"/>
          </w:tcPr>
          <w:p w14:paraId="33A4574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6875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477" w:type="dxa"/>
            <w:noWrap w:val="0"/>
            <w:vAlign w:val="center"/>
          </w:tcPr>
          <w:p w14:paraId="1A4E3FCA">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53</w:t>
            </w:r>
          </w:p>
        </w:tc>
        <w:tc>
          <w:tcPr>
            <w:tcW w:w="775" w:type="dxa"/>
            <w:noWrap w:val="0"/>
            <w:vAlign w:val="center"/>
          </w:tcPr>
          <w:p w14:paraId="1F1864C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放射性药品使用许可证变更（</w:t>
            </w:r>
            <w:r>
              <w:rPr>
                <w:rFonts w:hint="eastAsia" w:ascii="宋体" w:hAnsi="宋体" w:eastAsia="宋体" w:cs="宋体"/>
                <w:color w:val="auto"/>
                <w:spacing w:val="0"/>
                <w:sz w:val="15"/>
                <w:szCs w:val="15"/>
                <w:highlight w:val="none"/>
                <w:lang w:eastAsia="zh-CN"/>
              </w:rPr>
              <w:t>医疗机构名称、注册地址、法定代表人、科室负责人、科室名称、医疗机构类别变更</w:t>
            </w:r>
            <w:r>
              <w:rPr>
                <w:rFonts w:hint="eastAsia" w:ascii="宋体" w:hAnsi="宋体" w:eastAsia="宋体" w:cs="宋体"/>
                <w:color w:val="auto"/>
                <w:spacing w:val="0"/>
                <w:sz w:val="15"/>
                <w:szCs w:val="15"/>
                <w:highlight w:val="none"/>
              </w:rPr>
              <w:t>）</w:t>
            </w:r>
          </w:p>
        </w:tc>
        <w:tc>
          <w:tcPr>
            <w:tcW w:w="4456" w:type="dxa"/>
            <w:noWrap w:val="0"/>
            <w:vAlign w:val="center"/>
          </w:tcPr>
          <w:p w14:paraId="79598416">
            <w:pPr>
              <w:pStyle w:val="7"/>
              <w:keepNext w:val="0"/>
              <w:keepLines w:val="0"/>
              <w:pageBreakBefore w:val="0"/>
              <w:widowControl w:val="0"/>
              <w:kinsoku/>
              <w:wordWrap/>
              <w:overflowPunct/>
              <w:topLinePunct w:val="0"/>
              <w:autoSpaceDE/>
              <w:autoSpaceDN/>
              <w:bidi w:val="0"/>
              <w:adjustRightInd/>
              <w:snapToGrid/>
              <w:spacing w:before="0" w:after="0" w:line="200" w:lineRule="exact"/>
              <w:ind w:left="0" w:leftChars="0" w:right="0" w:rightChars="0" w:firstLine="254" w:firstLineChars="200"/>
              <w:jc w:val="both"/>
              <w:textAlignment w:val="auto"/>
              <w:rPr>
                <w:rFonts w:hint="eastAsia" w:ascii="宋体" w:hAnsi="宋体" w:eastAsia="宋体" w:cs="宋体"/>
                <w:b w:val="0"/>
                <w:color w:val="auto"/>
                <w:spacing w:val="0"/>
                <w:sz w:val="15"/>
                <w:szCs w:val="15"/>
                <w:highlight w:val="none"/>
              </w:rPr>
            </w:pPr>
            <w:r>
              <w:rPr>
                <w:rFonts w:hint="eastAsia" w:ascii="宋体" w:hAnsi="宋体" w:eastAsia="宋体" w:cs="宋体"/>
                <w:b w:val="0"/>
                <w:color w:val="auto"/>
                <w:spacing w:val="0"/>
                <w:kern w:val="0"/>
                <w:sz w:val="15"/>
                <w:szCs w:val="15"/>
                <w:highlight w:val="none"/>
                <w:lang w:bidi="ar"/>
              </w:rPr>
              <w:t>《放射性药品管理</w:t>
            </w:r>
            <w:r>
              <w:rPr>
                <w:rFonts w:hint="eastAsia" w:ascii="宋体" w:hAnsi="宋体" w:eastAsia="宋体" w:cs="宋体"/>
                <w:b w:val="0"/>
                <w:color w:val="auto"/>
                <w:spacing w:val="0"/>
                <w:sz w:val="15"/>
                <w:szCs w:val="15"/>
                <w:highlight w:val="none"/>
              </w:rPr>
              <w:t>办法》</w:t>
            </w:r>
          </w:p>
          <w:p w14:paraId="10CC93F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w:t>
            </w:r>
            <w:r>
              <w:rPr>
                <w:rFonts w:hint="eastAsia" w:ascii="宋体" w:hAnsi="宋体" w:eastAsia="宋体" w:cs="宋体"/>
                <w:color w:val="auto"/>
                <w:spacing w:val="0"/>
                <w:kern w:val="0"/>
                <w:sz w:val="15"/>
                <w:szCs w:val="15"/>
                <w:highlight w:val="none"/>
                <w:lang w:eastAsia="zh-CN" w:bidi="ar"/>
              </w:rPr>
              <w:t>十九</w:t>
            </w:r>
            <w:r>
              <w:rPr>
                <w:rFonts w:hint="eastAsia" w:ascii="宋体" w:hAnsi="宋体" w:eastAsia="宋体" w:cs="宋体"/>
                <w:color w:val="auto"/>
                <w:spacing w:val="0"/>
                <w:kern w:val="0"/>
                <w:sz w:val="15"/>
                <w:szCs w:val="15"/>
                <w:highlight w:val="none"/>
                <w:lang w:bidi="ar"/>
              </w:rPr>
              <w:t>条　医疗单位设置核医学科、室（同位素室），必须配备与其医疗任务相适应的并经核医学技术培训的技术人员。非核医学专业技术人员未经培训，不得从事放射性药品使用工作。</w:t>
            </w:r>
          </w:p>
          <w:p w14:paraId="5D3E5F7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第二十条　医疗单位使用放射性药品应当符合国家有关放射性同位素安全和防护的规定，具有与所使用放射性药品相适应的场所、设备、卫生环境和专用的仓储设施。</w:t>
            </w:r>
          </w:p>
          <w:p w14:paraId="5B5E541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 xml:space="preserve">第二十一条  </w:t>
            </w:r>
            <w:r>
              <w:rPr>
                <w:rFonts w:hint="eastAsia" w:ascii="宋体" w:hAnsi="宋体" w:eastAsia="宋体" w:cs="宋体"/>
                <w:color w:val="auto"/>
                <w:spacing w:val="0"/>
                <w:kern w:val="0"/>
                <w:sz w:val="15"/>
                <w:szCs w:val="15"/>
                <w:highlight w:val="none"/>
                <w:lang w:bidi="ar"/>
              </w:rPr>
              <w:t>医疗单位配制放射性制剂，应当符合《药品管理法》及其实施条例的相关规定。</w:t>
            </w:r>
          </w:p>
          <w:p w14:paraId="504172B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医疗单位使用配制的放射性制剂，应当向所在地省、自治区、直辖市药品监督管理部门申请核发相应等级的《放射性药品使用许可证》。</w:t>
            </w:r>
          </w:p>
          <w:p w14:paraId="5088C21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 w:val="0"/>
                <w:color w:val="auto"/>
                <w:spacing w:val="0"/>
                <w:kern w:val="0"/>
                <w:sz w:val="15"/>
                <w:szCs w:val="15"/>
                <w:highlight w:val="none"/>
                <w:lang w:val="en-US" w:eastAsia="zh-CN" w:bidi="ar"/>
              </w:rPr>
              <w:t>《放射性药品使用许可证》有效期为5年，期满前6个月，医疗单位应当向原发证的行政部门重新提出申请，经审核批准后，换发新证。</w:t>
            </w:r>
          </w:p>
        </w:tc>
        <w:tc>
          <w:tcPr>
            <w:tcW w:w="2037" w:type="dxa"/>
            <w:noWrap w:val="0"/>
            <w:vAlign w:val="center"/>
          </w:tcPr>
          <w:p w14:paraId="7C0B09D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申请材料齐全符合法定要求。</w:t>
            </w:r>
          </w:p>
        </w:tc>
        <w:tc>
          <w:tcPr>
            <w:tcW w:w="3628" w:type="dxa"/>
            <w:noWrap w:val="0"/>
            <w:vAlign w:val="center"/>
          </w:tcPr>
          <w:p w14:paraId="53A3176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1.放射性药品使用许可证</w:t>
            </w:r>
            <w:r>
              <w:rPr>
                <w:rFonts w:hint="eastAsia" w:ascii="宋体" w:hAnsi="宋体" w:eastAsia="宋体" w:cs="宋体"/>
                <w:color w:val="auto"/>
                <w:spacing w:val="0"/>
                <w:sz w:val="15"/>
                <w:szCs w:val="15"/>
                <w:highlight w:val="none"/>
                <w:lang w:eastAsia="zh-CN"/>
              </w:rPr>
              <w:t>变更</w:t>
            </w:r>
            <w:r>
              <w:rPr>
                <w:rFonts w:hint="eastAsia" w:ascii="宋体" w:hAnsi="宋体" w:eastAsia="宋体" w:cs="宋体"/>
                <w:color w:val="auto"/>
                <w:spacing w:val="0"/>
                <w:sz w:val="15"/>
                <w:szCs w:val="15"/>
                <w:highlight w:val="none"/>
              </w:rPr>
              <w:t>申请表；</w:t>
            </w:r>
          </w:p>
          <w:p w14:paraId="5B2A08D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sz w:val="15"/>
                <w:szCs w:val="15"/>
                <w:highlight w:val="none"/>
              </w:rPr>
              <w:t>《医疗机构执业许可证》复印件；</w:t>
            </w:r>
          </w:p>
          <w:p w14:paraId="0224A2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rPr>
              <w:t>《放射性诊疗许可证》复印件；</w:t>
            </w:r>
          </w:p>
          <w:p w14:paraId="7F01440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rPr>
              <w:t>《辐射安全许可证》</w:t>
            </w:r>
            <w:r>
              <w:rPr>
                <w:rFonts w:hint="eastAsia" w:ascii="宋体" w:hAnsi="宋体" w:eastAsia="宋体" w:cs="宋体"/>
                <w:color w:val="auto"/>
                <w:spacing w:val="0"/>
                <w:sz w:val="15"/>
                <w:szCs w:val="15"/>
                <w:highlight w:val="none"/>
                <w:lang w:eastAsia="zh-CN"/>
              </w:rPr>
              <w:t>复印件</w:t>
            </w:r>
            <w:r>
              <w:rPr>
                <w:rFonts w:hint="eastAsia" w:ascii="宋体" w:hAnsi="宋体" w:eastAsia="宋体" w:cs="宋体"/>
                <w:color w:val="auto"/>
                <w:spacing w:val="0"/>
                <w:sz w:val="15"/>
                <w:szCs w:val="15"/>
                <w:highlight w:val="none"/>
              </w:rPr>
              <w:t>；</w:t>
            </w:r>
          </w:p>
          <w:p w14:paraId="7E16E30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rPr>
              <w:t>变更法定代表人、科室负责人还需提供法定代表人、科室负责人的任免文件、身份证及学历证复印件；</w:t>
            </w:r>
          </w:p>
          <w:p w14:paraId="29E57D7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委托他人办理的需提供法定代表人（负责人）签字的委托授权书，附双方身份证复印件。</w:t>
            </w:r>
          </w:p>
        </w:tc>
        <w:tc>
          <w:tcPr>
            <w:tcW w:w="657" w:type="dxa"/>
            <w:noWrap w:val="0"/>
            <w:vAlign w:val="center"/>
          </w:tcPr>
          <w:p w14:paraId="3088E34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27C7EB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p w14:paraId="5985E8F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承诺办结时限</w:t>
            </w: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个工作日</w:t>
            </w:r>
          </w:p>
        </w:tc>
        <w:tc>
          <w:tcPr>
            <w:tcW w:w="660" w:type="dxa"/>
            <w:noWrap w:val="0"/>
            <w:vAlign w:val="center"/>
          </w:tcPr>
          <w:p w14:paraId="5859318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kern w:val="0"/>
                <w:sz w:val="15"/>
                <w:szCs w:val="15"/>
                <w:highlight w:val="none"/>
              </w:rPr>
              <w:t>核发</w:t>
            </w:r>
            <w:r>
              <w:rPr>
                <w:rFonts w:hint="eastAsia" w:ascii="宋体" w:hAnsi="宋体" w:eastAsia="宋体" w:cs="宋体"/>
                <w:color w:val="auto"/>
                <w:spacing w:val="0"/>
                <w:sz w:val="15"/>
                <w:szCs w:val="15"/>
                <w:highlight w:val="none"/>
              </w:rPr>
              <w:t>放射性药品使用许可证</w:t>
            </w:r>
          </w:p>
        </w:tc>
        <w:tc>
          <w:tcPr>
            <w:tcW w:w="1362" w:type="dxa"/>
            <w:noWrap w:val="0"/>
            <w:vAlign w:val="center"/>
          </w:tcPr>
          <w:p w14:paraId="5C8DD8D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C7D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7" w:type="dxa"/>
            <w:noWrap w:val="0"/>
            <w:vAlign w:val="center"/>
          </w:tcPr>
          <w:p w14:paraId="40DBDAD8">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bidi="ar"/>
              </w:rPr>
              <w:t>54</w:t>
            </w:r>
          </w:p>
        </w:tc>
        <w:tc>
          <w:tcPr>
            <w:tcW w:w="775" w:type="dxa"/>
            <w:noWrap w:val="0"/>
            <w:vAlign w:val="center"/>
          </w:tcPr>
          <w:p w14:paraId="26153FA4">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放射性药品使用许可证注销</w:t>
            </w:r>
          </w:p>
        </w:tc>
        <w:tc>
          <w:tcPr>
            <w:tcW w:w="4456" w:type="dxa"/>
            <w:noWrap w:val="0"/>
            <w:vAlign w:val="center"/>
          </w:tcPr>
          <w:p w14:paraId="776C6A24">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《黑龙江省规范行政许可条例》（2014年12月17日黑龙江省第十二届人民代表大会常务委员会公告第14号）</w:t>
            </w:r>
          </w:p>
          <w:p w14:paraId="120F4B73">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第三十一条 行政机关决定撤销行政许可的，应当在二十日内作出书面决定，并在作出决定后七日内送达被许可人和相关利害关系人。</w:t>
            </w:r>
          </w:p>
          <w:p w14:paraId="47134FF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行政机关决定注销行政许可的，应当在十日内办结注销手续，有申请人的应当在注销行政许可后七日内告知。</w:t>
            </w:r>
          </w:p>
          <w:p w14:paraId="4FF5A21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法律、法规、规章对撤销、注销行政许可另有规定的，从其规定。</w:t>
            </w:r>
          </w:p>
          <w:p w14:paraId="164995E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2.《市场监督管理行政许可程序暂行规定》</w:t>
            </w:r>
          </w:p>
          <w:p w14:paraId="2A8C8F9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第四十八条  有下列情形之一的，作出行政许可决定的市场监督管理部门依据申请办理行政许可注销手续：</w:t>
            </w:r>
          </w:p>
          <w:p w14:paraId="483A844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（一）被许可人不再从事行政许可活动，并且不存在因涉嫌违法正在被市场监督管理部门或者司法机关调查的情形，申请办理注销手续的；</w:t>
            </w:r>
          </w:p>
          <w:p w14:paraId="47A224F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（二）被许可人或者清算人申请办理涉及主体资格的行政许可注销手续的；</w:t>
            </w:r>
          </w:p>
          <w:p w14:paraId="2E87ABE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（三）赋予自然人特定资格的行政许可，该自然人死亡或者丧失行为能力，其近亲属申请办理注销手续的；</w:t>
            </w:r>
          </w:p>
          <w:p w14:paraId="27D38DD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（四）因不可抗力导致行政许可事项无法实施，被许可人申请办理注销手续的；</w:t>
            </w:r>
          </w:p>
          <w:p w14:paraId="111B282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（五）法律、法规规定的依据申请办理行政许可注销手续的其他情形。</w:t>
            </w:r>
          </w:p>
        </w:tc>
        <w:tc>
          <w:tcPr>
            <w:tcW w:w="2037" w:type="dxa"/>
            <w:noWrap w:val="0"/>
            <w:vAlign w:val="center"/>
          </w:tcPr>
          <w:p w14:paraId="4C8D66D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1.持有《放射性药品使用许可证》；</w:t>
            </w:r>
          </w:p>
          <w:p w14:paraId="555D4D5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2.申请材料齐全，符合法定要求；</w:t>
            </w:r>
          </w:p>
          <w:p w14:paraId="7730AB0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3.不存在因涉嫌违法正在被市场监督管理部门或者司法机关调查的情形。</w:t>
            </w:r>
          </w:p>
          <w:p w14:paraId="603EC26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xml:space="preserve"> </w:t>
            </w:r>
          </w:p>
        </w:tc>
        <w:tc>
          <w:tcPr>
            <w:tcW w:w="3628" w:type="dxa"/>
            <w:noWrap w:val="0"/>
            <w:vAlign w:val="center"/>
          </w:tcPr>
          <w:p w14:paraId="614390B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lang w:bidi="ar"/>
              </w:rPr>
              <w:t>放射性药品使用许可证</w:t>
            </w:r>
            <w:r>
              <w:rPr>
                <w:rFonts w:hint="eastAsia" w:ascii="宋体" w:hAnsi="宋体" w:eastAsia="宋体" w:cs="宋体"/>
                <w:color w:val="auto"/>
                <w:spacing w:val="0"/>
                <w:sz w:val="15"/>
                <w:szCs w:val="15"/>
                <w:highlight w:val="none"/>
              </w:rPr>
              <w:t>注销申请表；</w:t>
            </w:r>
          </w:p>
          <w:p w14:paraId="3D7E26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kern w:val="0"/>
                <w:sz w:val="15"/>
                <w:szCs w:val="15"/>
                <w:highlight w:val="none"/>
                <w:lang w:bidi="ar"/>
              </w:rPr>
              <w:t>法定代表人身份证复印件，委托他人办理的需提供法定代表人签字的委托授权书，附双方身份证复印件；</w:t>
            </w:r>
          </w:p>
          <w:p w14:paraId="50EAA3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3.《放射性药品使用许可证》正、副本原件。</w:t>
            </w:r>
          </w:p>
        </w:tc>
        <w:tc>
          <w:tcPr>
            <w:tcW w:w="657" w:type="dxa"/>
            <w:noWrap w:val="0"/>
            <w:vAlign w:val="center"/>
          </w:tcPr>
          <w:p w14:paraId="7F111C1F">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758C40F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法定办结时限10个工作日；</w:t>
            </w:r>
          </w:p>
          <w:p w14:paraId="10C2E42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承诺办结时限5个工作日</w:t>
            </w:r>
          </w:p>
        </w:tc>
        <w:tc>
          <w:tcPr>
            <w:tcW w:w="660" w:type="dxa"/>
            <w:noWrap w:val="0"/>
            <w:vAlign w:val="center"/>
          </w:tcPr>
          <w:p w14:paraId="1551269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准予注销</w:t>
            </w:r>
            <w:r>
              <w:rPr>
                <w:rFonts w:hint="eastAsia" w:ascii="宋体" w:hAnsi="宋体" w:eastAsia="宋体" w:cs="宋体"/>
                <w:color w:val="auto"/>
                <w:spacing w:val="0"/>
                <w:kern w:val="0"/>
                <w:sz w:val="15"/>
                <w:szCs w:val="15"/>
                <w:highlight w:val="none"/>
                <w:lang w:val="en-US" w:eastAsia="zh-CN" w:bidi="ar"/>
              </w:rPr>
              <w:t xml:space="preserve"> </w:t>
            </w:r>
          </w:p>
        </w:tc>
        <w:tc>
          <w:tcPr>
            <w:tcW w:w="1362" w:type="dxa"/>
            <w:noWrap w:val="0"/>
            <w:vAlign w:val="center"/>
          </w:tcPr>
          <w:p w14:paraId="264CDC5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C0F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CD47328">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55</w:t>
            </w:r>
          </w:p>
        </w:tc>
        <w:tc>
          <w:tcPr>
            <w:tcW w:w="775" w:type="dxa"/>
            <w:noWrap w:val="0"/>
            <w:vAlign w:val="center"/>
          </w:tcPr>
          <w:p w14:paraId="2AC25C5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放射性药品生产许可证（核发换证）</w:t>
            </w:r>
          </w:p>
        </w:tc>
        <w:tc>
          <w:tcPr>
            <w:tcW w:w="4456" w:type="dxa"/>
            <w:noWrap w:val="0"/>
            <w:vAlign w:val="center"/>
          </w:tcPr>
          <w:p w14:paraId="18E1B8EF">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b w:val="0"/>
                <w:bCs w:val="0"/>
                <w:color w:val="auto"/>
                <w:spacing w:val="0"/>
                <w:sz w:val="15"/>
                <w:szCs w:val="15"/>
                <w:highlight w:val="none"/>
              </w:rPr>
            </w:pPr>
            <w:r>
              <w:rPr>
                <w:rFonts w:hint="eastAsia" w:ascii="宋体" w:hAnsi="宋体" w:eastAsia="宋体" w:cs="宋体"/>
                <w:b w:val="0"/>
                <w:bCs w:val="0"/>
                <w:color w:val="auto"/>
                <w:spacing w:val="0"/>
                <w:sz w:val="15"/>
                <w:szCs w:val="15"/>
                <w:highlight w:val="none"/>
              </w:rPr>
              <w:t>1.《放射性药品管理办法》</w:t>
            </w:r>
          </w:p>
          <w:p w14:paraId="3201FBF7">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b w:val="0"/>
                <w:bCs w:val="0"/>
                <w:color w:val="auto"/>
                <w:spacing w:val="0"/>
                <w:sz w:val="15"/>
                <w:szCs w:val="15"/>
                <w:highlight w:val="none"/>
              </w:rPr>
            </w:pPr>
            <w:r>
              <w:rPr>
                <w:rFonts w:hint="eastAsia" w:ascii="宋体" w:hAnsi="宋体" w:eastAsia="宋体" w:cs="宋体"/>
                <w:b w:val="0"/>
                <w:bCs w:val="0"/>
                <w:color w:val="auto"/>
                <w:spacing w:val="0"/>
                <w:sz w:val="15"/>
                <w:szCs w:val="15"/>
                <w:highlight w:val="none"/>
              </w:rPr>
              <w:t>第十条　开办放射性药品生产、经营企业，必须具备《药品管理法》规定的条件，符合国家有关放射性同位素安全和防护的规定与标准，并履行环境影响评价文件的审批手续；开办放射性药品生产企业，经所在省、自治区、直辖市国防科技工业主管部门审查同意，所在省、自治区、直辖市药品监督管理部门审核批准后，由所在省、自治区、直辖市药品监督管理部门发给《放射性药品生产企业许可证》；开办放射性药品经营企业，经所在省、自治区、直辖市药品监督管理部门审核并征求所在省、自治区、直辖市国防科技工业主管部门意见后批准的，由所在省、自治区、直辖市药品监督管理部门发给《放射性药品经营企业许可证》。无许可证的生产、经营企业，一律不准生产、销售放射性药品。</w:t>
            </w:r>
          </w:p>
          <w:p w14:paraId="088394DA">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b w:val="0"/>
                <w:bCs w:val="0"/>
                <w:color w:val="auto"/>
                <w:spacing w:val="0"/>
                <w:sz w:val="15"/>
                <w:szCs w:val="15"/>
                <w:highlight w:val="none"/>
              </w:rPr>
            </w:pPr>
            <w:r>
              <w:rPr>
                <w:rFonts w:hint="eastAsia" w:ascii="宋体" w:hAnsi="宋体" w:eastAsia="宋体" w:cs="宋体"/>
                <w:b w:val="0"/>
                <w:bCs w:val="0"/>
                <w:color w:val="auto"/>
                <w:spacing w:val="0"/>
                <w:sz w:val="15"/>
                <w:szCs w:val="15"/>
                <w:highlight w:val="none"/>
              </w:rPr>
              <w:t>第十一条  《放射性药品生产企业许可证》《放射性药品经营企业许可证》的有效期为5年，期满前6个月，放射性药品生产、经营企业应当分别向原发证的药品监督管理部门重新提出申请，按第十条审批程序批准后，换发新证。</w:t>
            </w:r>
          </w:p>
          <w:p w14:paraId="796EEB82">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b w:val="0"/>
                <w:bCs w:val="0"/>
                <w:color w:val="auto"/>
                <w:spacing w:val="0"/>
                <w:kern w:val="2"/>
                <w:sz w:val="15"/>
                <w:szCs w:val="15"/>
                <w:highlight w:val="none"/>
              </w:rPr>
            </w:pPr>
            <w:r>
              <w:rPr>
                <w:rFonts w:hint="eastAsia" w:ascii="宋体" w:hAnsi="宋体" w:eastAsia="宋体" w:cs="宋体"/>
                <w:b w:val="0"/>
                <w:bCs w:val="0"/>
                <w:color w:val="auto"/>
                <w:spacing w:val="0"/>
                <w:sz w:val="15"/>
                <w:szCs w:val="15"/>
                <w:highlight w:val="none"/>
              </w:rPr>
              <w:t>第十三条　放射性药品生产、经营企业，必须配备与生产、经营放射性药品相适应的专业技术人员，具有安全、防护和废气、废物、废水处理等设施，并建立严格的质量管理制度。</w:t>
            </w:r>
          </w:p>
          <w:p w14:paraId="2AA9C845">
            <w:pPr>
              <w:pStyle w:val="2"/>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00" w:lineRule="exact"/>
              <w:ind w:left="0" w:leftChars="0" w:right="0" w:rightChars="0" w:firstLine="254" w:firstLineChars="200"/>
              <w:jc w:val="both"/>
              <w:textAlignment w:val="auto"/>
              <w:outlineLvl w:val="1"/>
              <w:rPr>
                <w:rFonts w:hint="eastAsia" w:ascii="宋体" w:hAnsi="宋体" w:eastAsia="宋体" w:cs="宋体"/>
                <w:b w:val="0"/>
                <w:bCs w:val="0"/>
                <w:color w:val="auto"/>
                <w:spacing w:val="0"/>
                <w:sz w:val="15"/>
                <w:szCs w:val="15"/>
                <w:highlight w:val="none"/>
              </w:rPr>
            </w:pPr>
            <w:r>
              <w:rPr>
                <w:rFonts w:hint="eastAsia" w:ascii="宋体" w:hAnsi="宋体" w:eastAsia="宋体" w:cs="宋体"/>
                <w:b w:val="0"/>
                <w:bCs w:val="0"/>
                <w:color w:val="auto"/>
                <w:spacing w:val="0"/>
                <w:kern w:val="2"/>
                <w:sz w:val="15"/>
                <w:szCs w:val="15"/>
                <w:highlight w:val="none"/>
              </w:rPr>
              <w:t>2.《国家药监局综合司 国家国防科技工业局综合司关于做好放射性药品生产经营企业审批和监管工作的通知》</w:t>
            </w:r>
            <w:r>
              <w:rPr>
                <w:rFonts w:hint="eastAsia" w:ascii="宋体" w:hAnsi="宋体" w:eastAsia="宋体" w:cs="宋体"/>
                <w:b w:val="0"/>
                <w:bCs w:val="0"/>
                <w:color w:val="auto"/>
                <w:spacing w:val="0"/>
                <w:kern w:val="2"/>
                <w:sz w:val="15"/>
                <w:szCs w:val="15"/>
                <w:highlight w:val="none"/>
                <w:lang w:eastAsia="zh-CN"/>
              </w:rPr>
              <w:t>（</w:t>
            </w:r>
            <w:r>
              <w:rPr>
                <w:rFonts w:hint="eastAsia" w:ascii="宋体" w:hAnsi="宋体" w:eastAsia="宋体" w:cs="宋体"/>
                <w:b w:val="0"/>
                <w:bCs w:val="0"/>
                <w:color w:val="auto"/>
                <w:spacing w:val="0"/>
                <w:kern w:val="2"/>
                <w:sz w:val="15"/>
                <w:szCs w:val="15"/>
                <w:highlight w:val="none"/>
              </w:rPr>
              <w:t>药监综药管〔2021〕73号</w:t>
            </w:r>
            <w:r>
              <w:rPr>
                <w:rFonts w:hint="eastAsia" w:ascii="宋体" w:hAnsi="宋体" w:eastAsia="宋体" w:cs="宋体"/>
                <w:b w:val="0"/>
                <w:bCs w:val="0"/>
                <w:color w:val="auto"/>
                <w:spacing w:val="0"/>
                <w:kern w:val="2"/>
                <w:sz w:val="15"/>
                <w:szCs w:val="15"/>
                <w:highlight w:val="none"/>
                <w:lang w:eastAsia="zh-CN"/>
              </w:rPr>
              <w:t>）：</w:t>
            </w:r>
            <w:r>
              <w:rPr>
                <w:rFonts w:hint="eastAsia" w:ascii="宋体" w:hAnsi="宋体" w:eastAsia="宋体" w:cs="宋体"/>
                <w:b w:val="0"/>
                <w:bCs w:val="0"/>
                <w:color w:val="auto"/>
                <w:spacing w:val="0"/>
                <w:kern w:val="2"/>
                <w:sz w:val="15"/>
                <w:szCs w:val="15"/>
                <w:highlight w:val="none"/>
              </w:rPr>
              <w:t>七、放射性药品生产许可证、放射性药品经营许可证有效期届满，需要继续生产、经营放射性药品的，应当于有效期届满前六个月内、两个月前，向所在地省级药品监督管理部门申请重新发放放射性药品生产许可证、放射性药品经营许可证。</w:t>
            </w:r>
          </w:p>
        </w:tc>
        <w:tc>
          <w:tcPr>
            <w:tcW w:w="2037" w:type="dxa"/>
            <w:noWrap w:val="0"/>
            <w:vAlign w:val="center"/>
          </w:tcPr>
          <w:p w14:paraId="08209333">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1.必须具备《中华人民共和国药品管理法》开办药品生产企业规定的条件；</w:t>
            </w:r>
          </w:p>
          <w:p w14:paraId="76A0227A">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2.履行环境影响报告的审批手续，取得《辐射安全许可证》；</w:t>
            </w:r>
          </w:p>
          <w:p w14:paraId="63CD9542">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配备与生产放射性药品相适应的专业技术人员，具有安全、防护和废气、废物、废水处理等设施，并建立严格的质量管理制度。</w:t>
            </w:r>
          </w:p>
        </w:tc>
        <w:tc>
          <w:tcPr>
            <w:tcW w:w="3628" w:type="dxa"/>
            <w:noWrap w:val="0"/>
            <w:vAlign w:val="center"/>
          </w:tcPr>
          <w:p w14:paraId="6E53AEDF">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1.放射性药品生产许可证申请表；</w:t>
            </w:r>
          </w:p>
          <w:p w14:paraId="6DDDA3B7">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2.辐射安全许可证正副本复印件；</w:t>
            </w:r>
          </w:p>
          <w:p w14:paraId="4416936C">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3.企业药品生产质量管理组织机构设置及各部门职责，生产管理、质量管理、质量检验、辐射安全管理部门人员配备情况；</w:t>
            </w:r>
          </w:p>
          <w:p w14:paraId="17E751FC">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4.法定代表人、企业负责人、生产负责人、质量负责人、质量受权人、辐射安全负责人等关键人员毕业院校、学历、专业、技术职称、工作经历等情况；</w:t>
            </w:r>
          </w:p>
          <w:p w14:paraId="4ADBF734">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5.专业技术人员、工程技术人员、技术工人登记表，并标明所在部门及岗位；高级、中级、初级技术人员的比例情况表；</w:t>
            </w:r>
          </w:p>
          <w:p w14:paraId="20274B5B">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6.生产管理、质量管理体系文件目录；</w:t>
            </w:r>
          </w:p>
          <w:p w14:paraId="7DE32207">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7.拟生产（或拟委托生产/拟受委托生产）的范围、剂型、品种、生产工艺、质量标准及依据；</w:t>
            </w:r>
          </w:p>
          <w:p w14:paraId="3D982C6D">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8.厂区环境和厂房情况，生产车间、检验场所、储存场所布局平面图；</w:t>
            </w:r>
          </w:p>
          <w:p w14:paraId="7F6B4F59">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9.主要生产设施设备、生产检验用仪器清单；</w:t>
            </w:r>
          </w:p>
          <w:p w14:paraId="47B2D5A0">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10.生产工艺布局平面图（包括更衣室、盥洗间、人流和物流通道等，并标明人、物流向和空气洁净度等级）、空气净化系统的送风、回风、排风平面布置图；</w:t>
            </w:r>
          </w:p>
          <w:p w14:paraId="7422AD3D">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11.空气净化系统、制水系统、主要生产设备、生产工艺确认及验证情况；生产和检验用仪器、仪表、衡器检定或校验情况；</w:t>
            </w:r>
          </w:p>
          <w:p w14:paraId="65802C56">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12.上市放行规程；</w:t>
            </w:r>
          </w:p>
          <w:p w14:paraId="5BF19EDE">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13.委托协议和质量协议；</w:t>
            </w:r>
          </w:p>
          <w:p w14:paraId="6F8B1FF7">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14.受托方放射性药品生产许可证正副本复印件；</w:t>
            </w:r>
          </w:p>
          <w:p w14:paraId="400282AC">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15.委托他人办理的需提供法定代表人（负责人）签字的委托授权书，附双方身份证复印件；</w:t>
            </w:r>
          </w:p>
          <w:p w14:paraId="4E372938">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16.按申报材料顺序制作资料目录，申请放射性药品生产许可证A类或D类的企业，提交第1-12、15项；</w:t>
            </w:r>
          </w:p>
          <w:p w14:paraId="2090694C">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17.按申报材料顺序制作资料目录，申请放射性药品生产许可证B类的企业，提交第1、3-15项，其中第8-11项指受托方场地、设备、工艺等相关情况；</w:t>
            </w:r>
          </w:p>
          <w:p w14:paraId="551A453D">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18.按申报材料顺序制作资料目录，申请放射性药品生产许可证C类的企业，提交第1-13项、15项；</w:t>
            </w:r>
          </w:p>
          <w:p w14:paraId="500C83F6">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19.按申报材料顺序制作资料目录，申请放射性药品生产许可证增加受托单位，提交第1-15项，其中第2-14项为受托方资料；</w:t>
            </w:r>
          </w:p>
          <w:p w14:paraId="1D09B9C6">
            <w:pPr>
              <w:pStyle w:val="14"/>
              <w:keepNext w:val="0"/>
              <w:keepLines w:val="0"/>
              <w:pageBreakBefore w:val="0"/>
              <w:tabs>
                <w:tab w:val="left" w:pos="420"/>
              </w:tabs>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20.换证除以上资料外尚需提交以下资料：①原《放射性药品生产许可证》正、副本复印件。②企业生产管理情况自查报告：五年来企业生产质量管理、辐射安全管理情况概述、存在问题、风险分析及改进措施；近5年接受各级各类药品监督检查、药品GMP检查、药品抽验情况，存在问题及整改落实情况；产品出现质量问题的情况及整改情况；委托生产、委托检验情况；其他需说明的情况。</w:t>
            </w:r>
          </w:p>
        </w:tc>
        <w:tc>
          <w:tcPr>
            <w:tcW w:w="657" w:type="dxa"/>
            <w:noWrap w:val="0"/>
            <w:vAlign w:val="center"/>
          </w:tcPr>
          <w:p w14:paraId="1E8DF4E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1AFC427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17854E9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承诺办结时限20个工作日</w:t>
            </w:r>
          </w:p>
        </w:tc>
        <w:tc>
          <w:tcPr>
            <w:tcW w:w="660" w:type="dxa"/>
            <w:noWrap w:val="0"/>
            <w:vAlign w:val="center"/>
          </w:tcPr>
          <w:p w14:paraId="5CC26E8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sz w:val="15"/>
                <w:szCs w:val="15"/>
                <w:highlight w:val="none"/>
              </w:rPr>
              <w:t>核发放射性药品生产企业许可证</w:t>
            </w:r>
          </w:p>
        </w:tc>
        <w:tc>
          <w:tcPr>
            <w:tcW w:w="1362" w:type="dxa"/>
            <w:noWrap w:val="0"/>
            <w:vAlign w:val="center"/>
          </w:tcPr>
          <w:p w14:paraId="7DC04C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60324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77" w:type="dxa"/>
            <w:noWrap w:val="0"/>
            <w:vAlign w:val="center"/>
          </w:tcPr>
          <w:p w14:paraId="5508E85E">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56</w:t>
            </w:r>
          </w:p>
        </w:tc>
        <w:tc>
          <w:tcPr>
            <w:tcW w:w="775" w:type="dxa"/>
            <w:noWrap w:val="0"/>
            <w:vAlign w:val="center"/>
          </w:tcPr>
          <w:p w14:paraId="75523FB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放射性药品经营许可证（核发）</w:t>
            </w:r>
          </w:p>
        </w:tc>
        <w:tc>
          <w:tcPr>
            <w:tcW w:w="4456" w:type="dxa"/>
            <w:noWrap w:val="0"/>
            <w:vAlign w:val="center"/>
          </w:tcPr>
          <w:p w14:paraId="083AAE13">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《放射性药品管理办法》</w:t>
            </w:r>
          </w:p>
          <w:p w14:paraId="6648C3A8">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第十条　开办放射性药品生产、经营企业，必须具备《药品管理法》规定的条件，符合国家有关放射性同位素安全和防护的规定与标准，并履行环境影响评价文件的审批手续；开办放射性药品生产企业，经所在省、自治区、直辖市国防科技工业主管部门审查同意，所在省、自治区、直辖市药品监督管理部门审核批准后，由所在省、自治区、直辖市药品监督管理部门发给《放射性药品生产企业许可证》；开办放射性药品经营企业，经所在省、自治区、直辖市药品监督管理部门审核并征求所在省、自治区、直辖市国防科技工业主管部门意见后批准的，由所在省、自治区、直辖市药品监督管理部门发给《放射性药品经营企业许可证》。无许可证的生产、经营企业，一律不准生产、销售放射性药品。</w:t>
            </w:r>
          </w:p>
          <w:p w14:paraId="51A0335B">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b w:val="0"/>
                <w:bCs w:val="0"/>
                <w:color w:val="auto"/>
                <w:spacing w:val="0"/>
                <w:kern w:val="2"/>
                <w:sz w:val="15"/>
                <w:szCs w:val="15"/>
                <w:highlight w:val="none"/>
              </w:rPr>
            </w:pPr>
            <w:r>
              <w:rPr>
                <w:rFonts w:hint="eastAsia" w:ascii="宋体" w:hAnsi="宋体" w:eastAsia="宋体" w:cs="宋体"/>
                <w:b w:val="0"/>
                <w:bCs w:val="0"/>
                <w:color w:val="auto"/>
                <w:spacing w:val="0"/>
                <w:sz w:val="15"/>
                <w:szCs w:val="15"/>
                <w:highlight w:val="none"/>
              </w:rPr>
              <w:t>第十三条　放射性药品生产、经营企业，必须配备与生产、经营放射性药品相适应的专业技术人员，具有安全、防护和废气、废物、废水处理等设施，并建立严格的质量管理制度。</w:t>
            </w:r>
          </w:p>
          <w:p w14:paraId="2835DF5E">
            <w:pPr>
              <w:pStyle w:val="2"/>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00" w:lineRule="exact"/>
              <w:ind w:left="0" w:leftChars="0" w:right="0" w:rightChars="0" w:firstLine="254" w:firstLineChars="200"/>
              <w:jc w:val="both"/>
              <w:textAlignment w:val="auto"/>
              <w:outlineLvl w:val="1"/>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 xml:space="preserve"> </w:t>
            </w:r>
          </w:p>
        </w:tc>
        <w:tc>
          <w:tcPr>
            <w:tcW w:w="2037" w:type="dxa"/>
            <w:noWrap w:val="0"/>
            <w:vAlign w:val="center"/>
          </w:tcPr>
          <w:p w14:paraId="2B1C5AB9">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1.必须具备《中华人民共和国药品管理法》开办药品经营企业规定的条件；</w:t>
            </w:r>
          </w:p>
          <w:p w14:paraId="68D60712">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2.履行环境影响报告的审批手续，取得《辐射安全许可证》；</w:t>
            </w:r>
          </w:p>
          <w:p w14:paraId="0A56E300">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配备与经营放射性药品相适应的专业技术人员，具有安全</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防护等设施，并建立严格的质量管理制度。</w:t>
            </w:r>
          </w:p>
        </w:tc>
        <w:tc>
          <w:tcPr>
            <w:tcW w:w="3628" w:type="dxa"/>
            <w:noWrap w:val="0"/>
            <w:vAlign w:val="center"/>
          </w:tcPr>
          <w:p w14:paraId="44CFCBB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1.放射性药品经营许可证申请表；</w:t>
            </w:r>
          </w:p>
          <w:p w14:paraId="639EC1B3">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2.辐射安全许可证正副本复印件，《营业执照》复印件；</w:t>
            </w:r>
          </w:p>
          <w:p w14:paraId="56232A99">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3.企业药品经营质量管理组织机构图，质量管理、辐射安全管理部门人员配备情况表；</w:t>
            </w:r>
          </w:p>
          <w:p w14:paraId="5BA9E2F0">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4.法定代表人身份证复印件、个人简历表；企业负责人人事任免决定、个人简历表、身份证及大专以上学历证书或中级以上专业技术职称证复印件；</w:t>
            </w:r>
          </w:p>
          <w:p w14:paraId="0A3E17C1">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5.质量负责人聘书或劳动用工合同、人事任免决定、身份证复印件及药学、化学、医学、核技术相关专业本科以上学历证书或相关专业中级以上专业技术职称证书复印件、执业药师资格证（执业药师注册证）复印件、执业药师履历表；质量管理机构负责人聘书或劳动用工合同、人事任免决定、身份证及执业药师资格证（执业药师注册证）复印件、执业药师履历表；</w:t>
            </w:r>
          </w:p>
          <w:p w14:paraId="3C037487">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6.辐射安全管理人员聘书或劳动用工合同、人事任免决定、个人简历表、身份证及本科以上学历证书复印件；</w:t>
            </w:r>
          </w:p>
          <w:p w14:paraId="3BDE3EA3">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7.放射性药品质量管理文件目录；</w:t>
            </w:r>
          </w:p>
          <w:p w14:paraId="2D17360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8.注册地址和经营地址（含仓库）房</w:t>
            </w:r>
            <w:r>
              <w:rPr>
                <w:rFonts w:hint="eastAsia" w:ascii="宋体" w:hAnsi="宋体" w:eastAsia="宋体" w:cs="宋体"/>
                <w:color w:val="auto"/>
                <w:spacing w:val="0"/>
                <w:sz w:val="15"/>
                <w:szCs w:val="15"/>
                <w:highlight w:val="none"/>
              </w:rPr>
              <w:t>屋产权证或使用权证明文件复印件，</w:t>
            </w:r>
            <w:r>
              <w:rPr>
                <w:rFonts w:hint="eastAsia" w:ascii="宋体" w:hAnsi="宋体" w:eastAsia="宋体" w:cs="宋体"/>
                <w:color w:val="auto"/>
                <w:spacing w:val="0"/>
                <w:sz w:val="15"/>
                <w:szCs w:val="15"/>
                <w:highlight w:val="none"/>
                <w:lang w:val="en-US" w:eastAsia="zh-CN"/>
              </w:rPr>
              <w:t>租赁房屋的，同时提交租赁合同，</w:t>
            </w:r>
            <w:r>
              <w:rPr>
                <w:rFonts w:hint="eastAsia" w:ascii="宋体" w:hAnsi="宋体" w:eastAsia="宋体" w:cs="宋体"/>
                <w:color w:val="auto"/>
                <w:spacing w:val="0"/>
                <w:kern w:val="2"/>
                <w:sz w:val="15"/>
                <w:szCs w:val="15"/>
                <w:highlight w:val="none"/>
                <w:lang w:val="en-US" w:eastAsia="zh-CN" w:bidi="ar-SA"/>
              </w:rPr>
              <w:t>注册地址和经营地址（含仓库）的地理位置图、平面布置图（注明详细地址、面积、各分区）；</w:t>
            </w:r>
          </w:p>
          <w:p w14:paraId="337CCB67">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9.经营地址（含仓库）的设施设备情况表；</w:t>
            </w:r>
          </w:p>
          <w:p w14:paraId="7ADDCC7F">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10.委托他人办理的需提供法定代表人（负责人）签字的委托授权书，附双方身份证复印件。</w:t>
            </w:r>
          </w:p>
        </w:tc>
        <w:tc>
          <w:tcPr>
            <w:tcW w:w="657" w:type="dxa"/>
            <w:noWrap w:val="0"/>
            <w:vAlign w:val="center"/>
          </w:tcPr>
          <w:p w14:paraId="30CE9E4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FAF013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sz w:val="15"/>
                <w:szCs w:val="15"/>
                <w:highlight w:val="none"/>
                <w:lang w:val="en-US" w:eastAsia="zh-CN"/>
              </w:rPr>
              <w:t>20</w:t>
            </w:r>
            <w:r>
              <w:rPr>
                <w:rFonts w:hint="eastAsia" w:ascii="宋体" w:hAnsi="宋体" w:eastAsia="宋体" w:cs="宋体"/>
                <w:color w:val="auto"/>
                <w:spacing w:val="0"/>
                <w:sz w:val="15"/>
                <w:szCs w:val="15"/>
                <w:highlight w:val="none"/>
              </w:rPr>
              <w:t>个工作日；</w:t>
            </w:r>
          </w:p>
          <w:p w14:paraId="3590F4C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承诺办结时限20个工作日</w:t>
            </w:r>
          </w:p>
        </w:tc>
        <w:tc>
          <w:tcPr>
            <w:tcW w:w="660" w:type="dxa"/>
            <w:noWrap w:val="0"/>
            <w:vAlign w:val="center"/>
          </w:tcPr>
          <w:p w14:paraId="690754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核发</w:t>
            </w:r>
          </w:p>
          <w:p w14:paraId="77E321DC">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sz w:val="15"/>
                <w:szCs w:val="15"/>
                <w:highlight w:val="none"/>
              </w:rPr>
            </w:pPr>
            <w:r>
              <w:rPr>
                <w:rFonts w:hint="eastAsia" w:ascii="宋体" w:hAnsi="宋体" w:eastAsia="宋体" w:cs="宋体"/>
                <w:b w:val="0"/>
                <w:color w:val="auto"/>
                <w:spacing w:val="0"/>
                <w:kern w:val="0"/>
                <w:sz w:val="15"/>
                <w:szCs w:val="15"/>
                <w:highlight w:val="none"/>
                <w:lang w:bidi="ar"/>
              </w:rPr>
              <w:t>放射性药品经营企业许可证</w:t>
            </w:r>
          </w:p>
        </w:tc>
        <w:tc>
          <w:tcPr>
            <w:tcW w:w="1362" w:type="dxa"/>
            <w:noWrap w:val="0"/>
            <w:vAlign w:val="center"/>
          </w:tcPr>
          <w:p w14:paraId="4CF28A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8E6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77" w:type="dxa"/>
            <w:noWrap w:val="0"/>
            <w:vAlign w:val="center"/>
          </w:tcPr>
          <w:p w14:paraId="24EB712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57</w:t>
            </w:r>
          </w:p>
        </w:tc>
        <w:tc>
          <w:tcPr>
            <w:tcW w:w="775" w:type="dxa"/>
            <w:shd w:val="clear" w:color="auto" w:fill="auto"/>
            <w:noWrap w:val="0"/>
            <w:vAlign w:val="center"/>
          </w:tcPr>
          <w:p w14:paraId="3C31B24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放射性药品经营许可证（</w:t>
            </w:r>
            <w:r>
              <w:rPr>
                <w:rFonts w:hint="eastAsia" w:ascii="宋体" w:hAnsi="宋体" w:eastAsia="宋体" w:cs="宋体"/>
                <w:color w:val="auto"/>
                <w:spacing w:val="0"/>
                <w:kern w:val="0"/>
                <w:sz w:val="15"/>
                <w:szCs w:val="15"/>
                <w:highlight w:val="none"/>
                <w:lang w:val="en-US" w:eastAsia="zh-CN" w:bidi="ar"/>
              </w:rPr>
              <w:t>换证</w:t>
            </w:r>
            <w:r>
              <w:rPr>
                <w:rFonts w:hint="eastAsia" w:ascii="宋体" w:hAnsi="宋体" w:eastAsia="宋体" w:cs="宋体"/>
                <w:color w:val="auto"/>
                <w:spacing w:val="0"/>
                <w:kern w:val="0"/>
                <w:sz w:val="15"/>
                <w:szCs w:val="15"/>
                <w:highlight w:val="none"/>
                <w:lang w:bidi="ar"/>
              </w:rPr>
              <w:t>）</w:t>
            </w:r>
          </w:p>
        </w:tc>
        <w:tc>
          <w:tcPr>
            <w:tcW w:w="4456" w:type="dxa"/>
            <w:shd w:val="clear" w:color="auto" w:fill="auto"/>
            <w:noWrap w:val="0"/>
            <w:vAlign w:val="center"/>
          </w:tcPr>
          <w:p w14:paraId="632BA350">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1.《放射性药品管理办法》</w:t>
            </w:r>
          </w:p>
          <w:p w14:paraId="4EFF64C6">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第十条　开办放射性药品生产、经营企业，必须具备《药品管理法》规定的条件，符合国家有关放射性同位素安全和防护的规定与标准，并履行环境影响评价文件的审批手续；开办放射性药品生产企业，经所在省、自治区、直辖市国防科技工业主管部门审查同意，所在省、自治区、直辖市药品监督管理部门审核批准后，由所在省、自治区、直辖市药品监督管理部门发给《放射性药品生产企业许可证》；开办放射性药品经营企业，经所在省、自治区、直辖市药品监督管理部门审核并征求所在省、自治区、直辖市国防科技工业主管部门意见后批准的，由所在省、自治区、直辖市药品监督管理部门发给《放射性药品经营企业许可证》。无许可证的生产、经营企业，一律不准生产、销售放射性药品。</w:t>
            </w:r>
          </w:p>
          <w:p w14:paraId="35A1C539">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第十一条  《放射性药品生产企业许可证》《放射性药品经营企业许可证》的有效期为5年，期满前6个月，放射性药品生产、经营企业应当分别向原发证的药品监督管理部门重新提出申请，按第十条审批程序批准后，换发新证。</w:t>
            </w:r>
          </w:p>
          <w:p w14:paraId="1A4896AC">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b w:val="0"/>
                <w:bCs w:val="0"/>
                <w:color w:val="auto"/>
                <w:spacing w:val="0"/>
                <w:kern w:val="2"/>
                <w:sz w:val="15"/>
                <w:szCs w:val="15"/>
                <w:highlight w:val="none"/>
              </w:rPr>
            </w:pPr>
            <w:r>
              <w:rPr>
                <w:rFonts w:hint="eastAsia" w:ascii="宋体" w:hAnsi="宋体" w:eastAsia="宋体" w:cs="宋体"/>
                <w:b w:val="0"/>
                <w:bCs w:val="0"/>
                <w:color w:val="auto"/>
                <w:spacing w:val="0"/>
                <w:sz w:val="15"/>
                <w:szCs w:val="15"/>
                <w:highlight w:val="none"/>
              </w:rPr>
              <w:t>第十三条　放射性药品生产、经营企业，必须配备与生产、经营放射性药品相适应的专业技术人员，具有安全、防护和废气、废物、废水处理等设施，并建立严格的质量管理制度。</w:t>
            </w:r>
          </w:p>
          <w:p w14:paraId="0131B3E5">
            <w:pPr>
              <w:pStyle w:val="2"/>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00" w:lineRule="exact"/>
              <w:ind w:left="0" w:leftChars="0" w:right="0" w:rightChars="0" w:firstLine="254" w:firstLineChars="200"/>
              <w:jc w:val="both"/>
              <w:textAlignment w:val="auto"/>
              <w:outlineLvl w:val="1"/>
              <w:rPr>
                <w:rFonts w:hint="eastAsia" w:ascii="宋体" w:hAnsi="宋体" w:eastAsia="宋体" w:cs="宋体"/>
                <w:b/>
                <w:bCs/>
                <w:color w:val="auto"/>
                <w:spacing w:val="0"/>
                <w:kern w:val="0"/>
                <w:sz w:val="15"/>
                <w:szCs w:val="15"/>
                <w:highlight w:val="none"/>
                <w:lang w:val="en-US" w:eastAsia="zh-CN" w:bidi="ar-SA"/>
              </w:rPr>
            </w:pPr>
            <w:r>
              <w:rPr>
                <w:rFonts w:hint="eastAsia" w:ascii="宋体" w:hAnsi="宋体" w:eastAsia="宋体" w:cs="宋体"/>
                <w:b w:val="0"/>
                <w:bCs w:val="0"/>
                <w:color w:val="auto"/>
                <w:spacing w:val="0"/>
                <w:kern w:val="2"/>
                <w:sz w:val="15"/>
                <w:szCs w:val="15"/>
                <w:highlight w:val="none"/>
              </w:rPr>
              <w:t>2.《国家药监局综合司 国家国防科技工业局综合司关于做好放射性药品生产经营企业审批和监管工作的通知》</w:t>
            </w:r>
            <w:r>
              <w:rPr>
                <w:rFonts w:hint="eastAsia" w:ascii="宋体" w:hAnsi="宋体" w:eastAsia="宋体" w:cs="宋体"/>
                <w:b w:val="0"/>
                <w:bCs w:val="0"/>
                <w:color w:val="auto"/>
                <w:spacing w:val="0"/>
                <w:kern w:val="2"/>
                <w:sz w:val="15"/>
                <w:szCs w:val="15"/>
                <w:highlight w:val="none"/>
                <w:lang w:eastAsia="zh-CN"/>
              </w:rPr>
              <w:t>（</w:t>
            </w:r>
            <w:r>
              <w:rPr>
                <w:rFonts w:hint="eastAsia" w:ascii="宋体" w:hAnsi="宋体" w:eastAsia="宋体" w:cs="宋体"/>
                <w:b w:val="0"/>
                <w:bCs w:val="0"/>
                <w:color w:val="auto"/>
                <w:spacing w:val="0"/>
                <w:kern w:val="2"/>
                <w:sz w:val="15"/>
                <w:szCs w:val="15"/>
                <w:highlight w:val="none"/>
              </w:rPr>
              <w:t>药监综药管〔2021〕73号</w:t>
            </w:r>
            <w:r>
              <w:rPr>
                <w:rFonts w:hint="eastAsia" w:ascii="宋体" w:hAnsi="宋体" w:eastAsia="宋体" w:cs="宋体"/>
                <w:b w:val="0"/>
                <w:bCs w:val="0"/>
                <w:color w:val="auto"/>
                <w:spacing w:val="0"/>
                <w:kern w:val="2"/>
                <w:sz w:val="15"/>
                <w:szCs w:val="15"/>
                <w:highlight w:val="none"/>
                <w:lang w:eastAsia="zh-CN"/>
              </w:rPr>
              <w:t>）：</w:t>
            </w:r>
            <w:r>
              <w:rPr>
                <w:rFonts w:hint="eastAsia" w:ascii="宋体" w:hAnsi="宋体" w:eastAsia="宋体" w:cs="宋体"/>
                <w:b w:val="0"/>
                <w:bCs w:val="0"/>
                <w:color w:val="auto"/>
                <w:spacing w:val="0"/>
                <w:kern w:val="2"/>
                <w:sz w:val="15"/>
                <w:szCs w:val="15"/>
                <w:highlight w:val="none"/>
              </w:rPr>
              <w:t>七、放射性药品生产许可证、放射性药品经营许可证有效期届满，需要继续生产、经营放射性药品的，应当于有效期届满前六个月内、两个月前，向所在地省级药品监督管理部门申请重新发放放射性药品生产许可证、放射性药品经营许可证。</w:t>
            </w:r>
          </w:p>
        </w:tc>
        <w:tc>
          <w:tcPr>
            <w:tcW w:w="2037" w:type="dxa"/>
            <w:shd w:val="clear" w:color="auto" w:fill="auto"/>
            <w:noWrap w:val="0"/>
            <w:vAlign w:val="center"/>
          </w:tcPr>
          <w:p w14:paraId="125DBB69">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p>
          <w:p w14:paraId="3970EBAE">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1.必须具备《中华人民共和国药品管理法》开办药品经营企业规定的条件；</w:t>
            </w:r>
          </w:p>
          <w:p w14:paraId="5BFE0526">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2.履行环境影响报告的审批手续，取得《辐射安全许可证》；</w:t>
            </w:r>
          </w:p>
          <w:p w14:paraId="300D8D0F">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配备与经营放射性药品相适应的专业技术人员，具有安全</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防护等设施，并建立严格的质量管理制度。</w:t>
            </w:r>
          </w:p>
        </w:tc>
        <w:tc>
          <w:tcPr>
            <w:tcW w:w="3628" w:type="dxa"/>
            <w:shd w:val="clear" w:color="auto" w:fill="auto"/>
            <w:noWrap w:val="0"/>
            <w:vAlign w:val="center"/>
          </w:tcPr>
          <w:p w14:paraId="024148B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1.放射性药品经营许可证申请表；</w:t>
            </w:r>
          </w:p>
          <w:p w14:paraId="616BD9D5">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2.辐射安全许可证正副本复印件，《营业执照》复印件；</w:t>
            </w:r>
          </w:p>
          <w:p w14:paraId="582839E2">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3.企业药品经营质量管理组织机构图，质量管理、辐射安全管理部门人员配备情况表；</w:t>
            </w:r>
          </w:p>
          <w:p w14:paraId="2E978362">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4.法定代表人身份证复印件、个人简历表；企业负责人人事任免决定、个人简历表、身份证及大专以上学历证书或中级以上专业技术职称证复印件；</w:t>
            </w:r>
          </w:p>
          <w:p w14:paraId="3A938571">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5.质量负责人聘书或劳动用工合同、人事任免决定、身份证复印件及药学、化学、医学、核技术相关专业本科以上学历证书或相关专业中级以上专业技术职称证书复印件、执业药师资格证（执业药师注册证）复印件、执业药师履历表；质量管理机构负责人聘书或劳动用工合同、人事任免决定、身份证及执业药师资格证（执业药师注册证）复印件、执业药师履历表；</w:t>
            </w:r>
          </w:p>
          <w:p w14:paraId="68F85865">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6.辐射安全管理人员聘书或劳动用工合同、人事任免决定、个人简历表、身份证及本科以上学历证书复印件；</w:t>
            </w:r>
          </w:p>
          <w:p w14:paraId="04E3678A">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7.放射性药品质量管理文件目录；</w:t>
            </w:r>
          </w:p>
          <w:p w14:paraId="200A806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8.注册地址和经营地址（含仓库）房</w:t>
            </w:r>
            <w:r>
              <w:rPr>
                <w:rFonts w:hint="eastAsia" w:ascii="宋体" w:hAnsi="宋体" w:eastAsia="宋体" w:cs="宋体"/>
                <w:color w:val="auto"/>
                <w:spacing w:val="0"/>
                <w:sz w:val="15"/>
                <w:szCs w:val="15"/>
                <w:highlight w:val="none"/>
              </w:rPr>
              <w:t>屋产权证或使用权证明文件复印件，</w:t>
            </w:r>
            <w:r>
              <w:rPr>
                <w:rFonts w:hint="eastAsia" w:ascii="宋体" w:hAnsi="宋体" w:eastAsia="宋体" w:cs="宋体"/>
                <w:color w:val="auto"/>
                <w:spacing w:val="0"/>
                <w:sz w:val="15"/>
                <w:szCs w:val="15"/>
                <w:highlight w:val="none"/>
                <w:lang w:val="en-US" w:eastAsia="zh-CN"/>
              </w:rPr>
              <w:t>租赁房屋的，同时提交租赁合同，</w:t>
            </w:r>
            <w:r>
              <w:rPr>
                <w:rFonts w:hint="eastAsia" w:ascii="宋体" w:hAnsi="宋体" w:eastAsia="宋体" w:cs="宋体"/>
                <w:color w:val="auto"/>
                <w:spacing w:val="0"/>
                <w:kern w:val="2"/>
                <w:sz w:val="15"/>
                <w:szCs w:val="15"/>
                <w:highlight w:val="none"/>
                <w:lang w:val="en-US" w:eastAsia="zh-CN" w:bidi="ar-SA"/>
              </w:rPr>
              <w:t>注册地址和经营地址（含仓库）的地理位置图、平面布置图（注明详细地址、面积、各分区）；</w:t>
            </w:r>
          </w:p>
          <w:p w14:paraId="2BEF7FED">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9.经营地址（含仓库）的设施设备情况表；</w:t>
            </w:r>
          </w:p>
          <w:p w14:paraId="07424088">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10.委托他人办理的需提供法定代表人（负责人）签字的委托授权书，附双方身份证复印件；</w:t>
            </w:r>
          </w:p>
          <w:p w14:paraId="693D6111">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11.《放射性药品经营许可证》复印件；</w:t>
            </w:r>
          </w:p>
          <w:p w14:paraId="14EF08CF">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12.企业经营管理情况自查报告：企业五年来经营质量管理情况概述、存在问题、风险分析及改进措施；被药品监督管理部门查处违法违规经营情况及整改情况；近5年药品抽验情况；因质量原因退货和收回的放射性药品情况；其他需要说明的情况。</w:t>
            </w:r>
          </w:p>
        </w:tc>
        <w:tc>
          <w:tcPr>
            <w:tcW w:w="657" w:type="dxa"/>
            <w:shd w:val="clear" w:color="auto" w:fill="auto"/>
            <w:noWrap w:val="0"/>
            <w:vAlign w:val="center"/>
          </w:tcPr>
          <w:p w14:paraId="711B3B1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shd w:val="clear" w:color="auto" w:fill="auto"/>
            <w:noWrap w:val="0"/>
            <w:vAlign w:val="center"/>
          </w:tcPr>
          <w:p w14:paraId="17D750F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sz w:val="15"/>
                <w:szCs w:val="15"/>
                <w:highlight w:val="none"/>
                <w:lang w:val="en-US" w:eastAsia="zh-CN"/>
              </w:rPr>
              <w:t>20</w:t>
            </w:r>
            <w:r>
              <w:rPr>
                <w:rFonts w:hint="eastAsia" w:ascii="宋体" w:hAnsi="宋体" w:eastAsia="宋体" w:cs="宋体"/>
                <w:color w:val="auto"/>
                <w:spacing w:val="0"/>
                <w:sz w:val="15"/>
                <w:szCs w:val="15"/>
                <w:highlight w:val="none"/>
              </w:rPr>
              <w:t>个工作日；</w:t>
            </w:r>
          </w:p>
          <w:p w14:paraId="720C154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承诺办结时限20个工作日</w:t>
            </w:r>
          </w:p>
        </w:tc>
        <w:tc>
          <w:tcPr>
            <w:tcW w:w="660" w:type="dxa"/>
            <w:shd w:val="clear" w:color="auto" w:fill="auto"/>
            <w:noWrap w:val="0"/>
            <w:vAlign w:val="center"/>
          </w:tcPr>
          <w:p w14:paraId="054787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核发</w:t>
            </w:r>
          </w:p>
          <w:p w14:paraId="32B9031F">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color w:val="auto"/>
                <w:spacing w:val="0"/>
                <w:kern w:val="0"/>
                <w:sz w:val="15"/>
                <w:szCs w:val="15"/>
                <w:highlight w:val="none"/>
                <w:lang w:bidi="ar"/>
              </w:rPr>
              <w:t>放射性药品经营企业许可证</w:t>
            </w:r>
          </w:p>
        </w:tc>
        <w:tc>
          <w:tcPr>
            <w:tcW w:w="1362" w:type="dxa"/>
            <w:shd w:val="clear" w:color="auto" w:fill="auto"/>
            <w:noWrap w:val="0"/>
            <w:vAlign w:val="center"/>
          </w:tcPr>
          <w:p w14:paraId="2D6CEA7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212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77" w:type="dxa"/>
            <w:noWrap w:val="0"/>
            <w:vAlign w:val="center"/>
          </w:tcPr>
          <w:p w14:paraId="21E49D6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58</w:t>
            </w:r>
          </w:p>
        </w:tc>
        <w:tc>
          <w:tcPr>
            <w:tcW w:w="775" w:type="dxa"/>
            <w:noWrap w:val="0"/>
            <w:vAlign w:val="center"/>
          </w:tcPr>
          <w:p w14:paraId="7EC3EDE3">
            <w:pPr>
              <w:pStyle w:val="19"/>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jc w:val="both"/>
              <w:textAlignment w:val="auto"/>
              <w:rPr>
                <w:rFonts w:hint="eastAsia" w:ascii="宋体" w:hAnsi="宋体" w:eastAsia="宋体" w:cs="宋体"/>
                <w:b w:val="0"/>
                <w:bCs w:val="0"/>
                <w:color w:val="auto"/>
                <w:spacing w:val="0"/>
                <w:kern w:val="0"/>
                <w:sz w:val="15"/>
                <w:szCs w:val="15"/>
                <w:highlight w:val="none"/>
                <w:lang w:val="en-US" w:eastAsia="zh-CN"/>
              </w:rPr>
            </w:pPr>
            <w:r>
              <w:rPr>
                <w:rFonts w:hint="eastAsia" w:ascii="宋体" w:hAnsi="宋体" w:eastAsia="宋体" w:cs="宋体"/>
                <w:b w:val="0"/>
                <w:bCs w:val="0"/>
                <w:color w:val="auto"/>
                <w:spacing w:val="0"/>
                <w:kern w:val="0"/>
                <w:sz w:val="15"/>
                <w:szCs w:val="15"/>
                <w:highlight w:val="none"/>
                <w:lang w:eastAsia="zh-CN"/>
              </w:rPr>
              <w:t>放射性药品经营许可证</w:t>
            </w:r>
            <w:r>
              <w:rPr>
                <w:rFonts w:hint="eastAsia" w:ascii="宋体" w:hAnsi="宋体" w:eastAsia="宋体" w:cs="宋体"/>
                <w:b w:val="0"/>
                <w:bCs w:val="0"/>
                <w:color w:val="auto"/>
                <w:spacing w:val="0"/>
                <w:kern w:val="0"/>
                <w:sz w:val="15"/>
                <w:szCs w:val="15"/>
                <w:highlight w:val="none"/>
                <w:lang w:val="en-US" w:eastAsia="zh-CN"/>
              </w:rPr>
              <w:t>变更</w:t>
            </w:r>
            <w:r>
              <w:rPr>
                <w:rFonts w:hint="eastAsia" w:ascii="宋体" w:hAnsi="宋体" w:eastAsia="宋体" w:cs="宋体"/>
                <w:b w:val="0"/>
                <w:bCs w:val="0"/>
                <w:color w:val="auto"/>
                <w:spacing w:val="0"/>
                <w:kern w:val="0"/>
                <w:sz w:val="15"/>
                <w:szCs w:val="15"/>
                <w:highlight w:val="none"/>
                <w:lang w:eastAsia="zh-CN"/>
              </w:rPr>
              <w:t>（</w:t>
            </w:r>
            <w:r>
              <w:rPr>
                <w:rFonts w:hint="eastAsia" w:ascii="宋体" w:hAnsi="宋体" w:eastAsia="宋体" w:cs="宋体"/>
                <w:b w:val="0"/>
                <w:bCs w:val="0"/>
                <w:color w:val="auto"/>
                <w:spacing w:val="0"/>
                <w:kern w:val="0"/>
                <w:sz w:val="15"/>
                <w:szCs w:val="15"/>
                <w:highlight w:val="none"/>
                <w:lang w:val="en-US" w:eastAsia="zh-CN"/>
              </w:rPr>
              <w:t>变更注册地址、经营地址和经营范围、分类码</w:t>
            </w:r>
            <w:r>
              <w:rPr>
                <w:rFonts w:hint="eastAsia" w:ascii="宋体" w:hAnsi="宋体" w:eastAsia="宋体" w:cs="宋体"/>
                <w:b w:val="0"/>
                <w:bCs w:val="0"/>
                <w:color w:val="auto"/>
                <w:spacing w:val="0"/>
                <w:kern w:val="0"/>
                <w:sz w:val="15"/>
                <w:szCs w:val="15"/>
                <w:highlight w:val="none"/>
                <w:lang w:eastAsia="zh-CN"/>
              </w:rPr>
              <w:t>）</w:t>
            </w:r>
          </w:p>
          <w:p w14:paraId="6B2EA05D">
            <w:pPr>
              <w:pStyle w:val="19"/>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jc w:val="both"/>
              <w:textAlignment w:val="auto"/>
              <w:rPr>
                <w:rFonts w:hint="eastAsia" w:ascii="宋体" w:hAnsi="宋体" w:eastAsia="宋体" w:cs="宋体"/>
                <w:b w:val="0"/>
                <w:bCs w:val="0"/>
                <w:color w:val="auto"/>
                <w:spacing w:val="0"/>
                <w:kern w:val="0"/>
                <w:sz w:val="15"/>
                <w:szCs w:val="15"/>
                <w:highlight w:val="none"/>
                <w:lang w:val="en-US" w:eastAsia="zh-CN"/>
              </w:rPr>
            </w:pPr>
            <w:r>
              <w:rPr>
                <w:rFonts w:hint="eastAsia" w:ascii="宋体" w:hAnsi="宋体" w:eastAsia="宋体" w:cs="宋体"/>
                <w:b w:val="0"/>
                <w:bCs w:val="0"/>
                <w:color w:val="auto"/>
                <w:spacing w:val="0"/>
                <w:kern w:val="0"/>
                <w:sz w:val="15"/>
                <w:szCs w:val="15"/>
                <w:highlight w:val="none"/>
                <w:lang w:val="en-US" w:eastAsia="zh-CN"/>
              </w:rPr>
              <w:t>（核减、增加）</w:t>
            </w:r>
          </w:p>
          <w:p w14:paraId="2A80C32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bCs w:val="0"/>
                <w:color w:val="auto"/>
                <w:spacing w:val="0"/>
                <w:kern w:val="0"/>
                <w:sz w:val="15"/>
                <w:szCs w:val="15"/>
                <w:highlight w:val="none"/>
                <w:lang w:bidi="ar"/>
              </w:rPr>
            </w:pPr>
          </w:p>
        </w:tc>
        <w:tc>
          <w:tcPr>
            <w:tcW w:w="4456" w:type="dxa"/>
            <w:noWrap w:val="0"/>
            <w:vAlign w:val="center"/>
          </w:tcPr>
          <w:p w14:paraId="1605AD21">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《放射性药品管理办法》</w:t>
            </w:r>
          </w:p>
          <w:p w14:paraId="57AB320A">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第十条　开办放射性药品生产、经营企业，必须具备《药品管理法》规定的条件，符合国家有关放射性同位素安全和防护的规定与标准，并履行环境影响评价文件的审批手续；开办放射性药品生产企业，经所在省、自治区、直辖市国防科技工业主管部门审查同意，所在省、自治区、直辖市药品监督管理部门审核批准后，由所在省、自治区、直辖市药品监督管理部门发给《放射性药品生产企业许可证》；开办放射性药品经营企业，经所在省、自治区、直辖市药品监督管理部门审核并征求所在省、自治区、直辖市国防科技工业主管部门意见后批准的，由所在省、自治区、直辖市药品监督管理部门发给《放射性药品经营企业许可证》。无许可证的生产、经营企业，一律不准生产、销售放射性药品。</w:t>
            </w:r>
          </w:p>
          <w:p w14:paraId="0A1CFE4A">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b w:val="0"/>
                <w:bCs w:val="0"/>
                <w:color w:val="auto"/>
                <w:spacing w:val="0"/>
                <w:kern w:val="2"/>
                <w:sz w:val="15"/>
                <w:szCs w:val="15"/>
                <w:highlight w:val="none"/>
              </w:rPr>
            </w:pPr>
            <w:r>
              <w:rPr>
                <w:rFonts w:hint="eastAsia" w:ascii="宋体" w:hAnsi="宋体" w:eastAsia="宋体" w:cs="宋体"/>
                <w:b w:val="0"/>
                <w:bCs w:val="0"/>
                <w:color w:val="auto"/>
                <w:spacing w:val="0"/>
                <w:sz w:val="15"/>
                <w:szCs w:val="15"/>
                <w:highlight w:val="none"/>
              </w:rPr>
              <w:t>第十三条　放射性药品生产、经营企业，必须配备与生产、经营放射性药品相适应的专业技术人员，具有安全、防护和废气、废物、废水处理等设施，并建立严格的质量管理制度。</w:t>
            </w:r>
          </w:p>
          <w:p w14:paraId="75CF8D2C">
            <w:pPr>
              <w:pStyle w:val="2"/>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00" w:lineRule="exact"/>
              <w:ind w:left="0" w:leftChars="0" w:right="0" w:rightChars="0" w:firstLine="254" w:firstLineChars="200"/>
              <w:jc w:val="both"/>
              <w:textAlignment w:val="auto"/>
              <w:outlineLvl w:val="1"/>
              <w:rPr>
                <w:rFonts w:hint="eastAsia" w:ascii="宋体" w:hAnsi="宋体" w:eastAsia="宋体" w:cs="宋体"/>
                <w:b w:val="0"/>
                <w:bCs w:val="0"/>
                <w:color w:val="auto"/>
                <w:spacing w:val="0"/>
                <w:kern w:val="2"/>
                <w:sz w:val="15"/>
                <w:szCs w:val="15"/>
                <w:highlight w:val="none"/>
                <w:lang w:eastAsia="zh-CN"/>
              </w:rPr>
            </w:pPr>
          </w:p>
        </w:tc>
        <w:tc>
          <w:tcPr>
            <w:tcW w:w="2037" w:type="dxa"/>
            <w:noWrap w:val="0"/>
            <w:vAlign w:val="center"/>
          </w:tcPr>
          <w:p w14:paraId="780F2D2B">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1.必须具备《中华人民共和国药品管理法》开办药品经营企业规定的条件；</w:t>
            </w:r>
          </w:p>
          <w:p w14:paraId="54CB0AE3">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2.履行环境影响报告的审批手续，取得《辐射安全许可证》；</w:t>
            </w:r>
          </w:p>
          <w:p w14:paraId="3B5A9CCF">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rPr>
              <w:t>配备与经营放射性药品相适应的专业技术人员，具有安全</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防护等设施，并建立严格的质量管理制度。</w:t>
            </w:r>
          </w:p>
        </w:tc>
        <w:tc>
          <w:tcPr>
            <w:tcW w:w="3628" w:type="dxa"/>
            <w:noWrap w:val="0"/>
            <w:vAlign w:val="center"/>
          </w:tcPr>
          <w:p w14:paraId="71876EA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2"/>
                <w:sz w:val="15"/>
                <w:szCs w:val="15"/>
                <w:highlight w:val="none"/>
                <w:lang w:val="en-US" w:eastAsia="zh-CN" w:bidi="ar-SA"/>
              </w:rPr>
              <w:t>放射性药品经营许可证变更申请表</w:t>
            </w:r>
            <w:r>
              <w:rPr>
                <w:rFonts w:hint="eastAsia" w:ascii="宋体" w:hAnsi="宋体" w:eastAsia="宋体" w:cs="宋体"/>
                <w:color w:val="auto"/>
                <w:spacing w:val="0"/>
                <w:kern w:val="0"/>
                <w:sz w:val="15"/>
                <w:szCs w:val="15"/>
                <w:highlight w:val="none"/>
                <w:lang w:bidi="ar"/>
              </w:rPr>
              <w:t>；</w:t>
            </w:r>
          </w:p>
          <w:p w14:paraId="04D20AF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2"/>
                <w:sz w:val="15"/>
                <w:szCs w:val="15"/>
                <w:highlight w:val="none"/>
                <w:lang w:val="en-US" w:eastAsia="zh-CN" w:bidi="ar-SA"/>
              </w:rPr>
              <w:t>辐射安全许可证正副本复印件，《营业执照》复印件；</w:t>
            </w:r>
          </w:p>
          <w:p w14:paraId="64B845C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.变更</w:t>
            </w:r>
            <w:r>
              <w:rPr>
                <w:rFonts w:hint="eastAsia" w:ascii="宋体" w:hAnsi="宋体" w:eastAsia="宋体" w:cs="宋体"/>
                <w:color w:val="auto"/>
                <w:spacing w:val="0"/>
                <w:kern w:val="2"/>
                <w:sz w:val="15"/>
                <w:szCs w:val="15"/>
                <w:highlight w:val="none"/>
                <w:lang w:val="en-US" w:eastAsia="zh-CN" w:bidi="ar-SA"/>
              </w:rPr>
              <w:t>经营地址（含仓库）</w:t>
            </w:r>
            <w:r>
              <w:rPr>
                <w:rFonts w:hint="eastAsia" w:ascii="宋体" w:hAnsi="宋体" w:eastAsia="宋体" w:cs="宋体"/>
                <w:color w:val="auto"/>
                <w:spacing w:val="0"/>
                <w:kern w:val="0"/>
                <w:sz w:val="15"/>
                <w:szCs w:val="15"/>
                <w:highlight w:val="none"/>
                <w:lang w:bidi="ar"/>
              </w:rPr>
              <w:t>需提供的材料：</w:t>
            </w:r>
          </w:p>
          <w:p w14:paraId="133C750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2"/>
                <w:sz w:val="15"/>
                <w:szCs w:val="15"/>
                <w:highlight w:val="none"/>
                <w:lang w:val="en-US" w:eastAsia="zh-CN" w:bidi="ar-SA"/>
              </w:rPr>
              <w:t>经营地址（含仓库）</w:t>
            </w:r>
            <w:r>
              <w:rPr>
                <w:rFonts w:hint="eastAsia" w:ascii="宋体" w:hAnsi="宋体" w:eastAsia="宋体" w:cs="宋体"/>
                <w:color w:val="auto"/>
                <w:spacing w:val="0"/>
                <w:kern w:val="0"/>
                <w:sz w:val="15"/>
                <w:szCs w:val="15"/>
                <w:highlight w:val="none"/>
                <w:lang w:bidi="ar"/>
              </w:rPr>
              <w:t>地理位置图、平面布置图（需注明详细地址、面积、各区域位置）；</w:t>
            </w:r>
          </w:p>
          <w:p w14:paraId="37A8785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房屋产权证或使用权证明文件复印件</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lang w:val="en-US" w:eastAsia="zh-CN"/>
              </w:rPr>
              <w:t>租赁房屋的，同时提交租赁合同</w:t>
            </w:r>
            <w:r>
              <w:rPr>
                <w:rFonts w:hint="eastAsia" w:ascii="宋体" w:hAnsi="宋体" w:eastAsia="宋体" w:cs="宋体"/>
                <w:color w:val="auto"/>
                <w:spacing w:val="0"/>
                <w:kern w:val="0"/>
                <w:sz w:val="15"/>
                <w:szCs w:val="15"/>
                <w:highlight w:val="none"/>
                <w:lang w:bidi="ar"/>
              </w:rPr>
              <w:t>；</w:t>
            </w:r>
          </w:p>
          <w:p w14:paraId="0DC6D73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w:t>
            </w:r>
            <w:r>
              <w:rPr>
                <w:rFonts w:hint="eastAsia" w:ascii="宋体" w:hAnsi="宋体" w:eastAsia="宋体" w:cs="宋体"/>
                <w:color w:val="auto"/>
                <w:spacing w:val="0"/>
                <w:kern w:val="2"/>
                <w:sz w:val="15"/>
                <w:szCs w:val="15"/>
                <w:highlight w:val="none"/>
                <w:lang w:val="en-US" w:eastAsia="zh-CN" w:bidi="ar-SA"/>
              </w:rPr>
              <w:t>放射性药品质量管理文件目录；</w:t>
            </w:r>
          </w:p>
          <w:p w14:paraId="4E7BBFE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④</w:t>
            </w:r>
            <w:r>
              <w:rPr>
                <w:rFonts w:hint="eastAsia" w:ascii="宋体" w:hAnsi="宋体" w:eastAsia="宋体" w:cs="宋体"/>
                <w:color w:val="auto"/>
                <w:spacing w:val="0"/>
                <w:kern w:val="2"/>
                <w:sz w:val="15"/>
                <w:szCs w:val="15"/>
                <w:highlight w:val="none"/>
                <w:lang w:val="en-US" w:eastAsia="zh-CN" w:bidi="ar-SA"/>
              </w:rPr>
              <w:t>经营地址（含仓库）的</w:t>
            </w:r>
            <w:r>
              <w:rPr>
                <w:rFonts w:hint="eastAsia" w:ascii="宋体" w:hAnsi="宋体" w:eastAsia="宋体" w:cs="宋体"/>
                <w:color w:val="auto"/>
                <w:spacing w:val="0"/>
                <w:kern w:val="0"/>
                <w:sz w:val="15"/>
                <w:szCs w:val="15"/>
                <w:highlight w:val="none"/>
                <w:lang w:bidi="ar"/>
              </w:rPr>
              <w:t>设施设备目录，以及验收、保管、养护人员姓名、学历、</w:t>
            </w:r>
            <w:r>
              <w:rPr>
                <w:rFonts w:hint="eastAsia" w:ascii="宋体" w:hAnsi="宋体" w:eastAsia="宋体" w:cs="宋体"/>
                <w:color w:val="auto"/>
                <w:spacing w:val="0"/>
                <w:kern w:val="0"/>
                <w:sz w:val="15"/>
                <w:szCs w:val="15"/>
                <w:highlight w:val="none"/>
                <w:lang w:val="en-US" w:eastAsia="zh-CN" w:bidi="ar"/>
              </w:rPr>
              <w:t>职称、职务</w:t>
            </w:r>
            <w:r>
              <w:rPr>
                <w:rFonts w:hint="eastAsia" w:ascii="宋体" w:hAnsi="宋体" w:eastAsia="宋体" w:cs="宋体"/>
                <w:color w:val="auto"/>
                <w:spacing w:val="0"/>
                <w:kern w:val="0"/>
                <w:sz w:val="15"/>
                <w:szCs w:val="15"/>
                <w:highlight w:val="none"/>
                <w:lang w:bidi="ar"/>
              </w:rPr>
              <w:t>汇总表（企业在不同地址设置仓库的分列）；</w:t>
            </w:r>
          </w:p>
          <w:p w14:paraId="4D613D1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⑤</w:t>
            </w:r>
            <w:r>
              <w:rPr>
                <w:rFonts w:hint="eastAsia" w:ascii="宋体" w:hAnsi="宋体" w:eastAsia="宋体" w:cs="宋体"/>
                <w:color w:val="auto"/>
                <w:spacing w:val="0"/>
                <w:kern w:val="0"/>
                <w:sz w:val="15"/>
                <w:szCs w:val="15"/>
                <w:highlight w:val="none"/>
                <w:lang w:bidi="ar"/>
              </w:rPr>
              <w:t>企业委托配送的需附有委托配送合同和质量保证协议复印件；</w:t>
            </w:r>
          </w:p>
          <w:p w14:paraId="4B9096A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.变更</w:t>
            </w:r>
            <w:r>
              <w:rPr>
                <w:rFonts w:hint="eastAsia" w:ascii="宋体" w:hAnsi="宋体" w:eastAsia="宋体" w:cs="宋体"/>
                <w:color w:val="auto"/>
                <w:spacing w:val="0"/>
                <w:kern w:val="0"/>
                <w:sz w:val="15"/>
                <w:szCs w:val="15"/>
                <w:highlight w:val="none"/>
                <w:lang w:val="en-US" w:eastAsia="zh-CN" w:bidi="ar"/>
              </w:rPr>
              <w:t>注册</w:t>
            </w:r>
            <w:r>
              <w:rPr>
                <w:rFonts w:hint="eastAsia" w:ascii="宋体" w:hAnsi="宋体" w:eastAsia="宋体" w:cs="宋体"/>
                <w:color w:val="auto"/>
                <w:spacing w:val="0"/>
                <w:kern w:val="0"/>
                <w:sz w:val="15"/>
                <w:szCs w:val="15"/>
                <w:highlight w:val="none"/>
                <w:lang w:bidi="ar"/>
              </w:rPr>
              <w:t>地址需提供的材料：</w:t>
            </w:r>
          </w:p>
          <w:p w14:paraId="59407D7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0"/>
                <w:sz w:val="15"/>
                <w:szCs w:val="15"/>
                <w:highlight w:val="none"/>
                <w:lang w:val="en-US" w:eastAsia="zh-CN" w:bidi="ar"/>
              </w:rPr>
              <w:t>注册</w:t>
            </w:r>
            <w:r>
              <w:rPr>
                <w:rFonts w:hint="eastAsia" w:ascii="宋体" w:hAnsi="宋体" w:eastAsia="宋体" w:cs="宋体"/>
                <w:color w:val="auto"/>
                <w:spacing w:val="0"/>
                <w:kern w:val="0"/>
                <w:sz w:val="15"/>
                <w:szCs w:val="15"/>
                <w:highlight w:val="none"/>
                <w:lang w:bidi="ar"/>
              </w:rPr>
              <w:t>地址地理位置图、平面布置图（需注明详细地址、面积、各部门位置）；</w:t>
            </w:r>
          </w:p>
          <w:p w14:paraId="2F92647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房屋产权证或使用权证明文件复印件</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lang w:val="en-US" w:eastAsia="zh-CN"/>
              </w:rPr>
              <w:t>租赁房屋的，同时提交租赁合同</w:t>
            </w:r>
            <w:r>
              <w:rPr>
                <w:rFonts w:hint="eastAsia" w:ascii="宋体" w:hAnsi="宋体" w:eastAsia="宋体" w:cs="宋体"/>
                <w:color w:val="auto"/>
                <w:spacing w:val="0"/>
                <w:kern w:val="0"/>
                <w:sz w:val="15"/>
                <w:szCs w:val="15"/>
                <w:highlight w:val="none"/>
                <w:lang w:bidi="ar"/>
              </w:rPr>
              <w:t>；</w:t>
            </w:r>
          </w:p>
          <w:p w14:paraId="4B456A9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sz w:val="15"/>
                <w:szCs w:val="15"/>
                <w:highlight w:val="none"/>
              </w:rPr>
              <w:t>③营业执照</w:t>
            </w:r>
            <w:r>
              <w:rPr>
                <w:rFonts w:hint="eastAsia" w:ascii="宋体" w:hAnsi="宋体" w:eastAsia="宋体" w:cs="宋体"/>
                <w:color w:val="auto"/>
                <w:spacing w:val="0"/>
                <w:kern w:val="0"/>
                <w:sz w:val="15"/>
                <w:szCs w:val="15"/>
                <w:highlight w:val="none"/>
                <w:lang w:bidi="ar"/>
              </w:rPr>
              <w:t>复印件</w:t>
            </w:r>
            <w:r>
              <w:rPr>
                <w:rFonts w:hint="eastAsia" w:ascii="宋体" w:hAnsi="宋体" w:eastAsia="宋体" w:cs="宋体"/>
                <w:color w:val="auto"/>
                <w:spacing w:val="0"/>
                <w:sz w:val="15"/>
                <w:szCs w:val="15"/>
                <w:highlight w:val="none"/>
                <w:lang w:eastAsia="zh-CN"/>
              </w:rPr>
              <w:t>；</w:t>
            </w:r>
          </w:p>
          <w:p w14:paraId="58A7737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核减经营范围需提供的材料</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变更后的仓库平面图；</w:t>
            </w:r>
          </w:p>
          <w:p w14:paraId="3DF1312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.增加经营范围需提供的材料：</w:t>
            </w:r>
          </w:p>
          <w:p w14:paraId="7CA10C6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0"/>
                <w:sz w:val="15"/>
                <w:szCs w:val="15"/>
                <w:highlight w:val="none"/>
                <w:lang w:bidi="ar"/>
              </w:rPr>
              <w:t>验收、保管、养护人员姓名、学历、</w:t>
            </w:r>
            <w:r>
              <w:rPr>
                <w:rFonts w:hint="eastAsia" w:ascii="宋体" w:hAnsi="宋体" w:eastAsia="宋体" w:cs="宋体"/>
                <w:color w:val="auto"/>
                <w:spacing w:val="0"/>
                <w:kern w:val="0"/>
                <w:sz w:val="15"/>
                <w:szCs w:val="15"/>
                <w:highlight w:val="none"/>
                <w:lang w:val="en-US" w:eastAsia="zh-CN" w:bidi="ar"/>
              </w:rPr>
              <w:t>职称、职务</w:t>
            </w:r>
            <w:r>
              <w:rPr>
                <w:rFonts w:hint="eastAsia" w:ascii="宋体" w:hAnsi="宋体" w:eastAsia="宋体" w:cs="宋体"/>
                <w:color w:val="auto"/>
                <w:spacing w:val="0"/>
                <w:kern w:val="0"/>
                <w:sz w:val="15"/>
                <w:szCs w:val="15"/>
                <w:highlight w:val="none"/>
                <w:lang w:bidi="ar"/>
              </w:rPr>
              <w:t>汇总表（企业在不同地址设置仓库的分列）</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rPr>
              <w:t>并提供相应的学历或职称证明</w:t>
            </w:r>
            <w:r>
              <w:rPr>
                <w:rFonts w:hint="eastAsia" w:ascii="宋体" w:hAnsi="宋体" w:eastAsia="宋体" w:cs="宋体"/>
                <w:color w:val="auto"/>
                <w:spacing w:val="0"/>
                <w:kern w:val="0"/>
                <w:sz w:val="15"/>
                <w:szCs w:val="15"/>
                <w:highlight w:val="none"/>
                <w:lang w:bidi="ar"/>
              </w:rPr>
              <w:t>；</w:t>
            </w:r>
          </w:p>
          <w:p w14:paraId="2B580B7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2"/>
                <w:sz w:val="15"/>
                <w:szCs w:val="15"/>
                <w:highlight w:val="none"/>
                <w:lang w:val="en-US" w:eastAsia="zh-CN" w:bidi="ar-SA"/>
              </w:rPr>
              <w:t>放射性药品质量管理文件目录；</w:t>
            </w:r>
          </w:p>
          <w:p w14:paraId="6BE816A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w:t>
            </w:r>
            <w:r>
              <w:rPr>
                <w:rFonts w:hint="eastAsia" w:ascii="宋体" w:hAnsi="宋体" w:eastAsia="宋体" w:cs="宋体"/>
                <w:color w:val="auto"/>
                <w:spacing w:val="0"/>
                <w:kern w:val="0"/>
                <w:sz w:val="15"/>
                <w:szCs w:val="15"/>
                <w:highlight w:val="none"/>
                <w:lang w:bidi="ar"/>
              </w:rPr>
              <w:t>仓库设施设备目录；</w:t>
            </w:r>
          </w:p>
          <w:p w14:paraId="0ABBE2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④</w:t>
            </w:r>
            <w:r>
              <w:rPr>
                <w:rFonts w:hint="eastAsia" w:ascii="宋体" w:hAnsi="宋体" w:eastAsia="宋体" w:cs="宋体"/>
                <w:color w:val="auto"/>
                <w:spacing w:val="0"/>
                <w:kern w:val="0"/>
                <w:sz w:val="15"/>
                <w:szCs w:val="15"/>
                <w:highlight w:val="none"/>
                <w:lang w:bidi="ar"/>
              </w:rPr>
              <w:t>仓库平面布置图</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kern w:val="0"/>
                <w:sz w:val="15"/>
                <w:szCs w:val="15"/>
                <w:highlight w:val="none"/>
                <w:lang w:bidi="ar"/>
              </w:rPr>
              <w:t>需注明详细地址、面积、各区域位置及温湿度探点位置</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rPr>
              <w:t>；</w:t>
            </w:r>
          </w:p>
          <w:p w14:paraId="7BAE5FF0">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 xml:space="preserve">委托他人办理的需提供法定代表人签字的委托授权书，附双方身份证复印件 </w:t>
            </w:r>
            <w:r>
              <w:rPr>
                <w:rFonts w:hint="eastAsia" w:ascii="宋体" w:hAnsi="宋体" w:eastAsia="宋体" w:cs="宋体"/>
                <w:color w:val="auto"/>
                <w:spacing w:val="0"/>
                <w:sz w:val="15"/>
                <w:szCs w:val="15"/>
                <w:highlight w:val="none"/>
                <w:lang w:eastAsia="zh-CN"/>
              </w:rPr>
              <w:t>。</w:t>
            </w:r>
          </w:p>
        </w:tc>
        <w:tc>
          <w:tcPr>
            <w:tcW w:w="657" w:type="dxa"/>
            <w:shd w:val="clear" w:color="auto" w:fill="auto"/>
            <w:noWrap w:val="0"/>
            <w:vAlign w:val="center"/>
          </w:tcPr>
          <w:p w14:paraId="5E3425A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shd w:val="clear" w:color="auto" w:fill="auto"/>
            <w:noWrap w:val="0"/>
            <w:vAlign w:val="center"/>
          </w:tcPr>
          <w:p w14:paraId="4C98B6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p w14:paraId="6D4991C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承诺办结时限20个工作日</w:t>
            </w:r>
          </w:p>
        </w:tc>
        <w:tc>
          <w:tcPr>
            <w:tcW w:w="660" w:type="dxa"/>
            <w:shd w:val="clear" w:color="auto" w:fill="auto"/>
            <w:noWrap w:val="0"/>
            <w:vAlign w:val="center"/>
          </w:tcPr>
          <w:p w14:paraId="27DD283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核发</w:t>
            </w:r>
          </w:p>
          <w:p w14:paraId="2703097A">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color w:val="auto"/>
                <w:spacing w:val="0"/>
                <w:kern w:val="0"/>
                <w:sz w:val="15"/>
                <w:szCs w:val="15"/>
                <w:highlight w:val="none"/>
                <w:lang w:bidi="ar"/>
              </w:rPr>
              <w:t>放射性药品经营企业许可证</w:t>
            </w:r>
          </w:p>
        </w:tc>
        <w:tc>
          <w:tcPr>
            <w:tcW w:w="1362" w:type="dxa"/>
            <w:shd w:val="clear" w:color="auto" w:fill="auto"/>
            <w:noWrap w:val="0"/>
            <w:vAlign w:val="center"/>
          </w:tcPr>
          <w:p w14:paraId="2883C8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73EB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77" w:type="dxa"/>
            <w:noWrap w:val="0"/>
            <w:vAlign w:val="center"/>
          </w:tcPr>
          <w:p w14:paraId="4EDB45FE">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59</w:t>
            </w:r>
          </w:p>
        </w:tc>
        <w:tc>
          <w:tcPr>
            <w:tcW w:w="775" w:type="dxa"/>
            <w:noWrap w:val="0"/>
            <w:vAlign w:val="center"/>
          </w:tcPr>
          <w:p w14:paraId="0B697F26">
            <w:pPr>
              <w:pStyle w:val="19"/>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jc w:val="both"/>
              <w:textAlignment w:val="auto"/>
              <w:rPr>
                <w:rFonts w:hint="eastAsia" w:ascii="宋体" w:hAnsi="宋体" w:eastAsia="宋体" w:cs="宋体"/>
                <w:b w:val="0"/>
                <w:bCs w:val="0"/>
                <w:color w:val="auto"/>
                <w:spacing w:val="0"/>
                <w:kern w:val="0"/>
                <w:sz w:val="15"/>
                <w:szCs w:val="15"/>
                <w:highlight w:val="none"/>
                <w:lang w:val="en-US" w:eastAsia="zh-CN"/>
              </w:rPr>
            </w:pPr>
            <w:r>
              <w:rPr>
                <w:rFonts w:hint="eastAsia" w:ascii="宋体" w:hAnsi="宋体" w:eastAsia="宋体" w:cs="宋体"/>
                <w:b w:val="0"/>
                <w:bCs w:val="0"/>
                <w:color w:val="auto"/>
                <w:spacing w:val="0"/>
                <w:kern w:val="0"/>
                <w:sz w:val="15"/>
                <w:szCs w:val="15"/>
                <w:highlight w:val="none"/>
                <w:lang w:eastAsia="zh-CN"/>
              </w:rPr>
              <w:t>放射性药品经营许可证</w:t>
            </w:r>
            <w:r>
              <w:rPr>
                <w:rFonts w:hint="eastAsia" w:ascii="宋体" w:hAnsi="宋体" w:eastAsia="宋体" w:cs="宋体"/>
                <w:b w:val="0"/>
                <w:bCs w:val="0"/>
                <w:color w:val="auto"/>
                <w:spacing w:val="0"/>
                <w:kern w:val="0"/>
                <w:sz w:val="15"/>
                <w:szCs w:val="15"/>
                <w:highlight w:val="none"/>
                <w:lang w:val="en-US" w:eastAsia="zh-CN"/>
              </w:rPr>
              <w:t>变更</w:t>
            </w:r>
            <w:r>
              <w:rPr>
                <w:rFonts w:hint="eastAsia" w:ascii="宋体" w:hAnsi="宋体" w:eastAsia="宋体" w:cs="宋体"/>
                <w:b w:val="0"/>
                <w:bCs w:val="0"/>
                <w:color w:val="auto"/>
                <w:spacing w:val="0"/>
                <w:kern w:val="0"/>
                <w:sz w:val="15"/>
                <w:szCs w:val="15"/>
                <w:highlight w:val="none"/>
                <w:lang w:eastAsia="zh-CN"/>
              </w:rPr>
              <w:t>（</w:t>
            </w:r>
            <w:r>
              <w:rPr>
                <w:rFonts w:hint="eastAsia" w:ascii="宋体" w:hAnsi="宋体" w:eastAsia="宋体" w:cs="宋体"/>
                <w:b w:val="0"/>
                <w:bCs w:val="0"/>
                <w:color w:val="auto"/>
                <w:spacing w:val="0"/>
                <w:kern w:val="0"/>
                <w:sz w:val="15"/>
                <w:szCs w:val="15"/>
                <w:highlight w:val="none"/>
                <w:lang w:val="en-US" w:eastAsia="zh-CN"/>
              </w:rPr>
              <w:t>变更企业名称、法定代表人、企业负责人、质量负责人</w:t>
            </w:r>
            <w:r>
              <w:rPr>
                <w:rFonts w:hint="eastAsia" w:ascii="宋体" w:hAnsi="宋体" w:eastAsia="宋体" w:cs="宋体"/>
                <w:b w:val="0"/>
                <w:bCs w:val="0"/>
                <w:color w:val="auto"/>
                <w:spacing w:val="0"/>
                <w:kern w:val="0"/>
                <w:sz w:val="15"/>
                <w:szCs w:val="15"/>
                <w:highlight w:val="none"/>
                <w:lang w:eastAsia="zh-CN"/>
              </w:rPr>
              <w:t>）</w:t>
            </w:r>
          </w:p>
          <w:p w14:paraId="650D692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bCs w:val="0"/>
                <w:color w:val="auto"/>
                <w:spacing w:val="0"/>
                <w:kern w:val="0"/>
                <w:sz w:val="15"/>
                <w:szCs w:val="15"/>
                <w:highlight w:val="none"/>
                <w:lang w:bidi="ar"/>
              </w:rPr>
            </w:pPr>
          </w:p>
        </w:tc>
        <w:tc>
          <w:tcPr>
            <w:tcW w:w="4456" w:type="dxa"/>
            <w:noWrap w:val="0"/>
            <w:vAlign w:val="center"/>
          </w:tcPr>
          <w:p w14:paraId="0C8D4AB5">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《放射性药品管理办法》</w:t>
            </w:r>
          </w:p>
          <w:p w14:paraId="78BCED2A">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第十条　开办放射性药品生产、经营企业，必须具备《药品管理法》规定的条件，符合国家有关放射性同位素安全和防护的规定与标准，并履行环境影响评价文件的审批手续；开办放射性药品生产企业，经所在省、自治区、直辖市国防科技工业主管部门审查同意，所在省、自治区、直辖市药品监督管理部门审核批准后，由所在省、自治区、直辖市药品监督管理部门发给《放射性药品生产企业许可证》；开办放射性药品经营企业，经所在省、自治区、直辖市药品监督管理部门审核并征求所在省、自治区、直辖市国防科技工业主管部门意见后批准的，由所在省、自治区、直辖市药品监督管理部门发给《放射性药品经营企业许可证》。无许可证的生产、经营企业，一律不准生产、销售放射性药品。</w:t>
            </w:r>
          </w:p>
          <w:p w14:paraId="0F567F90">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both"/>
              <w:textAlignment w:val="auto"/>
              <w:rPr>
                <w:rFonts w:hint="eastAsia" w:ascii="宋体" w:hAnsi="宋体" w:eastAsia="宋体" w:cs="宋体"/>
                <w:b w:val="0"/>
                <w:bCs w:val="0"/>
                <w:color w:val="auto"/>
                <w:spacing w:val="0"/>
                <w:kern w:val="2"/>
                <w:sz w:val="15"/>
                <w:szCs w:val="15"/>
                <w:highlight w:val="none"/>
              </w:rPr>
            </w:pPr>
            <w:r>
              <w:rPr>
                <w:rFonts w:hint="eastAsia" w:ascii="宋体" w:hAnsi="宋体" w:eastAsia="宋体" w:cs="宋体"/>
                <w:b w:val="0"/>
                <w:bCs w:val="0"/>
                <w:color w:val="auto"/>
                <w:spacing w:val="0"/>
                <w:sz w:val="15"/>
                <w:szCs w:val="15"/>
                <w:highlight w:val="none"/>
              </w:rPr>
              <w:t>第十三条　放射性药品生产、经营企业，必须配备与生产、经营放射性药品相适应的专业技术人员，具有安全、防护和废气、废物、废水处理等设施，并建立严格的质量管理制度。</w:t>
            </w:r>
          </w:p>
          <w:p w14:paraId="16AA43B9">
            <w:pPr>
              <w:pStyle w:val="2"/>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00" w:lineRule="exact"/>
              <w:ind w:left="0" w:leftChars="0" w:right="0" w:rightChars="0" w:firstLine="254" w:firstLineChars="200"/>
              <w:jc w:val="both"/>
              <w:textAlignment w:val="auto"/>
              <w:outlineLvl w:val="1"/>
              <w:rPr>
                <w:rFonts w:hint="eastAsia" w:ascii="宋体" w:hAnsi="宋体" w:eastAsia="宋体" w:cs="宋体"/>
                <w:b w:val="0"/>
                <w:bCs w:val="0"/>
                <w:color w:val="auto"/>
                <w:spacing w:val="0"/>
                <w:kern w:val="2"/>
                <w:sz w:val="15"/>
                <w:szCs w:val="15"/>
                <w:highlight w:val="none"/>
              </w:rPr>
            </w:pPr>
          </w:p>
        </w:tc>
        <w:tc>
          <w:tcPr>
            <w:tcW w:w="2037" w:type="dxa"/>
            <w:noWrap w:val="0"/>
            <w:vAlign w:val="center"/>
          </w:tcPr>
          <w:p w14:paraId="4BE0280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1.企业法定代表人、企业负责人、质量负责人符合规定的条件；</w:t>
            </w:r>
          </w:p>
          <w:p w14:paraId="4F564E9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2.变更法定代表人、企业名称的，应在</w:t>
            </w:r>
            <w:r>
              <w:rPr>
                <w:rFonts w:hint="eastAsia" w:ascii="宋体" w:hAnsi="宋体" w:eastAsia="宋体" w:cs="宋体"/>
                <w:color w:val="auto"/>
                <w:spacing w:val="0"/>
                <w:kern w:val="0"/>
                <w:sz w:val="15"/>
                <w:szCs w:val="15"/>
                <w:highlight w:val="none"/>
                <w:lang w:val="zh-CN" w:eastAsia="zh-CN" w:bidi="ar"/>
              </w:rPr>
              <w:t>市场监督管理部门核准变更</w:t>
            </w:r>
            <w:r>
              <w:rPr>
                <w:rFonts w:hint="eastAsia" w:ascii="宋体" w:hAnsi="宋体" w:eastAsia="宋体" w:cs="宋体"/>
                <w:color w:val="auto"/>
                <w:spacing w:val="0"/>
                <w:kern w:val="0"/>
                <w:sz w:val="15"/>
                <w:szCs w:val="15"/>
                <w:highlight w:val="none"/>
                <w:lang w:val="en-US" w:eastAsia="zh-CN" w:bidi="ar"/>
              </w:rPr>
              <w:t>后办理。</w:t>
            </w:r>
          </w:p>
          <w:p w14:paraId="238E28F0">
            <w:pPr>
              <w:keepNext w:val="0"/>
              <w:keepLines w:val="0"/>
              <w:pageBreakBefore w:val="0"/>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eastAsia" w:ascii="宋体" w:hAnsi="宋体" w:eastAsia="宋体" w:cs="宋体"/>
                <w:color w:val="auto"/>
                <w:spacing w:val="0"/>
                <w:kern w:val="0"/>
                <w:sz w:val="15"/>
                <w:szCs w:val="15"/>
                <w:highlight w:val="none"/>
                <w:lang w:val="en-US" w:eastAsia="zh-CN" w:bidi="ar"/>
              </w:rPr>
            </w:pPr>
          </w:p>
        </w:tc>
        <w:tc>
          <w:tcPr>
            <w:tcW w:w="3628" w:type="dxa"/>
            <w:noWrap w:val="0"/>
            <w:vAlign w:val="center"/>
          </w:tcPr>
          <w:p w14:paraId="4B3940C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2"/>
                <w:sz w:val="15"/>
                <w:szCs w:val="15"/>
                <w:highlight w:val="none"/>
                <w:lang w:val="en-US" w:eastAsia="zh-CN" w:bidi="ar-SA"/>
              </w:rPr>
              <w:t>放射性药品经营许可证变更申请表</w:t>
            </w:r>
            <w:r>
              <w:rPr>
                <w:rFonts w:hint="eastAsia" w:ascii="宋体" w:hAnsi="宋体" w:eastAsia="宋体" w:cs="宋体"/>
                <w:color w:val="auto"/>
                <w:spacing w:val="0"/>
                <w:kern w:val="0"/>
                <w:sz w:val="15"/>
                <w:szCs w:val="15"/>
                <w:highlight w:val="none"/>
                <w:lang w:bidi="ar"/>
              </w:rPr>
              <w:t>；</w:t>
            </w:r>
          </w:p>
          <w:p w14:paraId="448B6B5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2"/>
                <w:sz w:val="15"/>
                <w:szCs w:val="15"/>
                <w:highlight w:val="none"/>
                <w:lang w:val="en-US" w:eastAsia="zh-CN" w:bidi="ar-SA"/>
              </w:rPr>
              <w:t>辐射安全许可证正副本复印件，《营业执照》复印件；</w:t>
            </w:r>
          </w:p>
          <w:p w14:paraId="225B105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.变更企业名称需提供的材料：营业执照复印件；</w:t>
            </w:r>
          </w:p>
          <w:p w14:paraId="5BA2E55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.变更法定代表人需提供的材料：</w:t>
            </w:r>
          </w:p>
          <w:p w14:paraId="4A9E910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0"/>
                <w:sz w:val="15"/>
                <w:szCs w:val="15"/>
                <w:highlight w:val="none"/>
                <w:lang w:bidi="ar"/>
              </w:rPr>
              <w:t>营业执照复印件；</w:t>
            </w:r>
          </w:p>
          <w:p w14:paraId="2785910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个人简历</w:t>
            </w:r>
            <w:r>
              <w:rPr>
                <w:rFonts w:hint="eastAsia" w:ascii="宋体" w:hAnsi="宋体" w:eastAsia="宋体" w:cs="宋体"/>
                <w:color w:val="auto"/>
                <w:spacing w:val="0"/>
                <w:kern w:val="0"/>
                <w:sz w:val="15"/>
                <w:szCs w:val="15"/>
                <w:highlight w:val="none"/>
                <w:lang w:eastAsia="zh-CN" w:bidi="ar"/>
              </w:rPr>
              <w:t>；</w:t>
            </w:r>
          </w:p>
          <w:p w14:paraId="0CF7542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w:t>
            </w:r>
            <w:r>
              <w:rPr>
                <w:rFonts w:hint="eastAsia" w:ascii="宋体" w:hAnsi="宋体" w:eastAsia="宋体" w:cs="宋体"/>
                <w:color w:val="auto"/>
                <w:spacing w:val="0"/>
                <w:kern w:val="0"/>
                <w:sz w:val="15"/>
                <w:szCs w:val="15"/>
                <w:highlight w:val="none"/>
                <w:lang w:bidi="ar"/>
              </w:rPr>
              <w:t>身份证复印件；</w:t>
            </w:r>
          </w:p>
          <w:p w14:paraId="7CC0F07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.变更</w:t>
            </w:r>
            <w:r>
              <w:rPr>
                <w:rFonts w:hint="eastAsia" w:ascii="宋体" w:hAnsi="宋体" w:eastAsia="宋体" w:cs="宋体"/>
                <w:color w:val="auto"/>
                <w:spacing w:val="0"/>
                <w:kern w:val="0"/>
                <w:sz w:val="15"/>
                <w:szCs w:val="15"/>
                <w:highlight w:val="none"/>
                <w:lang w:val="en-US" w:eastAsia="zh-CN" w:bidi="ar"/>
              </w:rPr>
              <w:t>企业</w:t>
            </w:r>
            <w:r>
              <w:rPr>
                <w:rFonts w:hint="eastAsia" w:ascii="宋体" w:hAnsi="宋体" w:eastAsia="宋体" w:cs="宋体"/>
                <w:color w:val="auto"/>
                <w:spacing w:val="0"/>
                <w:kern w:val="0"/>
                <w:sz w:val="15"/>
                <w:szCs w:val="15"/>
                <w:highlight w:val="none"/>
                <w:lang w:bidi="ar"/>
              </w:rPr>
              <w:t>负责人需提供的材料：</w:t>
            </w:r>
          </w:p>
          <w:p w14:paraId="2D3F52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①人事任免决定；</w:t>
            </w:r>
          </w:p>
          <w:p w14:paraId="26F989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②个人简历；</w:t>
            </w:r>
          </w:p>
          <w:p w14:paraId="3E1B2CE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③大专以上学历证书或中级以上专业技术职称证及身份证复印件；</w:t>
            </w:r>
          </w:p>
          <w:p w14:paraId="2FAFD2B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.变更质量负责人需提供的材料：</w:t>
            </w:r>
          </w:p>
          <w:p w14:paraId="3D2A018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kern w:val="0"/>
                <w:sz w:val="15"/>
                <w:szCs w:val="15"/>
                <w:highlight w:val="none"/>
                <w:lang w:bidi="ar"/>
              </w:rPr>
              <w:t>聘书或劳动用工合同；</w:t>
            </w:r>
          </w:p>
          <w:p w14:paraId="677B566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②</w:t>
            </w:r>
            <w:r>
              <w:rPr>
                <w:rFonts w:hint="eastAsia" w:ascii="宋体" w:hAnsi="宋体" w:eastAsia="宋体" w:cs="宋体"/>
                <w:color w:val="auto"/>
                <w:spacing w:val="0"/>
                <w:kern w:val="0"/>
                <w:sz w:val="15"/>
                <w:szCs w:val="15"/>
                <w:highlight w:val="none"/>
                <w:lang w:bidi="ar"/>
              </w:rPr>
              <w:t>人事任免决定；</w:t>
            </w:r>
          </w:p>
          <w:p w14:paraId="7F3775D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③</w:t>
            </w:r>
            <w:r>
              <w:rPr>
                <w:rFonts w:hint="eastAsia" w:ascii="宋体" w:hAnsi="宋体" w:eastAsia="宋体" w:cs="宋体"/>
                <w:color w:val="auto"/>
                <w:spacing w:val="0"/>
                <w:kern w:val="0"/>
                <w:sz w:val="15"/>
                <w:szCs w:val="15"/>
                <w:highlight w:val="none"/>
                <w:lang w:bidi="ar"/>
              </w:rPr>
              <w:t>执业药师履历表；</w:t>
            </w:r>
          </w:p>
          <w:p w14:paraId="61ADF91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④身份证、</w:t>
            </w:r>
            <w:r>
              <w:rPr>
                <w:rFonts w:hint="eastAsia" w:ascii="宋体" w:hAnsi="宋体" w:eastAsia="宋体" w:cs="宋体"/>
                <w:color w:val="auto"/>
                <w:spacing w:val="0"/>
                <w:kern w:val="2"/>
                <w:sz w:val="15"/>
                <w:szCs w:val="15"/>
                <w:highlight w:val="none"/>
                <w:lang w:val="en-US" w:eastAsia="zh-CN" w:bidi="ar-SA"/>
              </w:rPr>
              <w:t>药学、化学、医学、核技术相关专业</w:t>
            </w:r>
            <w:r>
              <w:rPr>
                <w:rFonts w:hint="eastAsia" w:ascii="宋体" w:hAnsi="宋体" w:eastAsia="宋体" w:cs="宋体"/>
                <w:color w:val="auto"/>
                <w:spacing w:val="0"/>
                <w:kern w:val="0"/>
                <w:sz w:val="15"/>
                <w:szCs w:val="15"/>
                <w:highlight w:val="none"/>
                <w:lang w:bidi="ar"/>
              </w:rPr>
              <w:t>本科以上学</w:t>
            </w:r>
            <w:r>
              <w:rPr>
                <w:rFonts w:hint="eastAsia" w:ascii="宋体" w:hAnsi="宋体" w:eastAsia="宋体" w:cs="宋体"/>
                <w:color w:val="auto"/>
                <w:spacing w:val="0"/>
                <w:kern w:val="2"/>
                <w:sz w:val="15"/>
                <w:szCs w:val="15"/>
                <w:highlight w:val="none"/>
                <w:lang w:val="en-US" w:eastAsia="zh-CN" w:bidi="ar-SA"/>
              </w:rPr>
              <w:t>历证书或相关专业中级以上专业技术职称证书复印件</w:t>
            </w:r>
            <w:r>
              <w:rPr>
                <w:rFonts w:hint="eastAsia" w:ascii="宋体" w:hAnsi="宋体" w:eastAsia="宋体" w:cs="宋体"/>
                <w:color w:val="auto"/>
                <w:spacing w:val="0"/>
                <w:kern w:val="0"/>
                <w:sz w:val="15"/>
                <w:szCs w:val="15"/>
                <w:highlight w:val="none"/>
                <w:lang w:bidi="ar"/>
              </w:rPr>
              <w:t>；</w:t>
            </w:r>
          </w:p>
          <w:p w14:paraId="228F2D34">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⑤执业药师资格证、执业药师注册证复印件</w:t>
            </w:r>
            <w:r>
              <w:rPr>
                <w:rFonts w:hint="eastAsia" w:ascii="宋体" w:hAnsi="宋体" w:eastAsia="宋体" w:cs="宋体"/>
                <w:color w:val="auto"/>
                <w:spacing w:val="0"/>
                <w:kern w:val="0"/>
                <w:sz w:val="15"/>
                <w:szCs w:val="15"/>
                <w:highlight w:val="none"/>
                <w:lang w:eastAsia="zh-CN" w:bidi="ar"/>
              </w:rPr>
              <w:t>。</w:t>
            </w:r>
          </w:p>
          <w:p w14:paraId="0C0186B4">
            <w:pPr>
              <w:keepNext w:val="0"/>
              <w:keepLines w:val="0"/>
              <w:pageBreakBefore w:val="0"/>
              <w:numPr>
                <w:ilvl w:val="0"/>
                <w:numId w:val="0"/>
              </w:numPr>
              <w:kinsoku/>
              <w:wordWrap/>
              <w:overflowPunct/>
              <w:topLinePunct w:val="0"/>
              <w:bidi w:val="0"/>
              <w:spacing w:line="200" w:lineRule="exact"/>
              <w:ind w:left="0" w:right="0" w:rightChars="0"/>
              <w:rPr>
                <w:rFonts w:hint="eastAsia" w:ascii="宋体" w:hAnsi="宋体" w:eastAsia="宋体" w:cs="宋体"/>
                <w:color w:val="auto"/>
                <w:spacing w:val="0"/>
                <w:sz w:val="15"/>
                <w:szCs w:val="15"/>
                <w:highlight w:val="none"/>
                <w:shd w:val="clear" w:color="auto" w:fill="FFFFFF"/>
                <w:lang w:eastAsia="zh-CN"/>
              </w:rPr>
            </w:pPr>
            <w:r>
              <w:rPr>
                <w:rFonts w:hint="eastAsia" w:ascii="宋体" w:hAnsi="宋体" w:eastAsia="宋体" w:cs="宋体"/>
                <w:color w:val="auto"/>
                <w:spacing w:val="0"/>
                <w:sz w:val="15"/>
                <w:szCs w:val="15"/>
                <w:highlight w:val="none"/>
                <w:shd w:val="clear" w:color="auto" w:fill="FFFFFF"/>
                <w:lang w:val="en-US" w:eastAsia="zh-CN"/>
              </w:rPr>
              <w:t>6.</w:t>
            </w:r>
            <w:r>
              <w:rPr>
                <w:rFonts w:hint="eastAsia" w:ascii="宋体" w:hAnsi="宋体" w:eastAsia="宋体" w:cs="宋体"/>
                <w:color w:val="auto"/>
                <w:spacing w:val="0"/>
                <w:sz w:val="15"/>
                <w:szCs w:val="15"/>
                <w:highlight w:val="none"/>
                <w:shd w:val="clear" w:color="auto" w:fill="FFFFFF"/>
              </w:rPr>
              <w:t>委托他人办理的需提供法定代表人签字的委托授权书，附双方身份证复印件</w:t>
            </w:r>
            <w:r>
              <w:rPr>
                <w:rFonts w:hint="eastAsia" w:ascii="宋体" w:hAnsi="宋体" w:eastAsia="宋体" w:cs="宋体"/>
                <w:color w:val="auto"/>
                <w:spacing w:val="0"/>
                <w:sz w:val="15"/>
                <w:szCs w:val="15"/>
                <w:highlight w:val="none"/>
                <w:shd w:val="clear" w:color="auto" w:fill="FFFFFF"/>
                <w:lang w:eastAsia="zh-CN"/>
              </w:rPr>
              <w:t>。</w:t>
            </w:r>
          </w:p>
          <w:p w14:paraId="6C862546">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shd w:val="clear" w:color="auto" w:fill="FFFFFF"/>
                <w:lang w:val="en-US" w:eastAsia="zh-CN"/>
              </w:rPr>
              <w:t xml:space="preserve"> </w:t>
            </w:r>
          </w:p>
        </w:tc>
        <w:tc>
          <w:tcPr>
            <w:tcW w:w="657" w:type="dxa"/>
            <w:shd w:val="clear" w:color="auto" w:fill="auto"/>
            <w:noWrap w:val="0"/>
            <w:vAlign w:val="center"/>
          </w:tcPr>
          <w:p w14:paraId="431BCD4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shd w:val="clear" w:color="auto" w:fill="auto"/>
            <w:noWrap w:val="0"/>
            <w:vAlign w:val="center"/>
          </w:tcPr>
          <w:p w14:paraId="23CDD44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法</w:t>
            </w:r>
            <w:r>
              <w:rPr>
                <w:rFonts w:hint="eastAsia" w:ascii="宋体" w:hAnsi="宋体" w:eastAsia="宋体" w:cs="宋体"/>
                <w:color w:val="auto"/>
                <w:spacing w:val="0"/>
                <w:kern w:val="0"/>
                <w:sz w:val="15"/>
                <w:szCs w:val="15"/>
                <w:highlight w:val="none"/>
                <w:lang w:bidi="ar"/>
              </w:rPr>
              <w:t>定办结时限</w:t>
            </w:r>
            <w:r>
              <w:rPr>
                <w:rFonts w:hint="eastAsia" w:ascii="宋体" w:hAnsi="宋体" w:eastAsia="宋体" w:cs="宋体"/>
                <w:color w:val="auto"/>
                <w:spacing w:val="0"/>
                <w:kern w:val="0"/>
                <w:sz w:val="15"/>
                <w:szCs w:val="15"/>
                <w:highlight w:val="none"/>
                <w:lang w:val="en-US" w:eastAsia="zh-CN" w:bidi="ar"/>
              </w:rPr>
              <w:t>20</w:t>
            </w:r>
            <w:r>
              <w:rPr>
                <w:rFonts w:hint="eastAsia" w:ascii="宋体" w:hAnsi="宋体" w:eastAsia="宋体" w:cs="宋体"/>
                <w:color w:val="auto"/>
                <w:spacing w:val="0"/>
                <w:kern w:val="0"/>
                <w:sz w:val="15"/>
                <w:szCs w:val="15"/>
                <w:highlight w:val="none"/>
                <w:lang w:bidi="ar"/>
              </w:rPr>
              <w:t>个工作日；</w:t>
            </w:r>
          </w:p>
          <w:p w14:paraId="1FFF8E0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w:t>
            </w: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个工作日</w:t>
            </w:r>
            <w:r>
              <w:rPr>
                <w:rFonts w:hint="eastAsia" w:ascii="宋体" w:hAnsi="宋体" w:eastAsia="宋体" w:cs="宋体"/>
                <w:color w:val="auto"/>
                <w:spacing w:val="0"/>
                <w:sz w:val="15"/>
                <w:szCs w:val="15"/>
                <w:highlight w:val="none"/>
                <w:lang w:val="en-US" w:eastAsia="zh-CN"/>
              </w:rPr>
              <w:t xml:space="preserve"> </w:t>
            </w:r>
          </w:p>
        </w:tc>
        <w:tc>
          <w:tcPr>
            <w:tcW w:w="660" w:type="dxa"/>
            <w:shd w:val="clear" w:color="auto" w:fill="auto"/>
            <w:noWrap w:val="0"/>
            <w:vAlign w:val="center"/>
          </w:tcPr>
          <w:p w14:paraId="625DF7DE">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bCs/>
                <w:color w:val="auto"/>
                <w:spacing w:val="0"/>
                <w:kern w:val="0"/>
                <w:sz w:val="15"/>
                <w:szCs w:val="15"/>
                <w:highlight w:val="none"/>
                <w:lang w:bidi="ar"/>
              </w:rPr>
              <w:t>准予注销</w:t>
            </w:r>
          </w:p>
        </w:tc>
        <w:tc>
          <w:tcPr>
            <w:tcW w:w="1362" w:type="dxa"/>
            <w:shd w:val="clear" w:color="auto" w:fill="auto"/>
            <w:noWrap w:val="0"/>
            <w:vAlign w:val="center"/>
          </w:tcPr>
          <w:p w14:paraId="0793520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1FD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77" w:type="dxa"/>
            <w:noWrap w:val="0"/>
            <w:vAlign w:val="center"/>
          </w:tcPr>
          <w:p w14:paraId="4CA495A8">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b w:val="0"/>
                <w:bCs w:val="0"/>
                <w:color w:val="auto"/>
                <w:spacing w:val="0"/>
                <w:kern w:val="0"/>
                <w:sz w:val="15"/>
                <w:szCs w:val="15"/>
                <w:highlight w:val="none"/>
                <w:lang w:val="en-US" w:eastAsia="zh-CN"/>
              </w:rPr>
            </w:pPr>
            <w:r>
              <w:rPr>
                <w:rFonts w:hint="eastAsia" w:ascii="宋体" w:hAnsi="宋体" w:eastAsia="宋体" w:cs="宋体"/>
                <w:b w:val="0"/>
                <w:bCs w:val="0"/>
                <w:color w:val="auto"/>
                <w:spacing w:val="0"/>
                <w:kern w:val="0"/>
                <w:sz w:val="15"/>
                <w:szCs w:val="15"/>
                <w:highlight w:val="none"/>
                <w:lang w:val="en-US" w:eastAsia="zh-CN"/>
              </w:rPr>
              <w:t>60</w:t>
            </w:r>
          </w:p>
        </w:tc>
        <w:tc>
          <w:tcPr>
            <w:tcW w:w="775" w:type="dxa"/>
            <w:noWrap w:val="0"/>
            <w:vAlign w:val="center"/>
          </w:tcPr>
          <w:p w14:paraId="2A1066BF">
            <w:pPr>
              <w:pStyle w:val="19"/>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jc w:val="both"/>
              <w:textAlignment w:val="auto"/>
              <w:rPr>
                <w:rFonts w:hint="eastAsia" w:ascii="宋体" w:hAnsi="宋体" w:eastAsia="宋体" w:cs="宋体"/>
                <w:b w:val="0"/>
                <w:bCs w:val="0"/>
                <w:color w:val="auto"/>
                <w:spacing w:val="0"/>
                <w:kern w:val="0"/>
                <w:sz w:val="15"/>
                <w:szCs w:val="15"/>
                <w:highlight w:val="none"/>
                <w:lang w:val="en-US" w:eastAsia="zh-CN"/>
              </w:rPr>
            </w:pPr>
            <w:r>
              <w:rPr>
                <w:rFonts w:hint="eastAsia" w:ascii="宋体" w:hAnsi="宋体" w:eastAsia="宋体" w:cs="宋体"/>
                <w:b w:val="0"/>
                <w:bCs w:val="0"/>
                <w:color w:val="auto"/>
                <w:spacing w:val="0"/>
                <w:kern w:val="0"/>
                <w:sz w:val="15"/>
                <w:szCs w:val="15"/>
                <w:highlight w:val="none"/>
                <w:lang w:eastAsia="zh-CN"/>
              </w:rPr>
              <w:t>放射性药品经营许可证（</w:t>
            </w:r>
            <w:r>
              <w:rPr>
                <w:rFonts w:hint="eastAsia" w:ascii="宋体" w:hAnsi="宋体" w:eastAsia="宋体" w:cs="宋体"/>
                <w:b w:val="0"/>
                <w:bCs w:val="0"/>
                <w:color w:val="auto"/>
                <w:spacing w:val="0"/>
                <w:kern w:val="0"/>
                <w:sz w:val="15"/>
                <w:szCs w:val="15"/>
                <w:highlight w:val="none"/>
                <w:lang w:val="en-US" w:eastAsia="zh-CN"/>
              </w:rPr>
              <w:t>注销</w:t>
            </w:r>
            <w:r>
              <w:rPr>
                <w:rFonts w:hint="eastAsia" w:ascii="宋体" w:hAnsi="宋体" w:eastAsia="宋体" w:cs="宋体"/>
                <w:b w:val="0"/>
                <w:bCs w:val="0"/>
                <w:color w:val="auto"/>
                <w:spacing w:val="0"/>
                <w:kern w:val="0"/>
                <w:sz w:val="15"/>
                <w:szCs w:val="15"/>
                <w:highlight w:val="none"/>
                <w:lang w:eastAsia="zh-CN"/>
              </w:rPr>
              <w:t>）</w:t>
            </w:r>
          </w:p>
          <w:p w14:paraId="7916BFD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bCs w:val="0"/>
                <w:color w:val="auto"/>
                <w:spacing w:val="0"/>
                <w:kern w:val="0"/>
                <w:sz w:val="15"/>
                <w:szCs w:val="15"/>
                <w:highlight w:val="none"/>
                <w:lang w:bidi="ar"/>
              </w:rPr>
            </w:pPr>
          </w:p>
        </w:tc>
        <w:tc>
          <w:tcPr>
            <w:tcW w:w="4456" w:type="dxa"/>
            <w:noWrap w:val="0"/>
            <w:vAlign w:val="center"/>
          </w:tcPr>
          <w:p w14:paraId="0E6E5CB1">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sz w:val="15"/>
                <w:szCs w:val="15"/>
                <w:highlight w:val="none"/>
                <w:lang w:val="en-US" w:eastAsia="zh-CN"/>
              </w:rPr>
              <w:t>1.</w:t>
            </w:r>
            <w:r>
              <w:rPr>
                <w:rFonts w:hint="eastAsia" w:ascii="宋体" w:hAnsi="宋体" w:eastAsia="宋体" w:cs="宋体"/>
                <w:b w:val="0"/>
                <w:bCs w:val="0"/>
                <w:color w:val="auto"/>
                <w:spacing w:val="0"/>
                <w:kern w:val="0"/>
                <w:sz w:val="15"/>
                <w:szCs w:val="15"/>
                <w:highlight w:val="none"/>
                <w:lang w:bidi="ar"/>
              </w:rPr>
              <w:t>《黑龙江省规范行政许可条例》（2014年12月17日黑龙江省第十二届人民代表大会常务委员会公告第14号）</w:t>
            </w:r>
          </w:p>
          <w:p w14:paraId="7091B585">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bidi="ar"/>
              </w:rPr>
              <w:t>第三十一条 行政机关决定撤销行政许可的，应当在二十日内作出书面决定，并在作出决定后七日内送达被许可人和相关利害关系人。</w:t>
            </w:r>
          </w:p>
          <w:p w14:paraId="4ABA529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bidi="ar"/>
              </w:rPr>
              <w:t>行政机关决定注销行政许可的，应当在十日内办结注销手续，有申请人的应当在注销行政许可后七日内告知。</w:t>
            </w:r>
          </w:p>
          <w:p w14:paraId="22F16A1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bidi="ar"/>
              </w:rPr>
              <w:t>法律、法规、规章对撤销、注销行政许可另有规定的，从其规定。</w:t>
            </w:r>
          </w:p>
          <w:p w14:paraId="64E70B9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val="en-US" w:eastAsia="zh-CN" w:bidi="ar"/>
              </w:rPr>
              <w:t>2.</w:t>
            </w:r>
            <w:r>
              <w:rPr>
                <w:rFonts w:hint="eastAsia" w:ascii="宋体" w:hAnsi="宋体" w:eastAsia="宋体" w:cs="宋体"/>
                <w:b w:val="0"/>
                <w:bCs w:val="0"/>
                <w:color w:val="auto"/>
                <w:spacing w:val="0"/>
                <w:kern w:val="0"/>
                <w:sz w:val="15"/>
                <w:szCs w:val="15"/>
                <w:highlight w:val="none"/>
                <w:lang w:bidi="ar"/>
              </w:rPr>
              <w:t>《市场监督管理行政许可程序暂行规定》</w:t>
            </w:r>
          </w:p>
          <w:p w14:paraId="5E27A17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bidi="ar"/>
              </w:rPr>
              <w:t>第四十八条 有下列情形之一的，作出行政许可决定的市场监督管理部门依据申请办理行政许可注销手续：</w:t>
            </w:r>
          </w:p>
          <w:p w14:paraId="457792C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bidi="ar"/>
              </w:rPr>
              <w:t>（一）被许可人不再从事行政许可活动，并且不存在因涉嫌违法正在被市场监督管理部门或者司法机关调查的情形，申请办理注销手续的；</w:t>
            </w:r>
          </w:p>
          <w:p w14:paraId="668672F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bidi="ar"/>
              </w:rPr>
              <w:t>（二）被许可人或者清算人申请办理涉及主体资格的行政许可注销手续的；</w:t>
            </w:r>
          </w:p>
          <w:p w14:paraId="5DE4503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bidi="ar"/>
              </w:rPr>
              <w:t>（三）赋予自然人特定资格的行政许可，该自然人死亡或者丧失行为能力，其近亲属申请办理注销手续的；</w:t>
            </w:r>
          </w:p>
          <w:p w14:paraId="786EE8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val="0"/>
                <w:bCs w:val="0"/>
                <w:color w:val="auto"/>
                <w:spacing w:val="0"/>
                <w:kern w:val="0"/>
                <w:sz w:val="15"/>
                <w:szCs w:val="15"/>
                <w:highlight w:val="none"/>
                <w:lang w:bidi="ar"/>
              </w:rPr>
            </w:pPr>
            <w:r>
              <w:rPr>
                <w:rFonts w:hint="eastAsia" w:ascii="宋体" w:hAnsi="宋体" w:eastAsia="宋体" w:cs="宋体"/>
                <w:b w:val="0"/>
                <w:bCs w:val="0"/>
                <w:color w:val="auto"/>
                <w:spacing w:val="0"/>
                <w:kern w:val="0"/>
                <w:sz w:val="15"/>
                <w:szCs w:val="15"/>
                <w:highlight w:val="none"/>
                <w:lang w:bidi="ar"/>
              </w:rPr>
              <w:t>（四）因不可抗力导致行政许可事项无法实施，被许可人申请办理注销手续的；</w:t>
            </w:r>
          </w:p>
          <w:p w14:paraId="3D5C1B70">
            <w:pPr>
              <w:pStyle w:val="2"/>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00" w:lineRule="exact"/>
              <w:ind w:left="0" w:leftChars="0" w:right="0" w:rightChars="0" w:firstLine="254" w:firstLineChars="200"/>
              <w:jc w:val="both"/>
              <w:textAlignment w:val="auto"/>
              <w:outlineLvl w:val="1"/>
              <w:rPr>
                <w:rFonts w:hint="eastAsia" w:ascii="宋体" w:hAnsi="宋体" w:eastAsia="宋体" w:cs="宋体"/>
                <w:b w:val="0"/>
                <w:bCs w:val="0"/>
                <w:color w:val="auto"/>
                <w:spacing w:val="0"/>
                <w:kern w:val="2"/>
                <w:sz w:val="15"/>
                <w:szCs w:val="15"/>
                <w:highlight w:val="none"/>
              </w:rPr>
            </w:pPr>
            <w:r>
              <w:rPr>
                <w:rFonts w:hint="eastAsia" w:ascii="宋体" w:hAnsi="宋体" w:eastAsia="宋体" w:cs="宋体"/>
                <w:b w:val="0"/>
                <w:bCs w:val="0"/>
                <w:color w:val="auto"/>
                <w:spacing w:val="0"/>
                <w:kern w:val="0"/>
                <w:sz w:val="15"/>
                <w:szCs w:val="15"/>
                <w:highlight w:val="none"/>
                <w:lang w:bidi="ar"/>
              </w:rPr>
              <w:t>（五）法律、法规规定的依据申请办理行政许可注销手续的其他情形。</w:t>
            </w:r>
          </w:p>
        </w:tc>
        <w:tc>
          <w:tcPr>
            <w:tcW w:w="2037" w:type="dxa"/>
            <w:shd w:val="clear" w:color="auto" w:fill="auto"/>
            <w:noWrap w:val="0"/>
            <w:vAlign w:val="center"/>
          </w:tcPr>
          <w:p w14:paraId="14DF14E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bCs w:val="0"/>
                <w:color w:val="auto"/>
                <w:spacing w:val="0"/>
                <w:kern w:val="0"/>
                <w:sz w:val="15"/>
                <w:szCs w:val="15"/>
                <w:highlight w:val="none"/>
                <w:lang w:val="en-US" w:eastAsia="zh-CN" w:bidi="ar"/>
              </w:rPr>
            </w:pPr>
            <w:r>
              <w:rPr>
                <w:rFonts w:hint="eastAsia" w:ascii="宋体" w:hAnsi="宋体" w:eastAsia="宋体" w:cs="宋体"/>
                <w:b w:val="0"/>
                <w:color w:val="auto"/>
                <w:spacing w:val="0"/>
                <w:kern w:val="0"/>
                <w:sz w:val="15"/>
                <w:szCs w:val="15"/>
                <w:highlight w:val="none"/>
                <w:lang w:val="en-US" w:eastAsia="zh-CN" w:bidi="ar"/>
              </w:rPr>
              <w:t>1.持有《放射性药品经营许可证》，</w:t>
            </w:r>
            <w:r>
              <w:rPr>
                <w:rFonts w:hint="eastAsia" w:ascii="宋体" w:hAnsi="宋体" w:eastAsia="宋体" w:cs="宋体"/>
                <w:b w:val="0"/>
                <w:bCs w:val="0"/>
                <w:color w:val="auto"/>
                <w:spacing w:val="0"/>
                <w:kern w:val="0"/>
                <w:sz w:val="15"/>
                <w:szCs w:val="15"/>
                <w:highlight w:val="none"/>
                <w:lang w:bidi="ar"/>
              </w:rPr>
              <w:t>企业主动提出注销申请；</w:t>
            </w:r>
          </w:p>
          <w:p w14:paraId="350E732F">
            <w:pPr>
              <w:pStyle w:val="3"/>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b w:val="0"/>
                <w:color w:val="auto"/>
                <w:spacing w:val="0"/>
                <w:kern w:val="0"/>
                <w:sz w:val="15"/>
                <w:szCs w:val="15"/>
                <w:highlight w:val="none"/>
                <w:lang w:val="en-US" w:eastAsia="zh-CN" w:bidi="ar"/>
              </w:rPr>
            </w:pPr>
            <w:r>
              <w:rPr>
                <w:rFonts w:hint="eastAsia" w:ascii="宋体" w:hAnsi="宋体" w:eastAsia="宋体" w:cs="宋体"/>
                <w:b w:val="0"/>
                <w:color w:val="auto"/>
                <w:spacing w:val="0"/>
                <w:kern w:val="0"/>
                <w:sz w:val="15"/>
                <w:szCs w:val="15"/>
                <w:highlight w:val="none"/>
                <w:lang w:val="en-US" w:eastAsia="zh-CN" w:bidi="ar"/>
              </w:rPr>
              <w:t>2.申请材料齐全，符合法定要求；</w:t>
            </w:r>
          </w:p>
          <w:p w14:paraId="705F092A">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kern w:val="0"/>
                <w:sz w:val="15"/>
                <w:szCs w:val="15"/>
                <w:highlight w:val="none"/>
                <w:lang w:val="en-US" w:eastAsia="zh-CN" w:bidi="ar"/>
              </w:rPr>
            </w:pPr>
            <w:r>
              <w:rPr>
                <w:rFonts w:hint="eastAsia" w:ascii="宋体" w:hAnsi="宋体" w:eastAsia="宋体" w:cs="宋体"/>
                <w:b w:val="0"/>
                <w:color w:val="auto"/>
                <w:spacing w:val="0"/>
                <w:kern w:val="0"/>
                <w:sz w:val="15"/>
                <w:szCs w:val="15"/>
                <w:highlight w:val="none"/>
                <w:lang w:val="en-US" w:eastAsia="zh-CN" w:bidi="ar"/>
              </w:rPr>
              <w:t>3.不存在因涉嫌违法正在被市场监督管理部门或者司法机关调查的情形。</w:t>
            </w:r>
          </w:p>
        </w:tc>
        <w:tc>
          <w:tcPr>
            <w:tcW w:w="3628" w:type="dxa"/>
            <w:shd w:val="clear" w:color="auto" w:fill="auto"/>
            <w:noWrap w:val="0"/>
            <w:vAlign w:val="center"/>
          </w:tcPr>
          <w:p w14:paraId="29BC8B7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kern w:val="0"/>
                <w:sz w:val="15"/>
                <w:szCs w:val="15"/>
                <w:highlight w:val="none"/>
                <w:lang w:val="en-US" w:eastAsia="zh-CN" w:bidi="ar"/>
              </w:rPr>
            </w:pPr>
            <w:r>
              <w:rPr>
                <w:rFonts w:hint="eastAsia" w:ascii="宋体" w:hAnsi="宋体" w:eastAsia="宋体" w:cs="宋体"/>
                <w:b w:val="0"/>
                <w:color w:val="auto"/>
                <w:spacing w:val="0"/>
                <w:kern w:val="0"/>
                <w:sz w:val="15"/>
                <w:szCs w:val="15"/>
                <w:highlight w:val="none"/>
                <w:lang w:val="en-US" w:eastAsia="zh-CN" w:bidi="ar"/>
              </w:rPr>
              <w:t>1.放射性药品经营许可证注销申请表；</w:t>
            </w:r>
          </w:p>
          <w:p w14:paraId="1F74791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b w:val="0"/>
                <w:color w:val="auto"/>
                <w:spacing w:val="0"/>
                <w:kern w:val="0"/>
                <w:sz w:val="15"/>
                <w:szCs w:val="15"/>
                <w:highlight w:val="none"/>
                <w:lang w:val="en-US" w:eastAsia="zh-CN" w:bidi="ar"/>
              </w:rPr>
              <w:t>2.</w:t>
            </w:r>
            <w:r>
              <w:rPr>
                <w:rFonts w:hint="eastAsia" w:ascii="宋体" w:hAnsi="宋体" w:eastAsia="宋体" w:cs="宋体"/>
                <w:color w:val="auto"/>
                <w:spacing w:val="0"/>
                <w:sz w:val="15"/>
                <w:szCs w:val="15"/>
                <w:highlight w:val="none"/>
              </w:rPr>
              <w:t>股东会（董事会或单位法定代表人）同意注销的文件</w:t>
            </w:r>
            <w:r>
              <w:rPr>
                <w:rFonts w:hint="eastAsia" w:ascii="宋体" w:hAnsi="宋体" w:eastAsia="宋体" w:cs="宋体"/>
                <w:color w:val="auto"/>
                <w:spacing w:val="0"/>
                <w:sz w:val="15"/>
                <w:szCs w:val="15"/>
                <w:highlight w:val="none"/>
                <w:lang w:eastAsia="zh-CN"/>
              </w:rPr>
              <w:t>；</w:t>
            </w:r>
          </w:p>
          <w:p w14:paraId="4730349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b w:val="0"/>
                <w:color w:val="auto"/>
                <w:spacing w:val="0"/>
                <w:kern w:val="0"/>
                <w:sz w:val="15"/>
                <w:szCs w:val="15"/>
                <w:highlight w:val="none"/>
                <w:lang w:val="en-US" w:eastAsia="zh-CN" w:bidi="ar"/>
              </w:rPr>
              <w:t>法定代表人（负责人）身份证复印件，委托他人办理的需提供法定代表人（负责人）签字的委托授权书，附双方身份证复印件。</w:t>
            </w:r>
          </w:p>
        </w:tc>
        <w:tc>
          <w:tcPr>
            <w:tcW w:w="657" w:type="dxa"/>
            <w:shd w:val="clear" w:color="auto" w:fill="auto"/>
            <w:noWrap w:val="0"/>
            <w:vAlign w:val="center"/>
          </w:tcPr>
          <w:p w14:paraId="718519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shd w:val="clear" w:color="auto" w:fill="auto"/>
            <w:noWrap w:val="0"/>
            <w:vAlign w:val="center"/>
          </w:tcPr>
          <w:p w14:paraId="766B374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法</w:t>
            </w:r>
            <w:r>
              <w:rPr>
                <w:rFonts w:hint="eastAsia" w:ascii="宋体" w:hAnsi="宋体" w:eastAsia="宋体" w:cs="宋体"/>
                <w:color w:val="auto"/>
                <w:spacing w:val="0"/>
                <w:kern w:val="0"/>
                <w:sz w:val="15"/>
                <w:szCs w:val="15"/>
                <w:highlight w:val="none"/>
                <w:lang w:bidi="ar"/>
              </w:rPr>
              <w:t>定办结时限10个工作日；</w:t>
            </w:r>
          </w:p>
          <w:p w14:paraId="7081E7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承诺办结时限</w:t>
            </w: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个工作日</w:t>
            </w:r>
            <w:r>
              <w:rPr>
                <w:rFonts w:hint="eastAsia" w:ascii="宋体" w:hAnsi="宋体" w:eastAsia="宋体" w:cs="宋体"/>
                <w:color w:val="auto"/>
                <w:spacing w:val="0"/>
                <w:sz w:val="15"/>
                <w:szCs w:val="15"/>
                <w:highlight w:val="none"/>
                <w:lang w:val="en-US" w:eastAsia="zh-CN"/>
              </w:rPr>
              <w:t xml:space="preserve"> </w:t>
            </w:r>
          </w:p>
        </w:tc>
        <w:tc>
          <w:tcPr>
            <w:tcW w:w="660" w:type="dxa"/>
            <w:shd w:val="clear" w:color="auto" w:fill="auto"/>
            <w:noWrap w:val="0"/>
            <w:vAlign w:val="center"/>
          </w:tcPr>
          <w:p w14:paraId="1AFA8CCE">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bCs/>
                <w:color w:val="auto"/>
                <w:spacing w:val="0"/>
                <w:kern w:val="0"/>
                <w:sz w:val="15"/>
                <w:szCs w:val="15"/>
                <w:highlight w:val="none"/>
                <w:lang w:bidi="ar"/>
              </w:rPr>
              <w:t>准予注销</w:t>
            </w:r>
          </w:p>
        </w:tc>
        <w:tc>
          <w:tcPr>
            <w:tcW w:w="1362" w:type="dxa"/>
            <w:shd w:val="clear" w:color="auto" w:fill="auto"/>
            <w:noWrap w:val="0"/>
            <w:vAlign w:val="center"/>
          </w:tcPr>
          <w:p w14:paraId="19C6F10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ABC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7" w:type="dxa"/>
            <w:noWrap w:val="0"/>
            <w:vAlign w:val="center"/>
          </w:tcPr>
          <w:p w14:paraId="24CAE7B3">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61</w:t>
            </w:r>
          </w:p>
        </w:tc>
        <w:tc>
          <w:tcPr>
            <w:tcW w:w="775" w:type="dxa"/>
            <w:noWrap w:val="0"/>
            <w:vAlign w:val="center"/>
          </w:tcPr>
          <w:p w14:paraId="520B4BF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shd w:val="clear" w:color="auto" w:fill="FFFFFF"/>
                <w:lang w:val="en-US" w:eastAsia="zh-CN" w:bidi="ar-SA"/>
              </w:rPr>
            </w:pPr>
            <w:r>
              <w:rPr>
                <w:rFonts w:hint="eastAsia" w:ascii="宋体" w:hAnsi="宋体" w:eastAsia="宋体" w:cs="宋体"/>
                <w:color w:val="auto"/>
                <w:spacing w:val="0"/>
                <w:sz w:val="15"/>
                <w:szCs w:val="15"/>
                <w:highlight w:val="none"/>
                <w:shd w:val="clear" w:color="auto" w:fill="FFFFFF"/>
              </w:rPr>
              <w:t>全国性批发企业向医疗机构销售麻醉药品和第一类精神药品</w:t>
            </w:r>
            <w:r>
              <w:rPr>
                <w:rFonts w:hint="eastAsia" w:ascii="宋体" w:hAnsi="宋体" w:eastAsia="宋体" w:cs="宋体"/>
                <w:color w:val="auto"/>
                <w:spacing w:val="0"/>
                <w:sz w:val="15"/>
                <w:szCs w:val="15"/>
                <w:highlight w:val="none"/>
                <w:shd w:val="clear" w:color="auto" w:fill="FFFFFF"/>
                <w:lang w:val="en-US" w:eastAsia="zh-CN"/>
              </w:rPr>
              <w:t>审批</w:t>
            </w:r>
          </w:p>
        </w:tc>
        <w:tc>
          <w:tcPr>
            <w:tcW w:w="4456" w:type="dxa"/>
            <w:noWrap w:val="0"/>
            <w:vAlign w:val="center"/>
          </w:tcPr>
          <w:p w14:paraId="59DCDA0F">
            <w:pPr>
              <w:pStyle w:val="6"/>
              <w:keepNext w:val="0"/>
              <w:keepLines w:val="0"/>
              <w:pageBreakBefore w:val="0"/>
              <w:widowControl/>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2"/>
                <w:sz w:val="15"/>
                <w:szCs w:val="15"/>
                <w:highlight w:val="none"/>
                <w:shd w:val="clear" w:color="auto" w:fill="FFFFFF"/>
              </w:rPr>
            </w:pPr>
            <w:r>
              <w:rPr>
                <w:rFonts w:hint="eastAsia" w:ascii="宋体" w:hAnsi="宋体" w:eastAsia="宋体" w:cs="宋体"/>
                <w:color w:val="auto"/>
                <w:spacing w:val="0"/>
                <w:kern w:val="2"/>
                <w:sz w:val="15"/>
                <w:szCs w:val="15"/>
                <w:highlight w:val="none"/>
                <w:shd w:val="clear" w:color="auto" w:fill="FFFFFF"/>
              </w:rPr>
              <w:t>1.《麻醉药品和精神药品管理条例》</w:t>
            </w:r>
          </w:p>
          <w:p w14:paraId="6DB58823">
            <w:pPr>
              <w:pStyle w:val="6"/>
              <w:keepNext w:val="0"/>
              <w:keepLines w:val="0"/>
              <w:pageBreakBefore w:val="0"/>
              <w:widowControl/>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2"/>
                <w:sz w:val="15"/>
                <w:szCs w:val="15"/>
                <w:highlight w:val="none"/>
                <w:shd w:val="clear" w:color="auto" w:fill="FFFFFF"/>
              </w:rPr>
            </w:pPr>
            <w:r>
              <w:rPr>
                <w:rFonts w:hint="eastAsia" w:ascii="宋体" w:hAnsi="宋体" w:eastAsia="宋体" w:cs="宋体"/>
                <w:color w:val="auto"/>
                <w:spacing w:val="0"/>
                <w:kern w:val="2"/>
                <w:sz w:val="15"/>
                <w:szCs w:val="15"/>
                <w:highlight w:val="none"/>
                <w:shd w:val="clear" w:color="auto" w:fill="FFFFFF"/>
              </w:rPr>
              <w:t>第二十五条  全国性批发企业可以向区域性批发企业，或者经批准可以向取得麻醉药品和第一类精神药品使用资格的医疗机构以及依照本条例规定批准的其他单位销售麻醉药品和第一类精神药品。</w:t>
            </w:r>
          </w:p>
          <w:p w14:paraId="6C6EA87F">
            <w:pPr>
              <w:pStyle w:val="6"/>
              <w:keepNext w:val="0"/>
              <w:keepLines w:val="0"/>
              <w:pageBreakBefore w:val="0"/>
              <w:widowControl/>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2"/>
                <w:sz w:val="15"/>
                <w:szCs w:val="15"/>
                <w:highlight w:val="none"/>
                <w:shd w:val="clear" w:color="auto" w:fill="FFFFFF"/>
              </w:rPr>
            </w:pPr>
            <w:r>
              <w:rPr>
                <w:rFonts w:hint="eastAsia" w:ascii="宋体" w:hAnsi="宋体" w:eastAsia="宋体" w:cs="宋体"/>
                <w:color w:val="auto"/>
                <w:spacing w:val="0"/>
                <w:kern w:val="2"/>
                <w:sz w:val="15"/>
                <w:szCs w:val="15"/>
                <w:highlight w:val="none"/>
                <w:shd w:val="clear" w:color="auto" w:fill="FFFFFF"/>
              </w:rPr>
              <w:t>全国性批发企业向取得麻醉药品和第一类精神药品使用资格的医疗机构销售麻醉药品和第一类精神药品，应当经医疗机构所在地省、自治区、直辖市人民政府药品监督管理部门批准。</w:t>
            </w:r>
          </w:p>
          <w:p w14:paraId="5387AF3E">
            <w:pPr>
              <w:pStyle w:val="6"/>
              <w:keepNext w:val="0"/>
              <w:keepLines w:val="0"/>
              <w:pageBreakBefore w:val="0"/>
              <w:widowControl/>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2"/>
                <w:sz w:val="15"/>
                <w:szCs w:val="15"/>
                <w:highlight w:val="none"/>
                <w:shd w:val="clear" w:color="auto" w:fill="FFFFFF"/>
              </w:rPr>
            </w:pPr>
            <w:r>
              <w:rPr>
                <w:rFonts w:hint="eastAsia" w:ascii="宋体" w:hAnsi="宋体" w:eastAsia="宋体" w:cs="宋体"/>
                <w:color w:val="auto"/>
                <w:spacing w:val="0"/>
                <w:kern w:val="2"/>
                <w:sz w:val="15"/>
                <w:szCs w:val="15"/>
                <w:highlight w:val="none"/>
                <w:shd w:val="clear" w:color="auto" w:fill="FFFFFF"/>
              </w:rPr>
              <w:t>国务院药品监督管理部门在批准全国性批发企业时，应当明确其所承担供药责任的区域。</w:t>
            </w:r>
          </w:p>
          <w:p w14:paraId="79FC361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shd w:val="clear" w:color="auto" w:fill="FFFFFF"/>
              </w:rPr>
              <w:t>2.</w:t>
            </w:r>
            <w:r>
              <w:rPr>
                <w:rFonts w:hint="eastAsia" w:ascii="宋体" w:hAnsi="宋体" w:eastAsia="宋体" w:cs="宋体"/>
                <w:color w:val="auto"/>
                <w:spacing w:val="0"/>
                <w:sz w:val="15"/>
                <w:szCs w:val="15"/>
                <w:highlight w:val="none"/>
              </w:rPr>
              <w:t>《麻醉药品和精神药品经营管理办法（试行）》</w:t>
            </w:r>
          </w:p>
          <w:p w14:paraId="363B9C2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shd w:val="clear" w:color="auto" w:fill="FFFFFF"/>
              </w:rPr>
              <w:t>第十六条  全国性批发企业向医疗机构销售麻醉药品和第一类精神药品，应当向医疗机构所在地省、自治区、直辖市药品监督管理部门提出申请，药品监督管理部门应当在统筹、确定全国性批发企业与区域性批发企业在本行政区域内的供药责任区后，做出是否批准的决定。</w:t>
            </w:r>
          </w:p>
        </w:tc>
        <w:tc>
          <w:tcPr>
            <w:tcW w:w="2037" w:type="dxa"/>
            <w:noWrap w:val="0"/>
            <w:vAlign w:val="center"/>
          </w:tcPr>
          <w:p w14:paraId="655FF60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lang w:eastAsia="zh-CN"/>
              </w:rPr>
            </w:pPr>
            <w:r>
              <w:rPr>
                <w:rFonts w:hint="eastAsia" w:ascii="宋体" w:hAnsi="宋体" w:eastAsia="宋体" w:cs="宋体"/>
                <w:color w:val="auto"/>
                <w:spacing w:val="0"/>
                <w:sz w:val="15"/>
                <w:szCs w:val="15"/>
                <w:highlight w:val="none"/>
                <w:shd w:val="clear" w:color="auto" w:fill="FFFFFF"/>
                <w:lang w:val="en-US" w:eastAsia="zh-CN"/>
              </w:rPr>
              <w:t>1.申请企业应具有经营</w:t>
            </w:r>
            <w:r>
              <w:rPr>
                <w:rFonts w:hint="eastAsia" w:ascii="宋体" w:hAnsi="宋体" w:eastAsia="宋体" w:cs="宋体"/>
                <w:color w:val="auto"/>
                <w:spacing w:val="0"/>
                <w:sz w:val="15"/>
                <w:szCs w:val="15"/>
                <w:highlight w:val="none"/>
                <w:shd w:val="clear" w:color="auto" w:fill="FFFFFF"/>
              </w:rPr>
              <w:t>麻醉药品和第一类精神药品</w:t>
            </w:r>
            <w:r>
              <w:rPr>
                <w:rFonts w:hint="eastAsia" w:ascii="宋体" w:hAnsi="宋体" w:eastAsia="宋体" w:cs="宋体"/>
                <w:color w:val="auto"/>
                <w:spacing w:val="0"/>
                <w:sz w:val="15"/>
                <w:szCs w:val="15"/>
                <w:highlight w:val="none"/>
                <w:shd w:val="clear" w:color="auto" w:fill="FFFFFF"/>
                <w:lang w:val="en-US" w:eastAsia="zh-CN"/>
              </w:rPr>
              <w:t>全国性批发企业的合法资质</w:t>
            </w:r>
            <w:r>
              <w:rPr>
                <w:rFonts w:hint="eastAsia" w:ascii="宋体" w:hAnsi="宋体" w:eastAsia="宋体" w:cs="宋体"/>
                <w:color w:val="auto"/>
                <w:spacing w:val="0"/>
                <w:sz w:val="15"/>
                <w:szCs w:val="15"/>
                <w:highlight w:val="none"/>
                <w:shd w:val="clear" w:color="auto" w:fill="FFFFFF"/>
                <w:lang w:eastAsia="zh-CN"/>
              </w:rPr>
              <w:t>；</w:t>
            </w:r>
          </w:p>
          <w:p w14:paraId="136C5A6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shd w:val="clear" w:color="auto" w:fill="FFFFFF"/>
                <w:lang w:eastAsia="zh-CN"/>
              </w:rPr>
            </w:pPr>
            <w:r>
              <w:rPr>
                <w:rFonts w:hint="eastAsia" w:ascii="宋体" w:hAnsi="宋体" w:eastAsia="宋体" w:cs="宋体"/>
                <w:color w:val="auto"/>
                <w:spacing w:val="0"/>
                <w:sz w:val="15"/>
                <w:szCs w:val="15"/>
                <w:highlight w:val="none"/>
                <w:shd w:val="clear" w:color="auto" w:fill="FFFFFF"/>
                <w:lang w:val="en-US" w:eastAsia="zh-CN"/>
              </w:rPr>
              <w:t>2.</w:t>
            </w:r>
            <w:r>
              <w:rPr>
                <w:rFonts w:hint="eastAsia" w:ascii="宋体" w:hAnsi="宋体" w:eastAsia="宋体" w:cs="宋体"/>
                <w:color w:val="auto"/>
                <w:spacing w:val="0"/>
                <w:sz w:val="15"/>
                <w:szCs w:val="15"/>
                <w:highlight w:val="none"/>
                <w:lang w:val="en-US" w:eastAsia="zh-CN"/>
              </w:rPr>
              <w:t>拟</w:t>
            </w:r>
            <w:r>
              <w:rPr>
                <w:rFonts w:hint="eastAsia" w:ascii="宋体" w:hAnsi="宋体" w:eastAsia="宋体" w:cs="宋体"/>
                <w:color w:val="auto"/>
                <w:spacing w:val="0"/>
                <w:sz w:val="15"/>
                <w:szCs w:val="15"/>
                <w:highlight w:val="none"/>
                <w:shd w:val="clear" w:color="auto" w:fill="FFFFFF"/>
                <w:lang w:val="en-US" w:eastAsia="zh-CN"/>
              </w:rPr>
              <w:t>供应</w:t>
            </w:r>
            <w:r>
              <w:rPr>
                <w:rFonts w:hint="eastAsia" w:ascii="宋体" w:hAnsi="宋体" w:eastAsia="宋体" w:cs="宋体"/>
                <w:color w:val="auto"/>
                <w:spacing w:val="0"/>
                <w:kern w:val="2"/>
                <w:sz w:val="15"/>
                <w:szCs w:val="15"/>
                <w:highlight w:val="none"/>
                <w:shd w:val="clear" w:color="auto" w:fill="FFFFFF"/>
              </w:rPr>
              <w:t>医疗机构</w:t>
            </w:r>
            <w:r>
              <w:rPr>
                <w:rFonts w:hint="eastAsia" w:ascii="宋体" w:hAnsi="宋体" w:eastAsia="宋体" w:cs="宋体"/>
                <w:color w:val="auto"/>
                <w:spacing w:val="0"/>
                <w:kern w:val="2"/>
                <w:sz w:val="15"/>
                <w:szCs w:val="15"/>
                <w:highlight w:val="none"/>
                <w:shd w:val="clear" w:color="auto" w:fill="FFFFFF"/>
                <w:lang w:val="en-US" w:eastAsia="zh-CN"/>
              </w:rPr>
              <w:t>应</w:t>
            </w:r>
            <w:r>
              <w:rPr>
                <w:rFonts w:hint="eastAsia" w:ascii="宋体" w:hAnsi="宋体" w:eastAsia="宋体" w:cs="宋体"/>
                <w:color w:val="auto"/>
                <w:spacing w:val="0"/>
                <w:kern w:val="2"/>
                <w:sz w:val="15"/>
                <w:szCs w:val="15"/>
                <w:highlight w:val="none"/>
                <w:shd w:val="clear" w:color="auto" w:fill="FFFFFF"/>
              </w:rPr>
              <w:t>取得麻醉药品和第一类精神药品使用资格</w:t>
            </w:r>
            <w:r>
              <w:rPr>
                <w:rFonts w:hint="eastAsia" w:ascii="宋体" w:hAnsi="宋体" w:eastAsia="宋体" w:cs="宋体"/>
                <w:color w:val="auto"/>
                <w:spacing w:val="0"/>
                <w:kern w:val="2"/>
                <w:sz w:val="15"/>
                <w:szCs w:val="15"/>
                <w:highlight w:val="none"/>
                <w:shd w:val="clear" w:color="auto" w:fill="FFFFFF"/>
                <w:lang w:eastAsia="zh-CN"/>
              </w:rPr>
              <w:t>；</w:t>
            </w:r>
          </w:p>
          <w:p w14:paraId="2BA9492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2"/>
                <w:sz w:val="15"/>
                <w:szCs w:val="15"/>
                <w:highlight w:val="none"/>
                <w:shd w:val="clear" w:color="auto" w:fill="FFFFFF"/>
                <w:lang w:val="en-US" w:eastAsia="zh-CN"/>
              </w:rPr>
              <w:t>3.全国性批发企业需向拟供应</w:t>
            </w:r>
            <w:r>
              <w:rPr>
                <w:rFonts w:hint="eastAsia" w:ascii="宋体" w:hAnsi="宋体" w:eastAsia="宋体" w:cs="宋体"/>
                <w:color w:val="auto"/>
                <w:spacing w:val="0"/>
                <w:kern w:val="2"/>
                <w:sz w:val="15"/>
                <w:szCs w:val="15"/>
                <w:highlight w:val="none"/>
                <w:shd w:val="clear" w:color="auto" w:fill="FFFFFF"/>
              </w:rPr>
              <w:t>医疗机构所在地省、自治区、直辖市人民政府药品监督管理部门</w:t>
            </w:r>
            <w:r>
              <w:rPr>
                <w:rFonts w:hint="eastAsia" w:ascii="宋体" w:hAnsi="宋体" w:eastAsia="宋体" w:cs="宋体"/>
                <w:color w:val="auto"/>
                <w:spacing w:val="0"/>
                <w:kern w:val="2"/>
                <w:sz w:val="15"/>
                <w:szCs w:val="15"/>
                <w:highlight w:val="none"/>
                <w:shd w:val="clear" w:color="auto" w:fill="FFFFFF"/>
                <w:lang w:val="en-US" w:eastAsia="zh-CN"/>
              </w:rPr>
              <w:t>申请。</w:t>
            </w:r>
          </w:p>
        </w:tc>
        <w:tc>
          <w:tcPr>
            <w:tcW w:w="3628" w:type="dxa"/>
            <w:noWrap w:val="0"/>
            <w:vAlign w:val="center"/>
          </w:tcPr>
          <w:p w14:paraId="1F5825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1.申请表；</w:t>
            </w:r>
          </w:p>
          <w:p w14:paraId="395618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药品经营许可证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正副本</w:t>
            </w:r>
            <w:r>
              <w:rPr>
                <w:rFonts w:hint="eastAsia" w:ascii="宋体" w:hAnsi="宋体" w:eastAsia="宋体" w:cs="宋体"/>
                <w:color w:val="auto"/>
                <w:spacing w:val="0"/>
                <w:sz w:val="15"/>
                <w:szCs w:val="15"/>
                <w:highlight w:val="none"/>
                <w:lang w:eastAsia="zh-CN"/>
              </w:rPr>
              <w:t>原</w:t>
            </w:r>
            <w:r>
              <w:rPr>
                <w:rFonts w:hint="eastAsia" w:ascii="宋体" w:hAnsi="宋体" w:eastAsia="宋体" w:cs="宋体"/>
                <w:color w:val="auto"/>
                <w:spacing w:val="0"/>
                <w:sz w:val="15"/>
                <w:szCs w:val="15"/>
                <w:highlight w:val="none"/>
                <w:lang w:val="en-US" w:eastAsia="zh-CN"/>
              </w:rPr>
              <w:t>件及复印件</w:t>
            </w:r>
            <w:r>
              <w:rPr>
                <w:rFonts w:hint="eastAsia" w:ascii="宋体" w:hAnsi="宋体" w:eastAsia="宋体" w:cs="宋体"/>
                <w:color w:val="auto"/>
                <w:spacing w:val="0"/>
                <w:sz w:val="15"/>
                <w:szCs w:val="15"/>
                <w:highlight w:val="none"/>
              </w:rPr>
              <w:t>；</w:t>
            </w:r>
          </w:p>
          <w:p w14:paraId="6EEF035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营业执照</w:t>
            </w:r>
            <w:r>
              <w:rPr>
                <w:rFonts w:hint="eastAsia" w:ascii="宋体" w:hAnsi="宋体" w:eastAsia="宋体" w:cs="宋体"/>
                <w:color w:val="auto"/>
                <w:spacing w:val="0"/>
                <w:sz w:val="15"/>
                <w:szCs w:val="15"/>
                <w:highlight w:val="none"/>
                <w:lang w:val="en-US" w:eastAsia="zh-CN"/>
              </w:rPr>
              <w:t>》复印件；</w:t>
            </w:r>
          </w:p>
          <w:p w14:paraId="3DCD822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拟</w:t>
            </w:r>
            <w:r>
              <w:rPr>
                <w:rFonts w:hint="eastAsia" w:ascii="宋体" w:hAnsi="宋体" w:eastAsia="宋体" w:cs="宋体"/>
                <w:color w:val="auto"/>
                <w:spacing w:val="0"/>
                <w:sz w:val="15"/>
                <w:szCs w:val="15"/>
                <w:highlight w:val="none"/>
                <w:shd w:val="clear" w:color="auto" w:fill="FFFFFF"/>
                <w:lang w:val="en-US" w:eastAsia="zh-CN"/>
              </w:rPr>
              <w:t>供应</w:t>
            </w:r>
            <w:r>
              <w:rPr>
                <w:rFonts w:hint="eastAsia" w:ascii="宋体" w:hAnsi="宋体" w:eastAsia="宋体" w:cs="宋体"/>
                <w:color w:val="auto"/>
                <w:spacing w:val="0"/>
                <w:sz w:val="15"/>
                <w:szCs w:val="15"/>
                <w:highlight w:val="none"/>
                <w:lang w:val="en-US" w:eastAsia="zh-CN"/>
              </w:rPr>
              <w:t>医疗机构的《</w:t>
            </w:r>
            <w:r>
              <w:rPr>
                <w:rFonts w:hint="eastAsia" w:ascii="宋体" w:hAnsi="宋体" w:eastAsia="宋体" w:cs="宋体"/>
                <w:color w:val="auto"/>
                <w:spacing w:val="0"/>
                <w:sz w:val="15"/>
                <w:szCs w:val="15"/>
                <w:highlight w:val="none"/>
              </w:rPr>
              <w:t>医疗机构执业许可证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麻醉药品、第一类精神药品购用印鉴卡</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复印件及</w:t>
            </w:r>
            <w:r>
              <w:rPr>
                <w:rFonts w:hint="eastAsia" w:ascii="宋体" w:hAnsi="宋体" w:eastAsia="宋体" w:cs="宋体"/>
                <w:color w:val="auto"/>
                <w:spacing w:val="0"/>
                <w:sz w:val="15"/>
                <w:szCs w:val="15"/>
                <w:highlight w:val="none"/>
              </w:rPr>
              <w:t>医疗机构基本情况介绍</w:t>
            </w:r>
            <w:r>
              <w:rPr>
                <w:rFonts w:hint="eastAsia" w:ascii="宋体" w:hAnsi="宋体" w:eastAsia="宋体" w:cs="宋体"/>
                <w:color w:val="auto"/>
                <w:spacing w:val="0"/>
                <w:sz w:val="15"/>
                <w:szCs w:val="15"/>
                <w:highlight w:val="none"/>
                <w:lang w:eastAsia="zh-CN"/>
              </w:rPr>
              <w:t>；</w:t>
            </w:r>
          </w:p>
          <w:p w14:paraId="32FBC87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向医疗机构供应麻醉药品和第一类精神药品的品种清单和理由；</w:t>
            </w:r>
          </w:p>
          <w:p w14:paraId="4012354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企业与医疗机构签订的意向合同；</w:t>
            </w:r>
          </w:p>
          <w:p w14:paraId="7E3DC87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eastAsia="zh-CN"/>
              </w:rPr>
              <w:t>麻</w:t>
            </w:r>
            <w:r>
              <w:rPr>
                <w:rFonts w:hint="eastAsia" w:ascii="宋体" w:hAnsi="宋体" w:eastAsia="宋体" w:cs="宋体"/>
                <w:color w:val="auto"/>
                <w:spacing w:val="0"/>
                <w:sz w:val="15"/>
                <w:szCs w:val="15"/>
                <w:highlight w:val="none"/>
                <w:lang w:val="en-US" w:eastAsia="zh-CN"/>
              </w:rPr>
              <w:t>醉药品和第一类精神药品安全管理制度和</w:t>
            </w:r>
            <w:r>
              <w:rPr>
                <w:rFonts w:hint="eastAsia" w:ascii="宋体" w:hAnsi="宋体" w:eastAsia="宋体" w:cs="宋体"/>
                <w:color w:val="auto"/>
                <w:spacing w:val="0"/>
                <w:sz w:val="15"/>
                <w:szCs w:val="15"/>
                <w:highlight w:val="none"/>
              </w:rPr>
              <w:t>能够保证麻醉药品和第一类精神药品供应的材料</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w:t>
            </w:r>
          </w:p>
          <w:p w14:paraId="799976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rPr>
              <w:t>.运输方式和运输安全管理措施，运输设备明细；</w:t>
            </w:r>
          </w:p>
          <w:p w14:paraId="7332BC6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lang w:val="en-US" w:eastAsia="zh-CN"/>
              </w:rPr>
              <w:t>9.委托他人办理的需提供法定代表人（负责人）签字的委托授权书，附双方身份证复印件。</w:t>
            </w:r>
          </w:p>
        </w:tc>
        <w:tc>
          <w:tcPr>
            <w:tcW w:w="657" w:type="dxa"/>
            <w:noWrap w:val="0"/>
            <w:vAlign w:val="center"/>
          </w:tcPr>
          <w:p w14:paraId="79A9B6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56BB2E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法定办结时限20个工作日；</w:t>
            </w:r>
          </w:p>
          <w:p w14:paraId="23E1B93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749371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核发药品经营许可证</w:t>
            </w:r>
          </w:p>
        </w:tc>
        <w:tc>
          <w:tcPr>
            <w:tcW w:w="1362" w:type="dxa"/>
            <w:noWrap w:val="0"/>
            <w:vAlign w:val="center"/>
          </w:tcPr>
          <w:p w14:paraId="5ED8A8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298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8" w:hRule="atLeast"/>
          <w:jc w:val="center"/>
        </w:trPr>
        <w:tc>
          <w:tcPr>
            <w:tcW w:w="477" w:type="dxa"/>
            <w:noWrap w:val="0"/>
            <w:vAlign w:val="center"/>
          </w:tcPr>
          <w:p w14:paraId="248856CD">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62</w:t>
            </w:r>
          </w:p>
        </w:tc>
        <w:tc>
          <w:tcPr>
            <w:tcW w:w="775" w:type="dxa"/>
            <w:noWrap w:val="0"/>
            <w:vAlign w:val="center"/>
          </w:tcPr>
          <w:p w14:paraId="0195B4E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shd w:val="clear" w:color="auto" w:fill="FFFFFF"/>
              </w:rPr>
              <w:t>区域性批发企业跨省向医疗机构销售麻醉药品和第一类精神药品审批</w:t>
            </w:r>
          </w:p>
        </w:tc>
        <w:tc>
          <w:tcPr>
            <w:tcW w:w="4456" w:type="dxa"/>
            <w:noWrap w:val="0"/>
            <w:vAlign w:val="center"/>
          </w:tcPr>
          <w:p w14:paraId="4E852FE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rPr>
                <w:rFonts w:hint="eastAsia" w:ascii="宋体" w:hAnsi="宋体" w:eastAsia="宋体" w:cs="宋体"/>
                <w:color w:val="auto"/>
                <w:spacing w:val="0"/>
                <w:kern w:val="2"/>
                <w:sz w:val="15"/>
                <w:szCs w:val="15"/>
                <w:highlight w:val="none"/>
                <w:shd w:val="clear" w:color="auto" w:fill="FFFFFF"/>
              </w:rPr>
            </w:pPr>
            <w:r>
              <w:rPr>
                <w:rFonts w:hint="eastAsia" w:ascii="宋体" w:hAnsi="宋体" w:eastAsia="宋体" w:cs="宋体"/>
                <w:color w:val="auto"/>
                <w:spacing w:val="0"/>
                <w:kern w:val="2"/>
                <w:sz w:val="15"/>
                <w:szCs w:val="15"/>
                <w:highlight w:val="none"/>
                <w:shd w:val="clear" w:color="auto" w:fill="FFFFFF"/>
              </w:rPr>
              <w:t>1.《麻醉药品和精神药品管理条例》</w:t>
            </w:r>
          </w:p>
          <w:p w14:paraId="52A786B7">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第二十六条  区域性批发企业可以向本省、自治区、直辖市行政区域内取得麻醉药品和第一类精神药品使用资格的医疗机构销售麻醉药品和第一类精神药品；由于特殊地理位置的原因，需要就近向其他省、自治区、直辖市行政区域内取得麻醉药品和第一类精神药品使用资格的医疗机构销售的，应当经企业所在地省、自治区、直辖市人民政府药品监督管理部门批准。审批情况由负责审批的药品监督管理部门在批准后5日内通报医疗机构所在地省、自治区、直辖市人民政府药品监督管理部门。</w:t>
            </w:r>
          </w:p>
          <w:p w14:paraId="134C1E7D">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省、自治区、直辖市人民政府药品监督管理部门在批准区域性批发企业时，应当明确其所承担供药责任的区域。</w:t>
            </w:r>
          </w:p>
          <w:p w14:paraId="36B87F25">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区域性批发企业之间因医疗急需、运输困难等特殊情况需要调剂麻醉药品和第一类精神药品的，应当在调剂后2日内将调剂情况分别报所在地省、自治区、直辖市人民政府药品监督管理部门备案。</w:t>
            </w:r>
          </w:p>
          <w:p w14:paraId="67BAEC44">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2.《麻醉药品和精神药品经营管理办法（试行）》</w:t>
            </w:r>
          </w:p>
          <w:p w14:paraId="2C099760">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第二十一条  由于特殊地理位置原因，区域性批发企业需要就近向其他省级行政区内取得麻醉药品和第一类精神药品使用资格的医疗机构销售麻醉药品和第一类精神药品的，应当向所在地省、自治区、直辖市药品监督管理部门提出申请，受理申请的药品监督管理部门认为可行的，应当与医疗机构所在地省、自治区、直辖市药品监督管理部门协调，提出明确的相应区域性批发企业供药责任调整意见，报国家食品药品监督管理局批准后，方可开展相应经营活动。</w:t>
            </w:r>
          </w:p>
          <w:p w14:paraId="2EAA4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2"/>
                <w:sz w:val="15"/>
                <w:szCs w:val="15"/>
                <w:highlight w:val="none"/>
                <w:lang w:val="en-US" w:eastAsia="zh-CN" w:bidi="ar-SA"/>
              </w:rPr>
              <w:t>3.《食品药品监管总局办公厅关于做好部分特殊药品行政审批项目下放相关工作的通知》（食药监办药化监〔2014〕73号）附件《区域性批发企业跨省销售麻醉药品和第一类精神药品审批程序和要求》：一、区域性批发企业需就近向其他省级行政区域内取得麻醉药品和第一类精神药品使用资格的医疗机构销售麻醉药品和第一类精神药品的，由区域性批发企业向所在地省级食品药品监管部门提出申请，报送区域性批发企业与医疗机构签订的意向合同、运输方式和运输安全管理措施以及能够保证麻醉药品和第一类精神药品供应的相关材料。二、区域性批发企业所在地省级食品药品监管部门对申请材料进行审查，必要时组织对企业麻醉药品和第一类精神药品安全管理和供应保障能力等情况进行现场核查，同时与医疗机构所在地省级食品药品监管部门协商后，在20个工作日内作出是否批准的决定。予以批准的发给批准文件，并注明供药责任区；不予批准的，应当书面说明理由。</w:t>
            </w:r>
          </w:p>
        </w:tc>
        <w:tc>
          <w:tcPr>
            <w:tcW w:w="2037" w:type="dxa"/>
            <w:noWrap w:val="0"/>
            <w:vAlign w:val="center"/>
          </w:tcPr>
          <w:p w14:paraId="0D94BFD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lang w:eastAsia="zh-CN"/>
              </w:rPr>
            </w:pPr>
            <w:r>
              <w:rPr>
                <w:rFonts w:hint="eastAsia" w:ascii="宋体" w:hAnsi="宋体" w:eastAsia="宋体" w:cs="宋体"/>
                <w:color w:val="auto"/>
                <w:spacing w:val="0"/>
                <w:sz w:val="15"/>
                <w:szCs w:val="15"/>
                <w:highlight w:val="none"/>
                <w:shd w:val="clear" w:color="auto" w:fill="FFFFFF"/>
                <w:lang w:val="en-US" w:eastAsia="zh-CN"/>
              </w:rPr>
              <w:t>1.申请企业应具有经营</w:t>
            </w:r>
            <w:r>
              <w:rPr>
                <w:rFonts w:hint="eastAsia" w:ascii="宋体" w:hAnsi="宋体" w:eastAsia="宋体" w:cs="宋体"/>
                <w:color w:val="auto"/>
                <w:spacing w:val="0"/>
                <w:sz w:val="15"/>
                <w:szCs w:val="15"/>
                <w:highlight w:val="none"/>
                <w:shd w:val="clear" w:color="auto" w:fill="FFFFFF"/>
              </w:rPr>
              <w:t>麻醉药品和第一类精神药品</w:t>
            </w:r>
            <w:r>
              <w:rPr>
                <w:rFonts w:hint="eastAsia" w:ascii="宋体" w:hAnsi="宋体" w:eastAsia="宋体" w:cs="宋体"/>
                <w:color w:val="auto"/>
                <w:spacing w:val="0"/>
                <w:sz w:val="15"/>
                <w:szCs w:val="15"/>
                <w:highlight w:val="none"/>
                <w:shd w:val="clear" w:color="auto" w:fill="FFFFFF"/>
                <w:lang w:val="en-US" w:eastAsia="zh-CN"/>
              </w:rPr>
              <w:t>区域性批发企业的合法资质</w:t>
            </w:r>
            <w:r>
              <w:rPr>
                <w:rFonts w:hint="eastAsia" w:ascii="宋体" w:hAnsi="宋体" w:eastAsia="宋体" w:cs="宋体"/>
                <w:color w:val="auto"/>
                <w:spacing w:val="0"/>
                <w:sz w:val="15"/>
                <w:szCs w:val="15"/>
                <w:highlight w:val="none"/>
                <w:shd w:val="clear" w:color="auto" w:fill="FFFFFF"/>
                <w:lang w:eastAsia="zh-CN"/>
              </w:rPr>
              <w:t>；</w:t>
            </w:r>
          </w:p>
          <w:p w14:paraId="3685E38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shd w:val="clear" w:color="auto" w:fill="FFFFFF"/>
                <w:lang w:eastAsia="zh-CN"/>
              </w:rPr>
            </w:pPr>
            <w:r>
              <w:rPr>
                <w:rFonts w:hint="eastAsia" w:ascii="宋体" w:hAnsi="宋体" w:eastAsia="宋体" w:cs="宋体"/>
                <w:color w:val="auto"/>
                <w:spacing w:val="0"/>
                <w:sz w:val="15"/>
                <w:szCs w:val="15"/>
                <w:highlight w:val="none"/>
                <w:shd w:val="clear" w:color="auto" w:fill="FFFFFF"/>
                <w:lang w:val="en-US" w:eastAsia="zh-CN"/>
              </w:rPr>
              <w:t>2.</w:t>
            </w:r>
            <w:r>
              <w:rPr>
                <w:rFonts w:hint="eastAsia" w:ascii="宋体" w:hAnsi="宋体" w:eastAsia="宋体" w:cs="宋体"/>
                <w:color w:val="auto"/>
                <w:spacing w:val="0"/>
                <w:sz w:val="15"/>
                <w:szCs w:val="15"/>
                <w:highlight w:val="none"/>
                <w:lang w:val="en-US" w:eastAsia="zh-CN"/>
              </w:rPr>
              <w:t>拟</w:t>
            </w:r>
            <w:r>
              <w:rPr>
                <w:rFonts w:hint="eastAsia" w:ascii="宋体" w:hAnsi="宋体" w:eastAsia="宋体" w:cs="宋体"/>
                <w:color w:val="auto"/>
                <w:spacing w:val="0"/>
                <w:sz w:val="15"/>
                <w:szCs w:val="15"/>
                <w:highlight w:val="none"/>
                <w:shd w:val="clear" w:color="auto" w:fill="FFFFFF"/>
                <w:lang w:val="en-US" w:eastAsia="zh-CN"/>
              </w:rPr>
              <w:t>供应</w:t>
            </w:r>
            <w:r>
              <w:rPr>
                <w:rFonts w:hint="eastAsia" w:ascii="宋体" w:hAnsi="宋体" w:eastAsia="宋体" w:cs="宋体"/>
                <w:color w:val="auto"/>
                <w:spacing w:val="0"/>
                <w:kern w:val="2"/>
                <w:sz w:val="15"/>
                <w:szCs w:val="15"/>
                <w:highlight w:val="none"/>
                <w:shd w:val="clear" w:color="auto" w:fill="FFFFFF"/>
              </w:rPr>
              <w:t>医疗机构</w:t>
            </w:r>
            <w:r>
              <w:rPr>
                <w:rFonts w:hint="eastAsia" w:ascii="宋体" w:hAnsi="宋体" w:eastAsia="宋体" w:cs="宋体"/>
                <w:color w:val="auto"/>
                <w:spacing w:val="0"/>
                <w:kern w:val="2"/>
                <w:sz w:val="15"/>
                <w:szCs w:val="15"/>
                <w:highlight w:val="none"/>
                <w:shd w:val="clear" w:color="auto" w:fill="FFFFFF"/>
                <w:lang w:val="en-US" w:eastAsia="zh-CN"/>
              </w:rPr>
              <w:t>应</w:t>
            </w:r>
            <w:r>
              <w:rPr>
                <w:rFonts w:hint="eastAsia" w:ascii="宋体" w:hAnsi="宋体" w:eastAsia="宋体" w:cs="宋体"/>
                <w:color w:val="auto"/>
                <w:spacing w:val="0"/>
                <w:kern w:val="2"/>
                <w:sz w:val="15"/>
                <w:szCs w:val="15"/>
                <w:highlight w:val="none"/>
                <w:shd w:val="clear" w:color="auto" w:fill="FFFFFF"/>
              </w:rPr>
              <w:t>取得麻醉药品和第一类精神药品使用资格</w:t>
            </w:r>
            <w:r>
              <w:rPr>
                <w:rFonts w:hint="eastAsia" w:ascii="宋体" w:hAnsi="宋体" w:eastAsia="宋体" w:cs="宋体"/>
                <w:color w:val="auto"/>
                <w:spacing w:val="0"/>
                <w:kern w:val="2"/>
                <w:sz w:val="15"/>
                <w:szCs w:val="15"/>
                <w:highlight w:val="none"/>
                <w:shd w:val="clear" w:color="auto" w:fill="FFFFFF"/>
                <w:lang w:eastAsia="zh-CN"/>
              </w:rPr>
              <w:t>；</w:t>
            </w:r>
          </w:p>
          <w:p w14:paraId="5F02148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2"/>
                <w:sz w:val="15"/>
                <w:szCs w:val="15"/>
                <w:highlight w:val="none"/>
                <w:shd w:val="clear" w:color="auto" w:fill="FFFFFF"/>
                <w:lang w:val="en-US" w:eastAsia="zh-CN"/>
              </w:rPr>
              <w:t>3.</w:t>
            </w:r>
            <w:r>
              <w:rPr>
                <w:rFonts w:hint="eastAsia" w:ascii="宋体" w:hAnsi="宋体" w:eastAsia="宋体" w:cs="宋体"/>
                <w:color w:val="auto"/>
                <w:spacing w:val="0"/>
                <w:sz w:val="15"/>
                <w:szCs w:val="15"/>
                <w:highlight w:val="none"/>
                <w:shd w:val="clear" w:color="auto" w:fill="FFFFFF"/>
                <w:lang w:val="en-US" w:eastAsia="zh-CN"/>
              </w:rPr>
              <w:t>区域</w:t>
            </w:r>
            <w:r>
              <w:rPr>
                <w:rFonts w:hint="eastAsia" w:ascii="宋体" w:hAnsi="宋体" w:eastAsia="宋体" w:cs="宋体"/>
                <w:color w:val="auto"/>
                <w:spacing w:val="0"/>
                <w:kern w:val="2"/>
                <w:sz w:val="15"/>
                <w:szCs w:val="15"/>
                <w:highlight w:val="none"/>
                <w:shd w:val="clear" w:color="auto" w:fill="FFFFFF"/>
                <w:lang w:val="en-US" w:eastAsia="zh-CN"/>
              </w:rPr>
              <w:t>性批发企业需向本企业</w:t>
            </w:r>
            <w:r>
              <w:rPr>
                <w:rFonts w:hint="eastAsia" w:ascii="宋体" w:hAnsi="宋体" w:eastAsia="宋体" w:cs="宋体"/>
                <w:color w:val="auto"/>
                <w:spacing w:val="0"/>
                <w:kern w:val="2"/>
                <w:sz w:val="15"/>
                <w:szCs w:val="15"/>
                <w:highlight w:val="none"/>
                <w:shd w:val="clear" w:color="auto" w:fill="FFFFFF"/>
              </w:rPr>
              <w:t>所在地省、自治区、直辖市人民政府药品监督管理部门</w:t>
            </w:r>
            <w:r>
              <w:rPr>
                <w:rFonts w:hint="eastAsia" w:ascii="宋体" w:hAnsi="宋体" w:eastAsia="宋体" w:cs="宋体"/>
                <w:color w:val="auto"/>
                <w:spacing w:val="0"/>
                <w:kern w:val="2"/>
                <w:sz w:val="15"/>
                <w:szCs w:val="15"/>
                <w:highlight w:val="none"/>
                <w:shd w:val="clear" w:color="auto" w:fill="FFFFFF"/>
                <w:lang w:val="en-US" w:eastAsia="zh-CN"/>
              </w:rPr>
              <w:t>申请。</w:t>
            </w:r>
          </w:p>
        </w:tc>
        <w:tc>
          <w:tcPr>
            <w:tcW w:w="3628" w:type="dxa"/>
            <w:noWrap w:val="0"/>
            <w:vAlign w:val="center"/>
          </w:tcPr>
          <w:p w14:paraId="3D1C393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1.申请表；</w:t>
            </w:r>
          </w:p>
          <w:p w14:paraId="1BC53AF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药品经营许可证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电子证照复印件</w:t>
            </w:r>
            <w:r>
              <w:rPr>
                <w:rFonts w:hint="eastAsia" w:ascii="宋体" w:hAnsi="宋体" w:eastAsia="宋体" w:cs="宋体"/>
                <w:color w:val="auto"/>
                <w:spacing w:val="0"/>
                <w:sz w:val="15"/>
                <w:szCs w:val="15"/>
                <w:highlight w:val="none"/>
              </w:rPr>
              <w:t>；</w:t>
            </w:r>
          </w:p>
          <w:p w14:paraId="332896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lang w:val="en-US" w:eastAsia="zh-CN"/>
              </w:rPr>
              <w:t>拟</w:t>
            </w:r>
            <w:r>
              <w:rPr>
                <w:rFonts w:hint="eastAsia" w:ascii="宋体" w:hAnsi="宋体" w:eastAsia="宋体" w:cs="宋体"/>
                <w:color w:val="auto"/>
                <w:spacing w:val="0"/>
                <w:sz w:val="15"/>
                <w:szCs w:val="15"/>
                <w:highlight w:val="none"/>
                <w:shd w:val="clear" w:color="auto" w:fill="FFFFFF"/>
                <w:lang w:val="en-US" w:eastAsia="zh-CN"/>
              </w:rPr>
              <w:t>供应</w:t>
            </w:r>
            <w:r>
              <w:rPr>
                <w:rFonts w:hint="eastAsia" w:ascii="宋体" w:hAnsi="宋体" w:eastAsia="宋体" w:cs="宋体"/>
                <w:color w:val="auto"/>
                <w:spacing w:val="0"/>
                <w:sz w:val="15"/>
                <w:szCs w:val="15"/>
                <w:highlight w:val="none"/>
                <w:lang w:val="en-US" w:eastAsia="zh-CN"/>
              </w:rPr>
              <w:t>医疗机构的《</w:t>
            </w:r>
            <w:r>
              <w:rPr>
                <w:rFonts w:hint="eastAsia" w:ascii="宋体" w:hAnsi="宋体" w:eastAsia="宋体" w:cs="宋体"/>
                <w:color w:val="auto"/>
                <w:spacing w:val="0"/>
                <w:sz w:val="15"/>
                <w:szCs w:val="15"/>
                <w:highlight w:val="none"/>
              </w:rPr>
              <w:t>医疗机构执业许可证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麻醉药品、第一类精神药品购用印鉴卡</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复印件及</w:t>
            </w:r>
            <w:r>
              <w:rPr>
                <w:rFonts w:hint="eastAsia" w:ascii="宋体" w:hAnsi="宋体" w:eastAsia="宋体" w:cs="宋体"/>
                <w:color w:val="auto"/>
                <w:spacing w:val="0"/>
                <w:sz w:val="15"/>
                <w:szCs w:val="15"/>
                <w:highlight w:val="none"/>
              </w:rPr>
              <w:t>医疗机构基本情况介绍</w:t>
            </w:r>
            <w:r>
              <w:rPr>
                <w:rFonts w:hint="eastAsia" w:ascii="宋体" w:hAnsi="宋体" w:eastAsia="宋体" w:cs="宋体"/>
                <w:color w:val="auto"/>
                <w:spacing w:val="0"/>
                <w:sz w:val="15"/>
                <w:szCs w:val="15"/>
                <w:highlight w:val="none"/>
                <w:lang w:eastAsia="zh-CN"/>
              </w:rPr>
              <w:t>；</w:t>
            </w:r>
          </w:p>
          <w:p w14:paraId="1484B3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lang w:val="en-US" w:eastAsia="zh-CN"/>
              </w:rPr>
              <w:t>.</w:t>
            </w:r>
            <w:r>
              <w:rPr>
                <w:rFonts w:hint="eastAsia" w:ascii="宋体" w:hAnsi="宋体" w:eastAsia="宋体" w:cs="宋体"/>
                <w:color w:val="auto"/>
                <w:spacing w:val="0"/>
                <w:sz w:val="15"/>
                <w:szCs w:val="15"/>
                <w:highlight w:val="none"/>
              </w:rPr>
              <w:t>向医疗机构供应麻醉药品和第一类精神药品的品种清单和理由；</w:t>
            </w:r>
          </w:p>
          <w:p w14:paraId="37DF08A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企业与医疗机构签订的意向合同；</w:t>
            </w:r>
          </w:p>
          <w:p w14:paraId="627155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eastAsia="zh-CN"/>
              </w:rPr>
              <w:t>麻</w:t>
            </w:r>
            <w:r>
              <w:rPr>
                <w:rFonts w:hint="eastAsia" w:ascii="宋体" w:hAnsi="宋体" w:eastAsia="宋体" w:cs="宋体"/>
                <w:color w:val="auto"/>
                <w:spacing w:val="0"/>
                <w:sz w:val="15"/>
                <w:szCs w:val="15"/>
                <w:highlight w:val="none"/>
                <w:lang w:val="en-US" w:eastAsia="zh-CN"/>
              </w:rPr>
              <w:t>醉药品和第一类精神药品安全管理制度和</w:t>
            </w:r>
            <w:r>
              <w:rPr>
                <w:rFonts w:hint="eastAsia" w:ascii="宋体" w:hAnsi="宋体" w:eastAsia="宋体" w:cs="宋体"/>
                <w:color w:val="auto"/>
                <w:spacing w:val="0"/>
                <w:sz w:val="15"/>
                <w:szCs w:val="15"/>
                <w:highlight w:val="none"/>
              </w:rPr>
              <w:t>能够保证麻醉药品和第一类精神药品供应的材料</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w:t>
            </w:r>
          </w:p>
          <w:p w14:paraId="3A91A6E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rPr>
              <w:t>运输方式和运输安全管理措施，运输设备明细；</w:t>
            </w:r>
          </w:p>
          <w:p w14:paraId="7B29614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lang w:val="en-US" w:eastAsia="zh-CN"/>
              </w:rPr>
              <w:t>委托他人办理的需提供法定代表人（负责人）签字的委托授权书，附双方身份证复印件。</w:t>
            </w:r>
          </w:p>
          <w:p w14:paraId="65EF7F9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p>
          <w:p w14:paraId="598AA288">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color w:val="auto"/>
                <w:spacing w:val="0"/>
                <w:kern w:val="0"/>
                <w:sz w:val="15"/>
                <w:szCs w:val="15"/>
                <w:highlight w:val="none"/>
                <w:lang w:val="en-US" w:eastAsia="zh-CN" w:bidi="ar"/>
              </w:rPr>
            </w:pPr>
          </w:p>
        </w:tc>
        <w:tc>
          <w:tcPr>
            <w:tcW w:w="657" w:type="dxa"/>
            <w:noWrap w:val="0"/>
            <w:vAlign w:val="center"/>
          </w:tcPr>
          <w:p w14:paraId="4947005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527F5E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法定办结时限20个工作日；</w:t>
            </w:r>
          </w:p>
          <w:p w14:paraId="4DF432A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0F9327E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核发药品经营许可证</w:t>
            </w:r>
          </w:p>
        </w:tc>
        <w:tc>
          <w:tcPr>
            <w:tcW w:w="1362" w:type="dxa"/>
            <w:noWrap w:val="0"/>
            <w:vAlign w:val="center"/>
          </w:tcPr>
          <w:p w14:paraId="734DA7D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9FC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atLeast"/>
          <w:jc w:val="center"/>
        </w:trPr>
        <w:tc>
          <w:tcPr>
            <w:tcW w:w="477" w:type="dxa"/>
            <w:noWrap w:val="0"/>
            <w:vAlign w:val="center"/>
          </w:tcPr>
          <w:p w14:paraId="66135F7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63</w:t>
            </w:r>
          </w:p>
        </w:tc>
        <w:tc>
          <w:tcPr>
            <w:tcW w:w="775" w:type="dxa"/>
            <w:noWrap w:val="0"/>
            <w:vAlign w:val="center"/>
          </w:tcPr>
          <w:p w14:paraId="696840A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shd w:val="clear" w:color="auto" w:fill="FFFFFF"/>
                <w:lang w:val="en-US" w:eastAsia="zh-CN" w:bidi="ar-SA"/>
              </w:rPr>
            </w:pPr>
            <w:r>
              <w:rPr>
                <w:rFonts w:hint="eastAsia" w:ascii="宋体" w:hAnsi="宋体" w:eastAsia="宋体" w:cs="宋体"/>
                <w:color w:val="auto"/>
                <w:spacing w:val="0"/>
                <w:sz w:val="15"/>
                <w:szCs w:val="15"/>
                <w:highlight w:val="none"/>
                <w:shd w:val="clear" w:color="auto" w:fill="FFFFFF"/>
              </w:rPr>
              <w:t>区域性批发企业从定点生产企业购买麻醉药品、第一类精神药品审批</w:t>
            </w:r>
          </w:p>
        </w:tc>
        <w:tc>
          <w:tcPr>
            <w:tcW w:w="4456" w:type="dxa"/>
            <w:noWrap w:val="0"/>
            <w:vAlign w:val="center"/>
          </w:tcPr>
          <w:p w14:paraId="282E7B9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shd w:val="clear" w:color="auto" w:fill="FFFFFF"/>
              </w:rPr>
              <w:t>1.《麻醉药品和精神药品管理条例</w:t>
            </w:r>
            <w:r>
              <w:rPr>
                <w:rFonts w:hint="eastAsia" w:ascii="宋体" w:hAnsi="宋体" w:eastAsia="宋体" w:cs="宋体"/>
                <w:color w:val="auto"/>
                <w:spacing w:val="0"/>
                <w:sz w:val="15"/>
                <w:szCs w:val="15"/>
                <w:highlight w:val="none"/>
              </w:rPr>
              <w:t>》</w:t>
            </w:r>
          </w:p>
          <w:p w14:paraId="2DDC997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第二十七条　全国性批发企业应当从定点生产企业购进麻醉药品和第一类精神药品。</w:t>
            </w:r>
          </w:p>
          <w:p w14:paraId="78814FA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区域性批发企业可以从全国性批发企业购进麻醉药品和第一类精神药品；经所在地省、自治区、直辖市人民政府药品监督管理部门批准，也可以从定点生产企业购进麻醉药品和第一类精神药品。</w:t>
            </w:r>
          </w:p>
          <w:p w14:paraId="7E17E4D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2.《麻醉药品和精神药品经营管理办法（试行）》</w:t>
            </w:r>
          </w:p>
          <w:p w14:paraId="1A84236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第十八条  为减少迂回运输，区域性批发企业需要从定点生产企业购进麻醉药品和第一类精神药品的，应当向所在地省、自治区、直辖市药品监督管理部门提出申请，并报送以下资料：</w:t>
            </w:r>
          </w:p>
          <w:p w14:paraId="545F4CF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（一）与定点生产企业签订的意向合同；</w:t>
            </w:r>
          </w:p>
          <w:p w14:paraId="26DC9AA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（二）从定点生产企业购进麻醉药品和第一类精神药品的品种和理由；</w:t>
            </w:r>
          </w:p>
          <w:p w14:paraId="0A7AE9E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（三）运输方式、运输安全管理措施。</w:t>
            </w:r>
          </w:p>
          <w:p w14:paraId="490BA8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药品监督管理部门受理后，应当在30日内做出是否批准的决定。予以批准的，应当发给批准文件，注明有效期限（有效期不超过5年），并将有关情况报国家食品药品监督管理局；不予批准的，应当书面说明理由。</w:t>
            </w:r>
          </w:p>
          <w:p w14:paraId="3BCC530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区域性批发企业应当在每年10月底前将本年度预计完成的直接从生产企业采购的麻醉药品和第一类精神药品购进、销售、库存情况报国家食品药品监督管理局。</w:t>
            </w:r>
          </w:p>
          <w:p w14:paraId="66CB263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区域性批发企业直接从定点生产企业购进麻醉药品和第一类精神药品，在运输过程中连续12个月内发生过两次丢失、被盗情况的，所在地省、自治区、直辖市药品监督管理部门应当取消其直接从定点生产企业购进麻醉药品和第一类精神药品资格，并在3年内不再受理其此项申请。</w:t>
            </w:r>
          </w:p>
        </w:tc>
        <w:tc>
          <w:tcPr>
            <w:tcW w:w="2037" w:type="dxa"/>
            <w:noWrap w:val="0"/>
            <w:vAlign w:val="center"/>
          </w:tcPr>
          <w:p w14:paraId="0C067F2B">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shd w:val="clear" w:color="auto" w:fill="FFFFFF"/>
              </w:rPr>
            </w:pPr>
            <w:r>
              <w:rPr>
                <w:rFonts w:hint="eastAsia" w:ascii="宋体" w:hAnsi="宋体" w:eastAsia="宋体" w:cs="宋体"/>
                <w:color w:val="auto"/>
                <w:spacing w:val="0"/>
                <w:sz w:val="15"/>
                <w:szCs w:val="15"/>
                <w:highlight w:val="none"/>
                <w:shd w:val="clear" w:color="auto" w:fill="FFFFFF"/>
                <w:lang w:val="en-US" w:eastAsia="zh-CN"/>
              </w:rPr>
              <w:t>1.具有经营</w:t>
            </w:r>
            <w:r>
              <w:rPr>
                <w:rFonts w:hint="eastAsia" w:ascii="宋体" w:hAnsi="宋体" w:eastAsia="宋体" w:cs="宋体"/>
                <w:color w:val="auto"/>
                <w:spacing w:val="0"/>
                <w:sz w:val="15"/>
                <w:szCs w:val="15"/>
                <w:highlight w:val="none"/>
                <w:shd w:val="clear" w:color="auto" w:fill="FFFFFF"/>
              </w:rPr>
              <w:t>麻醉药品和第一类</w:t>
            </w:r>
            <w:r>
              <w:rPr>
                <w:rFonts w:hint="eastAsia" w:ascii="宋体" w:hAnsi="宋体" w:eastAsia="宋体" w:cs="宋体"/>
                <w:color w:val="auto"/>
                <w:spacing w:val="0"/>
                <w:sz w:val="15"/>
                <w:szCs w:val="15"/>
                <w:highlight w:val="none"/>
                <w:shd w:val="clear" w:color="auto" w:fill="FFFFFF"/>
                <w:lang w:val="en-US" w:eastAsia="zh-CN"/>
              </w:rPr>
              <w:t>精</w:t>
            </w:r>
            <w:r>
              <w:rPr>
                <w:rFonts w:hint="eastAsia" w:ascii="宋体" w:hAnsi="宋体" w:eastAsia="宋体" w:cs="宋体"/>
                <w:color w:val="auto"/>
                <w:spacing w:val="0"/>
                <w:sz w:val="15"/>
                <w:szCs w:val="15"/>
                <w:highlight w:val="none"/>
                <w:shd w:val="clear" w:color="auto" w:fill="FFFFFF"/>
              </w:rPr>
              <w:t>神药品</w:t>
            </w:r>
            <w:r>
              <w:rPr>
                <w:rFonts w:hint="eastAsia" w:ascii="宋体" w:hAnsi="宋体" w:eastAsia="宋体" w:cs="宋体"/>
                <w:color w:val="auto"/>
                <w:spacing w:val="0"/>
                <w:sz w:val="15"/>
                <w:szCs w:val="15"/>
                <w:highlight w:val="none"/>
              </w:rPr>
              <w:t>区域性批发企业</w:t>
            </w:r>
            <w:r>
              <w:rPr>
                <w:rFonts w:hint="eastAsia" w:ascii="宋体" w:hAnsi="宋体" w:eastAsia="宋体" w:cs="宋体"/>
                <w:color w:val="auto"/>
                <w:spacing w:val="0"/>
                <w:sz w:val="15"/>
                <w:szCs w:val="15"/>
                <w:highlight w:val="none"/>
                <w:shd w:val="clear" w:color="auto" w:fill="FFFFFF"/>
                <w:lang w:val="en-US" w:eastAsia="zh-CN"/>
              </w:rPr>
              <w:t>的合法资质</w:t>
            </w:r>
            <w:r>
              <w:rPr>
                <w:rFonts w:hint="eastAsia" w:ascii="宋体" w:hAnsi="宋体" w:eastAsia="宋体" w:cs="宋体"/>
                <w:color w:val="auto"/>
                <w:spacing w:val="0"/>
                <w:sz w:val="15"/>
                <w:szCs w:val="15"/>
                <w:highlight w:val="none"/>
                <w:shd w:val="clear" w:color="auto" w:fill="FFFFFF"/>
              </w:rPr>
              <w:t>，并</w:t>
            </w:r>
            <w:r>
              <w:rPr>
                <w:rFonts w:hint="eastAsia" w:ascii="宋体" w:hAnsi="宋体" w:eastAsia="宋体" w:cs="宋体"/>
                <w:color w:val="auto"/>
                <w:spacing w:val="0"/>
                <w:sz w:val="15"/>
                <w:szCs w:val="15"/>
                <w:highlight w:val="none"/>
                <w:shd w:val="clear" w:color="auto" w:fill="FFFFFF"/>
                <w:lang w:val="en-US" w:eastAsia="zh-CN"/>
              </w:rPr>
              <w:t>有</w:t>
            </w:r>
            <w:r>
              <w:rPr>
                <w:rFonts w:hint="eastAsia" w:ascii="宋体" w:hAnsi="宋体" w:eastAsia="宋体" w:cs="宋体"/>
                <w:color w:val="auto"/>
                <w:spacing w:val="0"/>
                <w:sz w:val="15"/>
                <w:szCs w:val="15"/>
                <w:highlight w:val="none"/>
                <w:shd w:val="clear" w:color="auto" w:fill="FFFFFF"/>
              </w:rPr>
              <w:t>符合麻醉药品和精神药品定点经营要求的组织机构、设备设施、安全管理制度。</w:t>
            </w:r>
          </w:p>
          <w:p w14:paraId="34F2D490">
            <w:pPr>
              <w:keepNext w:val="0"/>
              <w:keepLines w:val="0"/>
              <w:pageBreakBefore w:val="0"/>
              <w:numPr>
                <w:ilvl w:val="0"/>
                <w:numId w:val="0"/>
              </w:numPr>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shd w:val="clear" w:color="auto" w:fill="FFFFFF"/>
                <w:lang w:val="en-US" w:eastAsia="zh-CN"/>
              </w:rPr>
              <w:t>2.</w:t>
            </w:r>
            <w:r>
              <w:rPr>
                <w:rFonts w:hint="eastAsia" w:ascii="宋体" w:hAnsi="宋体" w:eastAsia="宋体" w:cs="宋体"/>
                <w:color w:val="auto"/>
                <w:spacing w:val="0"/>
                <w:sz w:val="15"/>
                <w:szCs w:val="15"/>
                <w:highlight w:val="none"/>
              </w:rPr>
              <w:t>在运输过程中连续12个月内发生过两次丢失、被盗情况的，所在地省、自治区、直辖市药品监督管理部门应当取消其直接从定点生产企业购进麻醉药品和第一类精神药品资格，并在3年内不再受理其此项申请。</w:t>
            </w:r>
          </w:p>
        </w:tc>
        <w:tc>
          <w:tcPr>
            <w:tcW w:w="3628" w:type="dxa"/>
            <w:noWrap w:val="0"/>
            <w:vAlign w:val="center"/>
          </w:tcPr>
          <w:p w14:paraId="1E96153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1.申请表；</w:t>
            </w:r>
          </w:p>
          <w:p w14:paraId="5C3C8EE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药品经营许可证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电子证照</w:t>
            </w:r>
            <w:r>
              <w:rPr>
                <w:rFonts w:hint="eastAsia" w:ascii="宋体" w:hAnsi="宋体" w:eastAsia="宋体" w:cs="宋体"/>
                <w:color w:val="auto"/>
                <w:spacing w:val="0"/>
                <w:sz w:val="15"/>
                <w:szCs w:val="15"/>
                <w:highlight w:val="none"/>
                <w:lang w:eastAsia="zh-CN"/>
              </w:rPr>
              <w:t>复印件；</w:t>
            </w:r>
          </w:p>
          <w:p w14:paraId="0A989C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从定点生产企业购进麻醉药品和第一类精神药品的品种和理由；</w:t>
            </w:r>
          </w:p>
          <w:p w14:paraId="58AE971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rPr>
              <w:t>企业与</w:t>
            </w:r>
            <w:r>
              <w:rPr>
                <w:rFonts w:hint="eastAsia" w:ascii="宋体" w:hAnsi="宋体" w:eastAsia="宋体" w:cs="宋体"/>
                <w:color w:val="auto"/>
                <w:spacing w:val="0"/>
                <w:sz w:val="15"/>
                <w:szCs w:val="15"/>
                <w:highlight w:val="none"/>
                <w:shd w:val="clear" w:color="auto" w:fill="FFFFFF"/>
              </w:rPr>
              <w:t>定点生产企业</w:t>
            </w:r>
            <w:r>
              <w:rPr>
                <w:rFonts w:hint="eastAsia" w:ascii="宋体" w:hAnsi="宋体" w:eastAsia="宋体" w:cs="宋体"/>
                <w:color w:val="auto"/>
                <w:spacing w:val="0"/>
                <w:sz w:val="15"/>
                <w:szCs w:val="15"/>
                <w:highlight w:val="none"/>
              </w:rPr>
              <w:t>签订的意向合同；</w:t>
            </w:r>
          </w:p>
          <w:p w14:paraId="3F9EF24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rPr>
              <w:t>运输方式和运输安全管理措施，运输设备明细；</w:t>
            </w:r>
          </w:p>
          <w:p w14:paraId="45CCBF3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i w:val="0"/>
                <w:iCs w:val="0"/>
                <w:caps w:val="0"/>
                <w:color w:val="auto"/>
                <w:spacing w:val="0"/>
                <w:sz w:val="15"/>
                <w:szCs w:val="15"/>
                <w:highlight w:val="none"/>
                <w:shd w:val="clear" w:fill="FFFFFF"/>
              </w:rPr>
              <w:t>拟</w:t>
            </w:r>
            <w:r>
              <w:rPr>
                <w:rFonts w:hint="eastAsia" w:ascii="宋体" w:hAnsi="宋体" w:eastAsia="宋体" w:cs="宋体"/>
                <w:i w:val="0"/>
                <w:iCs w:val="0"/>
                <w:caps w:val="0"/>
                <w:color w:val="auto"/>
                <w:spacing w:val="0"/>
                <w:sz w:val="15"/>
                <w:szCs w:val="15"/>
                <w:highlight w:val="none"/>
                <w:shd w:val="clear" w:fill="FFFFFF"/>
                <w:lang w:val="en-US" w:eastAsia="zh-CN"/>
              </w:rPr>
              <w:t>供货</w:t>
            </w:r>
            <w:r>
              <w:rPr>
                <w:rFonts w:hint="eastAsia" w:ascii="宋体" w:hAnsi="宋体" w:eastAsia="宋体" w:cs="宋体"/>
                <w:i w:val="0"/>
                <w:iCs w:val="0"/>
                <w:caps w:val="0"/>
                <w:color w:val="auto"/>
                <w:spacing w:val="0"/>
                <w:sz w:val="15"/>
                <w:szCs w:val="15"/>
                <w:highlight w:val="none"/>
                <w:shd w:val="clear" w:fill="FFFFFF"/>
              </w:rPr>
              <w:t>的药品生产企业的定点生</w:t>
            </w:r>
            <w:r>
              <w:rPr>
                <w:rFonts w:hint="eastAsia" w:ascii="宋体" w:hAnsi="宋体" w:eastAsia="宋体" w:cs="宋体"/>
                <w:color w:val="auto"/>
                <w:spacing w:val="0"/>
                <w:sz w:val="15"/>
                <w:szCs w:val="15"/>
                <w:highlight w:val="none"/>
              </w:rPr>
              <w:t>产批件</w:t>
            </w:r>
            <w:r>
              <w:rPr>
                <w:rFonts w:hint="eastAsia" w:ascii="宋体" w:hAnsi="宋体" w:eastAsia="宋体" w:cs="宋体"/>
                <w:color w:val="auto"/>
                <w:spacing w:val="0"/>
                <w:sz w:val="15"/>
                <w:szCs w:val="15"/>
                <w:highlight w:val="none"/>
                <w:lang w:val="en-US" w:eastAsia="zh-CN"/>
              </w:rPr>
              <w:t>、《药品生产许可证》正副本及</w:t>
            </w:r>
            <w:r>
              <w:rPr>
                <w:rFonts w:hint="eastAsia" w:ascii="宋体" w:hAnsi="宋体" w:eastAsia="宋体" w:cs="宋体"/>
                <w:color w:val="auto"/>
                <w:spacing w:val="0"/>
                <w:sz w:val="15"/>
                <w:szCs w:val="15"/>
                <w:highlight w:val="none"/>
              </w:rPr>
              <w:t>药品注册证</w:t>
            </w:r>
            <w:r>
              <w:rPr>
                <w:rFonts w:hint="eastAsia" w:ascii="宋体" w:hAnsi="宋体" w:eastAsia="宋体" w:cs="宋体"/>
                <w:color w:val="auto"/>
                <w:spacing w:val="0"/>
                <w:sz w:val="15"/>
                <w:szCs w:val="15"/>
                <w:highlight w:val="none"/>
                <w:lang w:val="en-US" w:eastAsia="zh-CN"/>
              </w:rPr>
              <w:t>复印件；</w:t>
            </w:r>
          </w:p>
          <w:p w14:paraId="5CE3CC92">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color w:val="auto"/>
                <w:spacing w:val="0"/>
                <w:kern w:val="0"/>
                <w:sz w:val="15"/>
                <w:szCs w:val="15"/>
                <w:highlight w:val="none"/>
                <w:lang w:val="en-US" w:eastAsia="zh-CN" w:bidi="ar"/>
              </w:rPr>
            </w:pPr>
            <w:r>
              <w:rPr>
                <w:rFonts w:hint="eastAsia" w:ascii="宋体" w:hAnsi="宋体" w:eastAsia="宋体" w:cs="宋体"/>
                <w:b w:val="0"/>
                <w:color w:val="auto"/>
                <w:spacing w:val="0"/>
                <w:kern w:val="2"/>
                <w:sz w:val="15"/>
                <w:szCs w:val="15"/>
                <w:highlight w:val="none"/>
                <w:lang w:val="en-US" w:eastAsia="zh-CN" w:bidi="ar-SA"/>
              </w:rPr>
              <w:t>7.</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color w:val="auto"/>
                <w:spacing w:val="0"/>
                <w:sz w:val="15"/>
                <w:szCs w:val="15"/>
                <w:highlight w:val="none"/>
                <w:lang w:val="en-US" w:eastAsia="zh-CN"/>
              </w:rPr>
              <w:t xml:space="preserve"> </w:t>
            </w:r>
          </w:p>
        </w:tc>
        <w:tc>
          <w:tcPr>
            <w:tcW w:w="657" w:type="dxa"/>
            <w:noWrap w:val="0"/>
            <w:vAlign w:val="center"/>
          </w:tcPr>
          <w:p w14:paraId="4A10312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96677A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070DF95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b w:val="0"/>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5562C68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核发购用证 明</w:t>
            </w:r>
          </w:p>
        </w:tc>
        <w:tc>
          <w:tcPr>
            <w:tcW w:w="1362" w:type="dxa"/>
            <w:noWrap w:val="0"/>
            <w:vAlign w:val="center"/>
          </w:tcPr>
          <w:p w14:paraId="0AC08DA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002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4BFC40B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64</w:t>
            </w:r>
          </w:p>
        </w:tc>
        <w:tc>
          <w:tcPr>
            <w:tcW w:w="775" w:type="dxa"/>
            <w:noWrap w:val="0"/>
            <w:vAlign w:val="center"/>
          </w:tcPr>
          <w:p w14:paraId="6E9C9A1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药品类易制毒化学品经营许可</w:t>
            </w:r>
          </w:p>
        </w:tc>
        <w:tc>
          <w:tcPr>
            <w:tcW w:w="4456" w:type="dxa"/>
            <w:noWrap w:val="0"/>
            <w:vAlign w:val="center"/>
          </w:tcPr>
          <w:p w14:paraId="2B7E999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.《易制毒化学品管理条例》</w:t>
            </w:r>
          </w:p>
          <w:p w14:paraId="4E4D709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第九条  申请经营第一类易制毒化学品，应当具备下列</w:t>
            </w:r>
            <w:r>
              <w:rPr>
                <w:rFonts w:hint="eastAsia" w:ascii="宋体" w:hAnsi="宋体" w:eastAsia="宋体" w:cs="宋体"/>
                <w:color w:val="auto"/>
                <w:spacing w:val="0"/>
                <w:sz w:val="15"/>
                <w:szCs w:val="15"/>
                <w:highlight w:val="none"/>
              </w:rPr>
              <w:t>条件，并经本条例第十条规定的行政主管部门审批，取得经营许可证后，方可进行经营：</w:t>
            </w:r>
          </w:p>
          <w:p w14:paraId="0916956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（一）属依法登记的化工产品经营企业或者药品经营企业；</w:t>
            </w:r>
          </w:p>
          <w:p w14:paraId="6041717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（二）有符合国家规定的经营场所，需要储存、保管易制毒化学品的，还应当有符合国家技术标准的仓储设施；</w:t>
            </w:r>
          </w:p>
          <w:p w14:paraId="6D7AF02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（三）有易制毒化学品的经营管理制度和健全的销售网络；</w:t>
            </w:r>
          </w:p>
          <w:p w14:paraId="556E07B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（四）企业法定代表人和销售、管理人员具有易制毒化学品的有关知识，无毒品犯罪记录；</w:t>
            </w:r>
          </w:p>
          <w:p w14:paraId="0CBB383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（五）法律、法规、规章规定的其他条件。</w:t>
            </w:r>
          </w:p>
          <w:p w14:paraId="7831D0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第十条  申请经营第一类中的药品类易制毒化学品的，由省、自治区、直辖市人民政府食品药品监督管理部门审批；申请经营第一类中的非药品类易制毒化学品的，由省、自治区、直辖市人民政府安全生产监督管理部门审批。</w:t>
            </w:r>
          </w:p>
          <w:p w14:paraId="332ED82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前款规定的行政主管部门应当自收到申请之日起30日内，对申请人提交的申请材料进行审查。对符合规定的，发给经营许可证，或者在企业已经取得的有关经营许可证件上标注；不予许可的，应当书面说明理由。</w:t>
            </w:r>
          </w:p>
          <w:p w14:paraId="1D4B787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审查第一类易制毒化学品经营许可申请材料时，根据需要，可以进行实地核查。</w:t>
            </w:r>
          </w:p>
          <w:p w14:paraId="6E424433">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kern w:val="2"/>
                <w:sz w:val="15"/>
                <w:szCs w:val="15"/>
                <w:highlight w:val="none"/>
              </w:rPr>
              <w:t>.《药品类易制毒化学品管理办法</w:t>
            </w:r>
            <w:r>
              <w:rPr>
                <w:rFonts w:hint="eastAsia" w:ascii="宋体" w:hAnsi="宋体" w:eastAsia="宋体" w:cs="宋体"/>
                <w:color w:val="auto"/>
                <w:spacing w:val="0"/>
                <w:sz w:val="15"/>
                <w:szCs w:val="15"/>
                <w:highlight w:val="none"/>
              </w:rPr>
              <w:t>》</w:t>
            </w:r>
          </w:p>
          <w:p w14:paraId="3E73E7A7">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第十三条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药品类易制毒化学品的经营许可，国家食品药品监督管理局委托省、自治区、直辖市食品药品监督管理部门办理。</w:t>
            </w:r>
          </w:p>
          <w:p w14:paraId="3707E8F5">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药品类易制毒化学品单方制剂和小包装麻黄素，纳入麻醉药品销售渠道经营，仅能由麻醉药品全国性批发企业和区域性批发企业经销，不得零售。</w:t>
            </w:r>
          </w:p>
          <w:p w14:paraId="190B81EE">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未实行药品批准文号管理的品种，纳入药品类易制毒化学品原料药渠道经营。</w:t>
            </w:r>
          </w:p>
          <w:p w14:paraId="02997C69">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第十四条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药品经营企业申请经营药品类易制毒化学品原料药，应当符合《条例》第九条规定的条件，向所在地省、自治区、直辖市食品药品监督管理部门提出申请，报送以下资料：</w:t>
            </w:r>
          </w:p>
          <w:p w14:paraId="3AEE9E9F">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（一）药品类易制毒化学品原料药经营申请表</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w:t>
            </w:r>
          </w:p>
          <w:p w14:paraId="3D843A8D">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（二）具有麻醉药品和第一类精神药品定点经营资格或者第二类精神药品定点经营资格的《药品经营许可证》《药品经营质量管理规范》认证证书和企业营业执照复印件；</w:t>
            </w:r>
          </w:p>
          <w:p w14:paraId="74BA5524">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（三）企业药品类易制毒化学品管理的组织机构图（注明各部门职责及相互关系、部门负责人）；</w:t>
            </w:r>
          </w:p>
          <w:p w14:paraId="22E06904">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（四）反映企业现有状况的周边环境图、总平面布置图、仓储平面布置图（注明药品类易制毒化学品相应安全管理设施）；</w:t>
            </w:r>
          </w:p>
          <w:p w14:paraId="68EC0C9C">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（五）药品类易制毒化学品安全管理制度文件目录；</w:t>
            </w:r>
          </w:p>
          <w:p w14:paraId="34CE8860">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（六）重点区域设置电视监控设施的说明以及与公安机关联网报警的证明；</w:t>
            </w:r>
          </w:p>
          <w:p w14:paraId="716997CC">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（七）企业法定代表人、企业负责人和销售、管理人员具有药品类易制毒化学品有关知识的说明材料；</w:t>
            </w:r>
          </w:p>
          <w:p w14:paraId="07252FA9">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（八）企业法定代表人及相关工作人员无毒品犯罪记录的证明。</w:t>
            </w:r>
          </w:p>
          <w:p w14:paraId="543DE773">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第十五条 省、自治区、直辖市食品药品监督管理部门应当在收到申请之日起5日内，对申报资料进行形式审查，决定是否受理。受理的，在30日内完成现场检查和实质性审查，对符合规定的，在《药品经营许可证》经营范围中标注“药品类易制毒化学品”，并报国家食品药品监督管理局备案；不予许可的，应当书面说明理由。</w:t>
            </w:r>
          </w:p>
          <w:p w14:paraId="04E642E1">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第三十一条 药品类易制毒化学品生产企业、经营企业和使用药品类易制毒化学品的药品生产企业，应当设置专库或者在药品仓库中设立独立的专库（柜）储存药品类易制毒化学品。</w:t>
            </w:r>
          </w:p>
          <w:p w14:paraId="045BE6B1">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麻醉药品全国性批发企业、区域性批发企业可在其麻醉药品和第一类精神药品专库中设专区存放药品类易制毒化学品。</w:t>
            </w:r>
          </w:p>
          <w:p w14:paraId="39A45685">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教学科研单位应当设立专柜储存药品类易制毒化学品。</w:t>
            </w:r>
          </w:p>
          <w:p w14:paraId="6C79BCD9">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专库应当设有防盗设施，专柜应当使用保险柜；专库和专柜应当实行双人双锁管理。</w:t>
            </w:r>
          </w:p>
          <w:p w14:paraId="045B6B94">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药品类易制毒化学品生产企业、经营企业和使用药品类易制毒化学品的药品生产企业，其关键生产岗位、储存场所应当设置电视监控设施，安装报警装置并与公安机关联网。</w:t>
            </w:r>
          </w:p>
          <w:p w14:paraId="09FD5ACA">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第三十二条 药品类易制毒化学品生产企业、经营企业和使用药品类易制毒化学品的药品生产企业，应当建立药品类易制毒化学品专用账册。专用账册保存期限应当自药品类易制毒化学品有效期期满之日起不少于2年。</w:t>
            </w:r>
          </w:p>
          <w:p w14:paraId="48E977B9">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药品类易制毒化学品生产企业自营出口药品类易制毒化学品的，必须在专用账册中载明，并留存出口许可及相应证明材料备查。</w:t>
            </w:r>
          </w:p>
          <w:p w14:paraId="53E2493B">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药品类易制毒化学品入库应当双人验收，出库应当双人复核，做到账物相符。</w:t>
            </w:r>
          </w:p>
          <w:p w14:paraId="490AE9AE">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p>
          <w:p w14:paraId="2953C7F4">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lang w:val="en-US" w:eastAsia="zh-CN"/>
              </w:rPr>
            </w:pPr>
          </w:p>
        </w:tc>
        <w:tc>
          <w:tcPr>
            <w:tcW w:w="2037" w:type="dxa"/>
            <w:noWrap w:val="0"/>
            <w:vAlign w:val="center"/>
          </w:tcPr>
          <w:p w14:paraId="146E698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符合药品类易制毒化学品经营渠道的</w:t>
            </w:r>
            <w:r>
              <w:rPr>
                <w:rFonts w:hint="eastAsia" w:ascii="宋体" w:hAnsi="宋体" w:eastAsia="宋体" w:cs="宋体"/>
                <w:color w:val="auto"/>
                <w:spacing w:val="0"/>
                <w:sz w:val="15"/>
                <w:szCs w:val="15"/>
                <w:highlight w:val="none"/>
              </w:rPr>
              <w:t>药品经营企业；</w:t>
            </w:r>
          </w:p>
          <w:p w14:paraId="004178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2.有符合国家规定的经营场所，储存药品类易制毒化学品，还应当有符合国家技术标准的仓储设施；</w:t>
            </w:r>
          </w:p>
          <w:p w14:paraId="7AD847D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3.有药品类易制毒化学品的经营管理制度和健全的销售网络；</w:t>
            </w:r>
          </w:p>
          <w:p w14:paraId="425CB70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sz w:val="15"/>
                <w:szCs w:val="15"/>
                <w:highlight w:val="none"/>
              </w:rPr>
              <w:t>企业法定代表人及相关工作人员无毒品犯罪记录</w:t>
            </w:r>
            <w:r>
              <w:rPr>
                <w:rFonts w:hint="eastAsia" w:ascii="宋体" w:hAnsi="宋体" w:eastAsia="宋体" w:cs="宋体"/>
                <w:color w:val="auto"/>
                <w:spacing w:val="0"/>
                <w:kern w:val="0"/>
                <w:sz w:val="15"/>
                <w:szCs w:val="15"/>
                <w:highlight w:val="none"/>
                <w:lang w:val="en-US" w:eastAsia="zh-CN" w:bidi="ar"/>
              </w:rPr>
              <w:t>；</w:t>
            </w:r>
          </w:p>
          <w:p w14:paraId="34C3DDB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5.符合药品经营质量管理规范要求。建立药品类易制毒化学品专用账册。药品类易制毒化学品入库应当双人验收，出库应当双人复核。</w:t>
            </w:r>
          </w:p>
        </w:tc>
        <w:tc>
          <w:tcPr>
            <w:tcW w:w="3628" w:type="dxa"/>
            <w:noWrap w:val="0"/>
            <w:vAlign w:val="center"/>
          </w:tcPr>
          <w:p w14:paraId="5D10B422">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1.药品经营许可证变更申请表；</w:t>
            </w:r>
          </w:p>
          <w:p w14:paraId="5FC6C984">
            <w:pPr>
              <w:keepNext w:val="0"/>
              <w:keepLines w:val="0"/>
              <w:pageBreakBefore w:val="0"/>
              <w:tabs>
                <w:tab w:val="left" w:pos="312"/>
              </w:tabs>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shd w:val="clear" w:color="auto" w:fill="FFFFFF"/>
              </w:rPr>
              <w:t>2.药品经营许可证</w:t>
            </w:r>
            <w:r>
              <w:rPr>
                <w:rFonts w:hint="eastAsia" w:ascii="宋体" w:hAnsi="宋体" w:eastAsia="宋体" w:cs="宋体"/>
                <w:color w:val="auto"/>
                <w:spacing w:val="0"/>
                <w:sz w:val="15"/>
                <w:szCs w:val="15"/>
                <w:highlight w:val="none"/>
                <w:shd w:val="clear" w:color="auto" w:fill="FFFFFF"/>
                <w:lang w:val="en-US" w:eastAsia="zh-CN"/>
              </w:rPr>
              <w:t>电子证照</w:t>
            </w:r>
            <w:r>
              <w:rPr>
                <w:rFonts w:hint="eastAsia" w:ascii="宋体" w:hAnsi="宋体" w:eastAsia="宋体" w:cs="宋体"/>
                <w:color w:val="auto"/>
                <w:spacing w:val="0"/>
                <w:sz w:val="15"/>
                <w:szCs w:val="15"/>
                <w:highlight w:val="none"/>
                <w:shd w:val="clear" w:color="auto" w:fill="FFFFFF"/>
              </w:rPr>
              <w:t>（单方制剂和小包装麻黄素，</w:t>
            </w:r>
            <w:r>
              <w:rPr>
                <w:rFonts w:hint="eastAsia" w:ascii="宋体" w:hAnsi="宋体" w:eastAsia="宋体" w:cs="宋体"/>
                <w:color w:val="auto"/>
                <w:spacing w:val="0"/>
                <w:kern w:val="0"/>
                <w:sz w:val="15"/>
                <w:szCs w:val="15"/>
                <w:highlight w:val="none"/>
              </w:rPr>
              <w:t>仅能由麻醉药品全国性批发和区域性批发企业经销</w:t>
            </w:r>
            <w:r>
              <w:rPr>
                <w:rFonts w:hint="eastAsia" w:ascii="宋体" w:hAnsi="宋体" w:eastAsia="宋体" w:cs="宋体"/>
                <w:color w:val="auto"/>
                <w:spacing w:val="0"/>
                <w:sz w:val="15"/>
                <w:szCs w:val="15"/>
                <w:highlight w:val="none"/>
                <w:shd w:val="clear" w:color="auto" w:fill="FFFFFF"/>
              </w:rPr>
              <w:t>；经营药品类易制毒化学品原料药</w:t>
            </w:r>
            <w:r>
              <w:rPr>
                <w:rFonts w:hint="eastAsia" w:ascii="宋体" w:hAnsi="宋体" w:eastAsia="宋体" w:cs="宋体"/>
                <w:color w:val="auto"/>
                <w:spacing w:val="0"/>
                <w:sz w:val="15"/>
                <w:szCs w:val="15"/>
                <w:highlight w:val="none"/>
                <w:shd w:val="clear" w:color="auto" w:fill="FFFFFF"/>
                <w:lang w:val="en-US" w:eastAsia="zh-CN"/>
              </w:rPr>
              <w:t>及</w:t>
            </w:r>
            <w:r>
              <w:rPr>
                <w:rFonts w:hint="eastAsia" w:ascii="宋体" w:hAnsi="宋体" w:eastAsia="宋体" w:cs="宋体"/>
                <w:color w:val="auto"/>
                <w:spacing w:val="0"/>
                <w:sz w:val="15"/>
                <w:szCs w:val="15"/>
                <w:highlight w:val="none"/>
                <w:shd w:val="clear" w:color="auto" w:fill="FFFFFF"/>
              </w:rPr>
              <w:t>未实行药品批准文号管理的品种，应有麻醉药品</w:t>
            </w:r>
            <w:r>
              <w:rPr>
                <w:rFonts w:hint="eastAsia" w:ascii="宋体" w:hAnsi="宋体" w:eastAsia="宋体" w:cs="宋体"/>
                <w:color w:val="auto"/>
                <w:spacing w:val="0"/>
                <w:kern w:val="0"/>
                <w:sz w:val="15"/>
                <w:szCs w:val="15"/>
                <w:highlight w:val="none"/>
              </w:rPr>
              <w:t>和第一类精神药品定点经营或者第二类精神药品定点经营资格</w:t>
            </w:r>
            <w:r>
              <w:rPr>
                <w:rFonts w:hint="eastAsia" w:ascii="宋体" w:hAnsi="宋体" w:eastAsia="宋体" w:cs="宋体"/>
                <w:color w:val="auto"/>
                <w:spacing w:val="0"/>
                <w:sz w:val="15"/>
                <w:szCs w:val="15"/>
                <w:highlight w:val="none"/>
                <w:shd w:val="clear" w:color="auto" w:fill="FFFFFF"/>
              </w:rPr>
              <w:t>）；</w:t>
            </w:r>
          </w:p>
          <w:p w14:paraId="52FDCF1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3.企业法定代表人、</w:t>
            </w:r>
            <w:r>
              <w:rPr>
                <w:rFonts w:hint="eastAsia" w:ascii="宋体" w:hAnsi="宋体" w:eastAsia="宋体" w:cs="宋体"/>
                <w:color w:val="auto"/>
                <w:spacing w:val="0"/>
                <w:sz w:val="15"/>
                <w:szCs w:val="15"/>
                <w:highlight w:val="none"/>
                <w:lang w:val="en-US" w:eastAsia="zh-CN"/>
              </w:rPr>
              <w:t>主要</w:t>
            </w:r>
            <w:r>
              <w:rPr>
                <w:rFonts w:hint="eastAsia" w:ascii="宋体" w:hAnsi="宋体" w:eastAsia="宋体" w:cs="宋体"/>
                <w:color w:val="auto"/>
                <w:spacing w:val="0"/>
                <w:sz w:val="15"/>
                <w:szCs w:val="15"/>
                <w:highlight w:val="none"/>
              </w:rPr>
              <w:t>负责人和销售、管理人员具有药品类易制毒化学品有关知识的说明材料，企业法定代表人及相关工作人员无毒品犯罪记录的证明；</w:t>
            </w:r>
          </w:p>
          <w:p w14:paraId="0479A8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4.重点区域设置电视监控设施的说明以及与公安机关联网报警的证明；</w:t>
            </w:r>
          </w:p>
          <w:p w14:paraId="0F40260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5.药品类易制毒化学品安全管理制度文件目录；企业向国家药监局特殊药品生产流通信息报告系统报送经营信息的说明材料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系统网址：</w:t>
            </w:r>
            <w:r>
              <w:rPr>
                <w:rFonts w:hint="eastAsia" w:ascii="宋体" w:hAnsi="宋体" w:eastAsia="宋体" w:cs="宋体"/>
                <w:color w:val="auto"/>
                <w:spacing w:val="0"/>
                <w:sz w:val="15"/>
                <w:szCs w:val="15"/>
                <w:highlight w:val="none"/>
                <w:lang w:eastAsia="zh-CN"/>
              </w:rPr>
              <w:t>https://teyao.nifdc.org.cn:8070/login.aspx）</w:t>
            </w:r>
            <w:r>
              <w:rPr>
                <w:rFonts w:hint="eastAsia" w:ascii="宋体" w:hAnsi="宋体" w:eastAsia="宋体" w:cs="宋体"/>
                <w:color w:val="auto"/>
                <w:spacing w:val="0"/>
                <w:sz w:val="15"/>
                <w:szCs w:val="15"/>
                <w:highlight w:val="none"/>
              </w:rPr>
              <w:t>；</w:t>
            </w:r>
          </w:p>
          <w:p w14:paraId="4740F6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6.反映企业现有状况的周边环境图、总平面布置图、仓储平面布局图（注明药品类易制毒化学品相应安全管理设施）</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bidi="ar"/>
              </w:rPr>
              <w:t>应当设置专库或者在药品仓库中设立独立的专库（柜）储存药品类易制毒化学品。专库应当设有防盗设施，专柜应当使用保险柜；专库和专柜应当实行双人双锁管理。储存场所应当设置电视监控设施，安装报警装置并与公安机关联网</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w:t>
            </w:r>
          </w:p>
          <w:p w14:paraId="5BFFD2CA">
            <w:pPr>
              <w:pStyle w:val="6"/>
              <w:keepNext w:val="0"/>
              <w:keepLines w:val="0"/>
              <w:pageBreakBefore w:val="0"/>
              <w:shd w:val="clear" w:color="auto" w:fill="auto"/>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7.企业药品类易制毒化学品管理的组织机构图（注明各部门职责及相互关系、部门负责人）；</w:t>
            </w:r>
          </w:p>
          <w:p w14:paraId="44F20428">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b w:val="0"/>
                <w:color w:val="auto"/>
                <w:spacing w:val="0"/>
                <w:kern w:val="0"/>
                <w:sz w:val="15"/>
                <w:szCs w:val="15"/>
                <w:highlight w:val="none"/>
                <w:lang w:val="en-US" w:eastAsia="zh-CN" w:bidi="ar-SA"/>
              </w:rPr>
              <w:t>8.</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b w:val="0"/>
                <w:color w:val="auto"/>
                <w:spacing w:val="0"/>
                <w:kern w:val="0"/>
                <w:sz w:val="15"/>
                <w:szCs w:val="15"/>
                <w:highlight w:val="none"/>
                <w:lang w:val="en-US" w:eastAsia="zh-CN" w:bidi="ar-SA"/>
              </w:rPr>
              <w:t>。</w:t>
            </w:r>
          </w:p>
          <w:p w14:paraId="0FC1AAC8">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color w:val="auto"/>
                <w:spacing w:val="0"/>
                <w:kern w:val="0"/>
                <w:sz w:val="15"/>
                <w:szCs w:val="15"/>
                <w:highlight w:val="none"/>
                <w:lang w:val="en-US" w:eastAsia="zh-CN" w:bidi="ar"/>
              </w:rPr>
            </w:pPr>
          </w:p>
        </w:tc>
        <w:tc>
          <w:tcPr>
            <w:tcW w:w="657" w:type="dxa"/>
            <w:noWrap w:val="0"/>
            <w:vAlign w:val="center"/>
          </w:tcPr>
          <w:p w14:paraId="55EE33A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959F80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法定办结时限30个工作日；</w:t>
            </w:r>
          </w:p>
          <w:p w14:paraId="54A5BE6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10B0F49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1C2BAE7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63E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13F3AD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65</w:t>
            </w:r>
          </w:p>
        </w:tc>
        <w:tc>
          <w:tcPr>
            <w:tcW w:w="775" w:type="dxa"/>
            <w:noWrap w:val="0"/>
            <w:vAlign w:val="center"/>
          </w:tcPr>
          <w:p w14:paraId="5021A2C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药品批发企业经营蛋白同化制剂、肽类激素审批</w:t>
            </w:r>
          </w:p>
        </w:tc>
        <w:tc>
          <w:tcPr>
            <w:tcW w:w="4456" w:type="dxa"/>
            <w:noWrap w:val="0"/>
            <w:vAlign w:val="center"/>
          </w:tcPr>
          <w:p w14:paraId="4DFB534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SA"/>
              </w:rPr>
              <w:t>1.</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6B33319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第十九条　药品经营许可证载明事项分为许可事项和登记事项。</w:t>
            </w:r>
          </w:p>
          <w:p w14:paraId="7A4CB2F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许可事项是指经营地址、经营范围、经营方式、仓库地址。</w:t>
            </w:r>
          </w:p>
          <w:p w14:paraId="6BBE9F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登记事项是指企业名称、统一社会信用代码、法定代表人、主要负责人、质量负责人等。</w:t>
            </w:r>
          </w:p>
          <w:p w14:paraId="04D571B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变更药品经营许可证载明的许可事项的，应当向发证机关提出药品经营许可证变更申请。未经批准，不得擅自变更许可事项。</w:t>
            </w:r>
          </w:p>
          <w:p w14:paraId="1C9EF61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发证机关应当自受理变更申请之日起十五日内作出准予变更或者不予变更的决定。</w:t>
            </w:r>
          </w:p>
          <w:p w14:paraId="331E546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药品零售企业被其他药品零售连锁总部收购的，按照变更药品经营许可证程序办理。</w:t>
            </w:r>
          </w:p>
          <w:p w14:paraId="54CF9DF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2.《反兴奋剂条例》</w:t>
            </w:r>
          </w:p>
          <w:p w14:paraId="08A2037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第九条  依照药品管理法的规定取得《药品经营许可证》的药品批发企业，具备下列条件，并经省、自治区、直辖市人民政府食品药品监督管理部门批准，方可经营蛋白同化制剂、肽类激素：</w:t>
            </w:r>
          </w:p>
          <w:p w14:paraId="3321A12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（一）有专门的管理人员；</w:t>
            </w:r>
          </w:p>
          <w:p w14:paraId="69ECE08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（二）有专储仓库或者专储药柜；</w:t>
            </w:r>
          </w:p>
          <w:p w14:paraId="64791C2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（三）有专门的验收、检查、保管、销售和出入库登记制度；</w:t>
            </w:r>
          </w:p>
          <w:p w14:paraId="18AC896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（四）法律、行政法规规定的其他条件。</w:t>
            </w:r>
          </w:p>
          <w:p w14:paraId="625D1F1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SA"/>
              </w:rPr>
              <w:t>蛋白同化制剂、肽类激素的验收、检查、保管、销售和出入库登记记录应当保存至超过蛋白同化制剂、肽类激素有效期2年。</w:t>
            </w:r>
          </w:p>
        </w:tc>
        <w:tc>
          <w:tcPr>
            <w:tcW w:w="2037" w:type="dxa"/>
            <w:noWrap w:val="0"/>
            <w:vAlign w:val="center"/>
          </w:tcPr>
          <w:p w14:paraId="2A54F758">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lang w:bidi="ar"/>
              </w:rPr>
              <w:t>依照《药品管理法》的规定取得《药品经营许可证》的药品</w:t>
            </w:r>
            <w:r>
              <w:rPr>
                <w:rFonts w:hint="eastAsia" w:ascii="宋体" w:hAnsi="宋体" w:eastAsia="宋体" w:cs="宋体"/>
                <w:color w:val="auto"/>
                <w:spacing w:val="0"/>
                <w:kern w:val="0"/>
                <w:sz w:val="15"/>
                <w:szCs w:val="15"/>
                <w:highlight w:val="none"/>
                <w:lang w:val="en-US" w:eastAsia="zh-CN" w:bidi="ar"/>
              </w:rPr>
              <w:t>批发</w:t>
            </w:r>
            <w:r>
              <w:rPr>
                <w:rFonts w:hint="eastAsia" w:ascii="宋体" w:hAnsi="宋体" w:eastAsia="宋体" w:cs="宋体"/>
                <w:color w:val="auto"/>
                <w:spacing w:val="0"/>
                <w:kern w:val="0"/>
                <w:sz w:val="15"/>
                <w:szCs w:val="15"/>
                <w:highlight w:val="none"/>
                <w:lang w:val="en-US" w:eastAsia="zh-CN" w:bidi="ar-SA"/>
              </w:rPr>
              <w:t>企业；</w:t>
            </w:r>
          </w:p>
          <w:p w14:paraId="3986D269">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right="0" w:rightChars="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2.有专门的管理人员；</w:t>
            </w:r>
          </w:p>
          <w:p w14:paraId="265DB621">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right="0" w:rightChars="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3.有专储仓库或者专储药柜；</w:t>
            </w:r>
          </w:p>
          <w:p w14:paraId="66BF2557">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right="0" w:rightChars="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4.有专门的验收、检查、保管、销售和出入库登记制度；</w:t>
            </w:r>
          </w:p>
          <w:p w14:paraId="2E2B6B03">
            <w:pPr>
              <w:pStyle w:val="6"/>
              <w:keepNext w:val="0"/>
              <w:keepLines w:val="0"/>
              <w:pageBreakBefore w:val="0"/>
              <w:shd w:val="clear" w:color="auto" w:fill="auto"/>
              <w:kinsoku/>
              <w:wordWrap/>
              <w:overflowPunct/>
              <w:topLinePunct w:val="0"/>
              <w:autoSpaceDE/>
              <w:autoSpaceDN/>
              <w:bidi w:val="0"/>
              <w:adjustRightInd/>
              <w:spacing w:before="0" w:beforeAutospacing="0" w:after="0" w:afterAutospacing="0" w:line="200" w:lineRule="exact"/>
              <w:ind w:left="0" w:right="0" w:rightChars="0"/>
              <w:jc w:val="both"/>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bidi="ar-SA"/>
              </w:rPr>
              <w:t>5.符合法律、行政法规规定的其他条件。</w:t>
            </w:r>
          </w:p>
          <w:p w14:paraId="3579358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p>
        </w:tc>
        <w:tc>
          <w:tcPr>
            <w:tcW w:w="3628" w:type="dxa"/>
            <w:noWrap w:val="0"/>
            <w:vAlign w:val="center"/>
          </w:tcPr>
          <w:p w14:paraId="10B1977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1.药品经营许可证变更申请表；</w:t>
            </w:r>
          </w:p>
          <w:p w14:paraId="3B17C5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.仓库平面布置图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冷库平面图（</w:t>
            </w:r>
            <w:r>
              <w:rPr>
                <w:rFonts w:hint="eastAsia" w:ascii="宋体" w:hAnsi="宋体" w:eastAsia="宋体" w:cs="宋体"/>
                <w:color w:val="auto"/>
                <w:spacing w:val="0"/>
                <w:kern w:val="0"/>
                <w:sz w:val="15"/>
                <w:szCs w:val="15"/>
                <w:highlight w:val="none"/>
                <w:lang w:bidi="ar"/>
              </w:rPr>
              <w:t>需注明详细地址、面积、各区域位置及温湿度探点位置</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rPr>
              <w:t>；</w:t>
            </w:r>
          </w:p>
          <w:p w14:paraId="000BAE1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仓库设施设备目录；</w:t>
            </w:r>
          </w:p>
          <w:p w14:paraId="2EA52B8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.冷库</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冷藏车</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冷藏箱</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备用发电机组的购置发票复印件</w:t>
            </w:r>
            <w:r>
              <w:rPr>
                <w:rFonts w:hint="eastAsia" w:ascii="宋体" w:hAnsi="宋体" w:eastAsia="宋体" w:cs="宋体"/>
                <w:color w:val="auto"/>
                <w:spacing w:val="0"/>
                <w:sz w:val="15"/>
                <w:szCs w:val="15"/>
                <w:highlight w:val="none"/>
                <w:lang w:eastAsia="zh-CN"/>
              </w:rPr>
              <w:t>；</w:t>
            </w:r>
          </w:p>
          <w:p w14:paraId="3BCD5C4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.冷库、冷藏车、冷藏箱的温湿度监测系统的验证报告首页、结论页、确认签字页复印件；</w:t>
            </w:r>
          </w:p>
          <w:p w14:paraId="6C6C846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b w:val="0"/>
                <w:color w:val="auto"/>
                <w:spacing w:val="0"/>
                <w:kern w:val="2"/>
                <w:sz w:val="15"/>
                <w:szCs w:val="15"/>
                <w:highlight w:val="none"/>
                <w:lang w:val="en-US" w:eastAsia="zh-CN" w:bidi="ar-SA"/>
              </w:rPr>
              <w:t>6.</w:t>
            </w:r>
            <w:r>
              <w:rPr>
                <w:rFonts w:hint="eastAsia" w:ascii="宋体" w:hAnsi="宋体" w:eastAsia="宋体" w:cs="宋体"/>
                <w:color w:val="auto"/>
                <w:spacing w:val="0"/>
                <w:kern w:val="0"/>
                <w:sz w:val="15"/>
                <w:szCs w:val="15"/>
                <w:highlight w:val="none"/>
                <w:lang w:bidi="ar"/>
              </w:rPr>
              <w:t>质</w:t>
            </w:r>
            <w:r>
              <w:rPr>
                <w:rFonts w:hint="eastAsia" w:ascii="宋体" w:hAnsi="宋体" w:eastAsia="宋体" w:cs="宋体"/>
                <w:color w:val="auto"/>
                <w:spacing w:val="0"/>
                <w:sz w:val="15"/>
                <w:szCs w:val="15"/>
                <w:highlight w:val="none"/>
              </w:rPr>
              <w:t>量管理文件目录；</w:t>
            </w:r>
          </w:p>
          <w:p w14:paraId="22E4639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bidi="ar"/>
              </w:rPr>
              <w:t>7.</w:t>
            </w:r>
            <w:r>
              <w:rPr>
                <w:rFonts w:hint="eastAsia" w:ascii="宋体" w:hAnsi="宋体" w:eastAsia="宋体" w:cs="宋体"/>
                <w:color w:val="auto"/>
                <w:spacing w:val="0"/>
                <w:kern w:val="0"/>
                <w:sz w:val="15"/>
                <w:szCs w:val="15"/>
                <w:highlight w:val="none"/>
                <w:lang w:bidi="ar"/>
              </w:rPr>
              <w:t>验收、保管、养护人员姓名、学历、</w:t>
            </w:r>
            <w:r>
              <w:rPr>
                <w:rFonts w:hint="eastAsia" w:ascii="宋体" w:hAnsi="宋体" w:eastAsia="宋体" w:cs="宋体"/>
                <w:color w:val="auto"/>
                <w:spacing w:val="0"/>
                <w:kern w:val="0"/>
                <w:sz w:val="15"/>
                <w:szCs w:val="15"/>
                <w:highlight w:val="none"/>
                <w:lang w:val="en-US" w:eastAsia="zh-CN" w:bidi="ar"/>
              </w:rPr>
              <w:t>职称、职务</w:t>
            </w:r>
            <w:r>
              <w:rPr>
                <w:rFonts w:hint="eastAsia" w:ascii="宋体" w:hAnsi="宋体" w:eastAsia="宋体" w:cs="宋体"/>
                <w:color w:val="auto"/>
                <w:spacing w:val="0"/>
                <w:kern w:val="0"/>
                <w:sz w:val="15"/>
                <w:szCs w:val="15"/>
                <w:highlight w:val="none"/>
                <w:lang w:bidi="ar"/>
              </w:rPr>
              <w:t>汇总表（企业在不同地址设置仓库的分列）</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sz w:val="15"/>
                <w:szCs w:val="15"/>
                <w:highlight w:val="none"/>
              </w:rPr>
              <w:t>并提供相应的学历或职称证明</w:t>
            </w:r>
            <w:r>
              <w:rPr>
                <w:rFonts w:hint="eastAsia" w:ascii="宋体" w:hAnsi="宋体" w:eastAsia="宋体" w:cs="宋体"/>
                <w:color w:val="auto"/>
                <w:spacing w:val="0"/>
                <w:kern w:val="0"/>
                <w:sz w:val="15"/>
                <w:szCs w:val="15"/>
                <w:highlight w:val="none"/>
                <w:lang w:bidi="ar"/>
              </w:rPr>
              <w:t>；</w:t>
            </w:r>
          </w:p>
          <w:p w14:paraId="3BCCE796">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b w:val="0"/>
                <w:color w:val="auto"/>
                <w:spacing w:val="0"/>
                <w:kern w:val="2"/>
                <w:sz w:val="15"/>
                <w:szCs w:val="15"/>
                <w:highlight w:val="none"/>
                <w:lang w:val="en-US" w:eastAsia="zh-CN" w:bidi="ar-SA"/>
              </w:rPr>
              <w:t>8.委托他人办理的需提供法定代表人（负责人）签字的委托授权书，附双方身份证复印件。</w:t>
            </w:r>
          </w:p>
          <w:p w14:paraId="452AA85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p>
        </w:tc>
        <w:tc>
          <w:tcPr>
            <w:tcW w:w="657" w:type="dxa"/>
            <w:noWrap w:val="0"/>
            <w:vAlign w:val="center"/>
          </w:tcPr>
          <w:p w14:paraId="5A79B72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84AD92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法定办结时限15个工作日；</w:t>
            </w:r>
          </w:p>
          <w:p w14:paraId="163098D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16B7C2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07D0807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7147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3" w:hRule="atLeast"/>
          <w:jc w:val="center"/>
        </w:trPr>
        <w:tc>
          <w:tcPr>
            <w:tcW w:w="477" w:type="dxa"/>
            <w:noWrap w:val="0"/>
            <w:vAlign w:val="center"/>
          </w:tcPr>
          <w:p w14:paraId="3F33FC5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66</w:t>
            </w:r>
          </w:p>
        </w:tc>
        <w:tc>
          <w:tcPr>
            <w:tcW w:w="775" w:type="dxa"/>
            <w:noWrap w:val="0"/>
            <w:vAlign w:val="center"/>
          </w:tcPr>
          <w:p w14:paraId="7CA000F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第二类精神药品</w:t>
            </w:r>
            <w:r>
              <w:rPr>
                <w:rFonts w:hint="eastAsia" w:ascii="宋体" w:hAnsi="宋体" w:eastAsia="宋体" w:cs="宋体"/>
                <w:color w:val="auto"/>
                <w:spacing w:val="0"/>
                <w:kern w:val="0"/>
                <w:sz w:val="15"/>
                <w:szCs w:val="15"/>
                <w:highlight w:val="none"/>
                <w:lang w:val="en-US" w:eastAsia="zh-CN" w:bidi="ar"/>
              </w:rPr>
              <w:t>经营许可（</w:t>
            </w:r>
            <w:r>
              <w:rPr>
                <w:rFonts w:hint="eastAsia" w:ascii="宋体" w:hAnsi="宋体" w:eastAsia="宋体" w:cs="宋体"/>
                <w:color w:val="auto"/>
                <w:spacing w:val="0"/>
                <w:kern w:val="0"/>
                <w:sz w:val="15"/>
                <w:szCs w:val="15"/>
                <w:highlight w:val="none"/>
                <w:lang w:bidi="ar"/>
              </w:rPr>
              <w:t>批发企业</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零售连锁总部</w:t>
            </w:r>
            <w:r>
              <w:rPr>
                <w:rFonts w:hint="eastAsia" w:ascii="宋体" w:hAnsi="宋体" w:eastAsia="宋体" w:cs="宋体"/>
                <w:color w:val="auto"/>
                <w:spacing w:val="0"/>
                <w:kern w:val="0"/>
                <w:sz w:val="15"/>
                <w:szCs w:val="15"/>
                <w:highlight w:val="none"/>
                <w:lang w:eastAsia="zh-CN" w:bidi="ar"/>
              </w:rPr>
              <w:t>）</w:t>
            </w:r>
          </w:p>
        </w:tc>
        <w:tc>
          <w:tcPr>
            <w:tcW w:w="4456" w:type="dxa"/>
            <w:noWrap w:val="0"/>
            <w:vAlign w:val="center"/>
          </w:tcPr>
          <w:p w14:paraId="36A803F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SA"/>
              </w:rPr>
              <w:t>1.</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31EE789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第十九条　药品经营许可证载明事项分为许可事项和登记事项。</w:t>
            </w:r>
          </w:p>
          <w:p w14:paraId="4642529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许可事项是指经营地址、经营范围、经营方式、仓库地址。</w:t>
            </w:r>
          </w:p>
          <w:p w14:paraId="59DAB52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登记事项是指企业名称、统一社会信用代码、法定代表人、主要负责人、质量负责人等。</w:t>
            </w:r>
          </w:p>
          <w:p w14:paraId="1447C2E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变更药品经营许可证载明的许可事项的，应当向发证机关提出药品经营许可证变更申请。未经批准，不得擅自变更许可事项。</w:t>
            </w:r>
          </w:p>
          <w:p w14:paraId="3BE8614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发证机关应当自受理变更申请之日起十五日内作出准予变更或者不予变更的决定。</w:t>
            </w:r>
          </w:p>
          <w:p w14:paraId="38AB63B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药品零售企业被其他药品零售连锁总部收购的，按照变更药品经营许可证程序办理。</w:t>
            </w:r>
          </w:p>
          <w:p w14:paraId="5CEE210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2.《麻醉药品和精神药品管理条例》</w:t>
            </w:r>
          </w:p>
          <w:p w14:paraId="5AB9EC4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第二十三条  麻醉药品和精神药品定点批发企业除应当具备药品管理法规定的药品经营企业的开办条件外，还应当具备下列条件：</w:t>
            </w:r>
          </w:p>
          <w:p w14:paraId="63A9232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（一）有符合本条例规定的麻醉药品和精神药品储存条件；</w:t>
            </w:r>
          </w:p>
          <w:p w14:paraId="7DAF797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（二）有通过网络实施企业安全管理和向药品监督管理部门报告经营信息的能力；</w:t>
            </w:r>
          </w:p>
          <w:p w14:paraId="56BA7B5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（三）单位及其工作人员2年内没有违反有关禁毒的法律、行政法规规定的行为；</w:t>
            </w:r>
          </w:p>
          <w:p w14:paraId="5C96FBF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（四）符合国务院药品监督管理部门公布的定点批发企业布局。</w:t>
            </w:r>
          </w:p>
          <w:p w14:paraId="3A61112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麻醉药品和第一类精神药品的定点批发企业，还应当具有保证供应责任区域内医疗机构所需麻醉药品和第一类精神药品的能力，并具有保证麻醉药品和第一类精神药品安全经营的管理制度。</w:t>
            </w:r>
          </w:p>
          <w:p w14:paraId="2A38333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第二十四条  跨省、自治区、直辖市从事麻醉药品和第一类精神药品批发业务的企业（以下称全国性批发企业），应当经国务院药品监督管理部门批准；在本省、自治区、直辖市行政区域内从事麻醉药品和第一类精神药品批发业务的企业（以下称区域性批发企业），应当经所在地省、自治区、直辖市人民政府药品监督管理部门批准。</w:t>
            </w:r>
          </w:p>
          <w:p w14:paraId="62E46FD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专门从事第二类精神药品批发业务的企业，应当经所在地省、自治区、直辖市人民政府药品监督管理部门批准。</w:t>
            </w:r>
          </w:p>
          <w:p w14:paraId="46D57DC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全国性批发企业和区域性批发企业可以从事第二类精神药品批发业务。</w:t>
            </w:r>
          </w:p>
          <w:p w14:paraId="036AD8B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 xml:space="preserve">第四十九条  第二类精神药品经营企业应当在药品库房中设立独立的专库或者专柜储存第二类精神药品，并建立专用账册，实行专人管理。专用账册的保存期限应当自药品有效期期满之日起不少于5年。 </w:t>
            </w:r>
          </w:p>
          <w:p w14:paraId="0D58EC0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第五十条　托运、承运和自行运输麻醉药品和精神药品的，应当采取安全保障措施，防止麻醉药品和精神药品在运输过程中被盗、被抢、丢失</w:t>
            </w:r>
            <w:r>
              <w:rPr>
                <w:rFonts w:hint="eastAsia" w:ascii="宋体" w:hAnsi="宋体" w:eastAsia="宋体" w:cs="宋体"/>
                <w:color w:val="auto"/>
                <w:spacing w:val="0"/>
                <w:kern w:val="0"/>
                <w:sz w:val="15"/>
                <w:szCs w:val="15"/>
                <w:highlight w:val="none"/>
                <w:lang w:eastAsia="zh-CN"/>
              </w:rPr>
              <w:t>。</w:t>
            </w:r>
          </w:p>
          <w:p w14:paraId="2A7B09A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.《麻醉药品和精神药品经营管理办法（试行）》</w:t>
            </w:r>
          </w:p>
          <w:p w14:paraId="2577C58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第九条  申请成为专门从事第二类精神药品批发企业，应当向所在地设区的市级药品监督管理机构提出申请，填报《申报麻醉药品和精神药品定点经营申请表》（附件1），报送相应资料（附件3）。药品监督管理部门应当按照第六条规定的程序、时限办理。</w:t>
            </w:r>
          </w:p>
          <w:p w14:paraId="3C9ABF9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第十条  全国性批发企业、区域性批发企业可以从事第二类精神药品批发业务。如需开展此项业务，企业应当向所在地省、自治区、直辖市药品监督管理部门申请变更《药品经营许可证》经营范围，企业所在地省、自治区、直辖市药品监督管理部门应当在其《药品经营许可证》经营范围中加注（第二类精神药品原料药或第二类精神药品制剂）。</w:t>
            </w:r>
          </w:p>
          <w:p w14:paraId="7A10F67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第十一条  申请零售第二类精神药品的药品零售连锁企业，应当向所在地设区的市级药品监督管理机构提出申请，填报《申报麻醉药品和精神药品定点经营申请表》（附件1），报送相应资料（附件4）。</w:t>
            </w:r>
          </w:p>
          <w:p w14:paraId="0C34BFE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设区的市级药品监督管理机构应当在20日内进行审查，做出是否批准的决定。批准的，发证部门应当在企业和相应门店的《药品经营许可证》经营范围中予以注明。不予批准的，应当书面说明理由。</w:t>
            </w:r>
          </w:p>
          <w:p w14:paraId="346423C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附件</w:t>
            </w:r>
            <w:r>
              <w:rPr>
                <w:rFonts w:hint="eastAsia" w:ascii="宋体" w:hAnsi="宋体" w:eastAsia="宋体" w:cs="宋体"/>
                <w:color w:val="auto"/>
                <w:spacing w:val="0"/>
                <w:kern w:val="0"/>
                <w:sz w:val="15"/>
                <w:szCs w:val="15"/>
                <w:highlight w:val="none"/>
              </w:rPr>
              <w:t>3</w:t>
            </w:r>
            <w:r>
              <w:rPr>
                <w:rFonts w:hint="eastAsia" w:ascii="宋体" w:hAnsi="宋体" w:eastAsia="宋体" w:cs="宋体"/>
                <w:color w:val="auto"/>
                <w:spacing w:val="0"/>
                <w:kern w:val="0"/>
                <w:sz w:val="15"/>
                <w:szCs w:val="15"/>
                <w:highlight w:val="none"/>
                <w:lang w:val="zh-CN"/>
              </w:rPr>
              <w:t>：</w:t>
            </w:r>
          </w:p>
          <w:p w14:paraId="062959C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申请成为专门从事第二类精神药品批发企业应当报送的资料</w:t>
            </w:r>
          </w:p>
          <w:p w14:paraId="2002C67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一、加盖企业公章的《药品经营许可证》、《企业法人营业执照》、《药品经营质量管理规范认证证书》复印件；企业如拟由分支机构承担经营活动，应当出具法人委托书；</w:t>
            </w:r>
          </w:p>
          <w:p w14:paraId="16E72FB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二、经营规模、效益等综合指标评价在本地区药品经营行业中位居前列的证明材料；</w:t>
            </w:r>
          </w:p>
          <w:p w14:paraId="254D8D5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三、已初步建立现代物流体系和配送能力，普通药品的销售已经基本形成区域性经营网络的说明材料；</w:t>
            </w:r>
          </w:p>
          <w:p w14:paraId="23EC535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四、企业及其工作人员最近</w:t>
            </w:r>
            <w:r>
              <w:rPr>
                <w:rFonts w:hint="eastAsia" w:ascii="宋体" w:hAnsi="宋体" w:eastAsia="宋体" w:cs="宋体"/>
                <w:color w:val="auto"/>
                <w:spacing w:val="0"/>
                <w:kern w:val="0"/>
                <w:sz w:val="15"/>
                <w:szCs w:val="15"/>
                <w:highlight w:val="none"/>
              </w:rPr>
              <w:t>2</w:t>
            </w:r>
            <w:r>
              <w:rPr>
                <w:rFonts w:hint="eastAsia" w:ascii="宋体" w:hAnsi="宋体" w:eastAsia="宋体" w:cs="宋体"/>
                <w:color w:val="auto"/>
                <w:spacing w:val="0"/>
                <w:kern w:val="0"/>
                <w:sz w:val="15"/>
                <w:szCs w:val="15"/>
                <w:highlight w:val="none"/>
                <w:lang w:val="zh-CN"/>
              </w:rPr>
              <w:t>年内没有违反有关禁毒的法律、行政法规规定行为的情况说明；</w:t>
            </w:r>
          </w:p>
          <w:p w14:paraId="6399483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五、企业负责人、质量负责人、第二类精神药品经营管理专门人员情况；</w:t>
            </w:r>
          </w:p>
          <w:p w14:paraId="6D92EE1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六、第二类精神药品经营安全的管理制度，安全设施明细；</w:t>
            </w:r>
          </w:p>
          <w:p w14:paraId="7D63E1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七、企业安全管理和向药品监督管理部门或其指定机构报送经营信息的网络说明材料和操作手册。</w:t>
            </w:r>
          </w:p>
          <w:p w14:paraId="62D7C70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br w:type="page"/>
            </w:r>
            <w:r>
              <w:rPr>
                <w:rFonts w:hint="eastAsia" w:ascii="宋体" w:hAnsi="宋体" w:eastAsia="宋体" w:cs="宋体"/>
                <w:color w:val="auto"/>
                <w:spacing w:val="0"/>
                <w:kern w:val="0"/>
                <w:sz w:val="15"/>
                <w:szCs w:val="15"/>
                <w:highlight w:val="none"/>
                <w:lang w:val="zh-CN"/>
              </w:rPr>
              <w:t>附件4：</w:t>
            </w:r>
          </w:p>
          <w:p w14:paraId="5980641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申请零售第二类精神药品的零售连锁企业应当报送的资料</w:t>
            </w:r>
          </w:p>
          <w:p w14:paraId="1E73DE8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一、加盖企业公章的《药品经营许可证》、《企业法人营业执照》、《药品经营质量管理规范认证证书》复印件；</w:t>
            </w:r>
          </w:p>
          <w:p w14:paraId="56BAF9A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二、拟从事第二类精神药品零售的门店名单，加盖公章的门店《药品经营许可证》、《营业执照》复印件，以及本企业实行统一进货、统一配送、统一管理的情况说明；</w:t>
            </w:r>
          </w:p>
          <w:p w14:paraId="2BF757E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三、企业和门店负责人、质量负责人、专门管理第二类精神药品经营人员情况；</w:t>
            </w:r>
          </w:p>
          <w:p w14:paraId="129C3D8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四、企业、门店经营第二类精神药品的安全管理制度，安全设施明细；</w:t>
            </w:r>
          </w:p>
          <w:p w14:paraId="400963E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rPr>
            </w:pPr>
          </w:p>
        </w:tc>
        <w:tc>
          <w:tcPr>
            <w:tcW w:w="2037" w:type="dxa"/>
            <w:noWrap w:val="0"/>
            <w:vAlign w:val="center"/>
          </w:tcPr>
          <w:p w14:paraId="137976F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lang w:bidi="ar"/>
              </w:rPr>
              <w:t>依照《药品管理法》的规定取得《药品经营许可证》的药</w:t>
            </w:r>
            <w:r>
              <w:rPr>
                <w:rFonts w:hint="eastAsia" w:ascii="宋体" w:hAnsi="宋体" w:eastAsia="宋体" w:cs="宋体"/>
                <w:color w:val="auto"/>
                <w:spacing w:val="0"/>
                <w:kern w:val="0"/>
                <w:sz w:val="15"/>
                <w:szCs w:val="15"/>
                <w:highlight w:val="none"/>
              </w:rPr>
              <w:t>品</w:t>
            </w:r>
            <w:r>
              <w:rPr>
                <w:rFonts w:hint="eastAsia" w:ascii="宋体" w:hAnsi="宋体" w:eastAsia="宋体" w:cs="宋体"/>
                <w:color w:val="auto"/>
                <w:spacing w:val="0"/>
                <w:kern w:val="0"/>
                <w:sz w:val="15"/>
                <w:szCs w:val="15"/>
                <w:highlight w:val="none"/>
                <w:lang w:val="en-US" w:eastAsia="zh-CN"/>
              </w:rPr>
              <w:t>经营企业（批发企业、零售连锁总部）；</w:t>
            </w:r>
          </w:p>
          <w:p w14:paraId="28BC34F0">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有符合规定的经营、储存、运输第二类精神药品的</w:t>
            </w:r>
            <w:r>
              <w:rPr>
                <w:rFonts w:hint="eastAsia" w:ascii="宋体" w:hAnsi="宋体" w:eastAsia="宋体" w:cs="宋体"/>
                <w:color w:val="auto"/>
                <w:spacing w:val="0"/>
                <w:kern w:val="0"/>
                <w:sz w:val="15"/>
                <w:szCs w:val="15"/>
                <w:highlight w:val="none"/>
                <w:lang w:val="en-US" w:eastAsia="zh-CN"/>
              </w:rPr>
              <w:t>条件，应当在</w:t>
            </w:r>
            <w:r>
              <w:rPr>
                <w:rFonts w:hint="eastAsia" w:ascii="宋体" w:hAnsi="宋体" w:eastAsia="宋体" w:cs="宋体"/>
                <w:color w:val="auto"/>
                <w:spacing w:val="0"/>
                <w:kern w:val="0"/>
                <w:sz w:val="15"/>
                <w:szCs w:val="15"/>
                <w:highlight w:val="none"/>
                <w:lang w:eastAsia="zh-CN"/>
              </w:rPr>
              <w:t>药品库房中设立独立的专库或者专柜储存</w:t>
            </w:r>
            <w:r>
              <w:rPr>
                <w:rFonts w:hint="eastAsia" w:ascii="宋体" w:hAnsi="宋体" w:eastAsia="宋体" w:cs="宋体"/>
                <w:color w:val="auto"/>
                <w:spacing w:val="0"/>
                <w:sz w:val="15"/>
                <w:szCs w:val="15"/>
                <w:highlight w:val="none"/>
                <w:lang w:eastAsia="zh-CN"/>
              </w:rPr>
              <w:t>第二类精神药品，并建立专用账册，实行专人管理；</w:t>
            </w:r>
          </w:p>
          <w:p w14:paraId="13A68B7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sz w:val="15"/>
                <w:szCs w:val="15"/>
                <w:highlight w:val="none"/>
              </w:rPr>
              <w:t>3.</w:t>
            </w:r>
            <w:r>
              <w:rPr>
                <w:rFonts w:hint="eastAsia" w:ascii="宋体" w:hAnsi="宋体" w:eastAsia="宋体" w:cs="宋体"/>
                <w:color w:val="auto"/>
                <w:spacing w:val="0"/>
                <w:kern w:val="0"/>
                <w:sz w:val="15"/>
                <w:szCs w:val="15"/>
                <w:highlight w:val="none"/>
              </w:rPr>
              <w:t>有通过网络实施企业安全管理和向药品监督管理部门报告经营信息的能力</w:t>
            </w:r>
            <w:r>
              <w:rPr>
                <w:rFonts w:hint="eastAsia" w:ascii="宋体" w:hAnsi="宋体" w:eastAsia="宋体" w:cs="宋体"/>
                <w:color w:val="auto"/>
                <w:spacing w:val="0"/>
                <w:kern w:val="0"/>
                <w:sz w:val="15"/>
                <w:szCs w:val="15"/>
                <w:highlight w:val="none"/>
                <w:lang w:eastAsia="zh-CN"/>
              </w:rPr>
              <w:t>；</w:t>
            </w:r>
          </w:p>
          <w:p w14:paraId="0FEDBA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lang w:val="zh-CN"/>
              </w:rPr>
              <w:t>企业及其工作人员最近</w:t>
            </w:r>
            <w:r>
              <w:rPr>
                <w:rFonts w:hint="eastAsia" w:ascii="宋体" w:hAnsi="宋体" w:eastAsia="宋体" w:cs="宋体"/>
                <w:color w:val="auto"/>
                <w:spacing w:val="0"/>
                <w:kern w:val="0"/>
                <w:sz w:val="15"/>
                <w:szCs w:val="15"/>
                <w:highlight w:val="none"/>
              </w:rPr>
              <w:t>2</w:t>
            </w:r>
            <w:r>
              <w:rPr>
                <w:rFonts w:hint="eastAsia" w:ascii="宋体" w:hAnsi="宋体" w:eastAsia="宋体" w:cs="宋体"/>
                <w:color w:val="auto"/>
                <w:spacing w:val="0"/>
                <w:kern w:val="0"/>
                <w:sz w:val="15"/>
                <w:szCs w:val="15"/>
                <w:highlight w:val="none"/>
                <w:lang w:val="zh-CN"/>
              </w:rPr>
              <w:t>年内没有违反有关禁毒的法律、行政法规规定行为；</w:t>
            </w:r>
          </w:p>
          <w:p w14:paraId="0FD4D1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保证</w:t>
            </w:r>
            <w:r>
              <w:rPr>
                <w:rFonts w:hint="eastAsia" w:ascii="宋体" w:hAnsi="宋体" w:eastAsia="宋体" w:cs="宋体"/>
                <w:color w:val="auto"/>
                <w:spacing w:val="0"/>
                <w:kern w:val="0"/>
                <w:sz w:val="15"/>
                <w:szCs w:val="15"/>
                <w:highlight w:val="none"/>
                <w:lang w:val="en-US" w:eastAsia="zh-CN"/>
              </w:rPr>
              <w:t>第二类</w:t>
            </w:r>
            <w:r>
              <w:rPr>
                <w:rFonts w:hint="eastAsia" w:ascii="宋体" w:hAnsi="宋体" w:eastAsia="宋体" w:cs="宋体"/>
                <w:color w:val="auto"/>
                <w:spacing w:val="0"/>
                <w:kern w:val="0"/>
                <w:sz w:val="15"/>
                <w:szCs w:val="15"/>
                <w:highlight w:val="none"/>
              </w:rPr>
              <w:t>精神药品安全经营的管理制度</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b/>
                <w:bCs/>
                <w:color w:val="auto"/>
                <w:spacing w:val="0"/>
                <w:kern w:val="0"/>
                <w:sz w:val="15"/>
                <w:szCs w:val="15"/>
                <w:highlight w:val="none"/>
                <w:lang w:val="en-US" w:eastAsia="zh-CN"/>
              </w:rPr>
              <w:t xml:space="preserve"> </w:t>
            </w:r>
          </w:p>
        </w:tc>
        <w:tc>
          <w:tcPr>
            <w:tcW w:w="3628" w:type="dxa"/>
            <w:noWrap w:val="0"/>
            <w:vAlign w:val="center"/>
          </w:tcPr>
          <w:p w14:paraId="702EFD79">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bidi="ar"/>
              </w:rPr>
              <w:t>药品经营许可证变更申请表；</w:t>
            </w:r>
          </w:p>
          <w:p w14:paraId="620DFD07">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主要</w:t>
            </w:r>
            <w:r>
              <w:rPr>
                <w:rFonts w:hint="eastAsia" w:ascii="宋体" w:hAnsi="宋体" w:eastAsia="宋体" w:cs="宋体"/>
                <w:color w:val="auto"/>
                <w:spacing w:val="0"/>
                <w:kern w:val="0"/>
                <w:sz w:val="15"/>
                <w:szCs w:val="15"/>
                <w:highlight w:val="none"/>
                <w:lang w:eastAsia="zh-CN" w:bidi="ar"/>
              </w:rPr>
              <w:t>负责人、质量负责人、第二类精神药品经营管理专门</w:t>
            </w:r>
            <w:r>
              <w:rPr>
                <w:rFonts w:hint="eastAsia" w:ascii="宋体" w:hAnsi="宋体" w:eastAsia="宋体" w:cs="宋体"/>
                <w:color w:val="auto"/>
                <w:spacing w:val="0"/>
                <w:kern w:val="0"/>
                <w:sz w:val="15"/>
                <w:szCs w:val="15"/>
                <w:highlight w:val="none"/>
                <w:lang w:val="en-US" w:eastAsia="zh-CN" w:bidi="ar"/>
              </w:rPr>
              <w:t>人员的</w:t>
            </w:r>
            <w:r>
              <w:rPr>
                <w:rFonts w:hint="eastAsia" w:ascii="宋体" w:hAnsi="宋体" w:eastAsia="宋体" w:cs="宋体"/>
                <w:color w:val="auto"/>
                <w:spacing w:val="0"/>
                <w:kern w:val="0"/>
                <w:sz w:val="15"/>
                <w:szCs w:val="15"/>
                <w:highlight w:val="none"/>
                <w:lang w:bidi="ar"/>
              </w:rPr>
              <w:t>姓名、学历、</w:t>
            </w:r>
            <w:r>
              <w:rPr>
                <w:rFonts w:hint="eastAsia" w:ascii="宋体" w:hAnsi="宋体" w:eastAsia="宋体" w:cs="宋体"/>
                <w:color w:val="auto"/>
                <w:spacing w:val="0"/>
                <w:kern w:val="0"/>
                <w:sz w:val="15"/>
                <w:szCs w:val="15"/>
                <w:highlight w:val="none"/>
                <w:lang w:val="en-US" w:eastAsia="zh-CN" w:bidi="ar"/>
              </w:rPr>
              <w:t>职称、职务</w:t>
            </w:r>
            <w:r>
              <w:rPr>
                <w:rFonts w:hint="eastAsia" w:ascii="宋体" w:hAnsi="宋体" w:eastAsia="宋体" w:cs="宋体"/>
                <w:color w:val="auto"/>
                <w:spacing w:val="0"/>
                <w:kern w:val="0"/>
                <w:sz w:val="15"/>
                <w:szCs w:val="15"/>
                <w:highlight w:val="none"/>
                <w:lang w:bidi="ar"/>
              </w:rPr>
              <w:t>汇总表</w:t>
            </w:r>
            <w:r>
              <w:rPr>
                <w:rFonts w:hint="eastAsia" w:ascii="宋体" w:hAnsi="宋体" w:eastAsia="宋体" w:cs="宋体"/>
                <w:color w:val="auto"/>
                <w:spacing w:val="0"/>
                <w:kern w:val="0"/>
                <w:sz w:val="15"/>
                <w:szCs w:val="15"/>
                <w:highlight w:val="none"/>
                <w:lang w:val="en-US" w:eastAsia="zh-CN" w:bidi="ar"/>
              </w:rPr>
              <w:t>（经营管理人员包含特殊药品经营各环节负责质量安全的人员</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并提供相应的学历或职称证明；企业法定代表人及相关工作人员无毒品犯罪记录的证明</w:t>
            </w:r>
            <w:r>
              <w:rPr>
                <w:rFonts w:hint="eastAsia" w:ascii="宋体" w:hAnsi="宋体" w:eastAsia="宋体" w:cs="宋体"/>
                <w:color w:val="auto"/>
                <w:spacing w:val="0"/>
                <w:kern w:val="0"/>
                <w:sz w:val="15"/>
                <w:szCs w:val="15"/>
                <w:highlight w:val="none"/>
                <w:lang w:eastAsia="zh-CN" w:bidi="ar"/>
              </w:rPr>
              <w:t>）；</w:t>
            </w:r>
          </w:p>
          <w:p w14:paraId="607417A2">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val="zh-CN" w:eastAsia="zh-CN" w:bidi="ar"/>
              </w:rPr>
              <w:t>企业及其工作人员最近</w:t>
            </w:r>
            <w:r>
              <w:rPr>
                <w:rFonts w:hint="eastAsia" w:ascii="宋体" w:hAnsi="宋体" w:eastAsia="宋体" w:cs="宋体"/>
                <w:color w:val="auto"/>
                <w:spacing w:val="0"/>
                <w:kern w:val="0"/>
                <w:sz w:val="15"/>
                <w:szCs w:val="15"/>
                <w:highlight w:val="none"/>
                <w:lang w:eastAsia="zh-CN" w:bidi="ar"/>
              </w:rPr>
              <w:t>2</w:t>
            </w:r>
            <w:r>
              <w:rPr>
                <w:rFonts w:hint="eastAsia" w:ascii="宋体" w:hAnsi="宋体" w:eastAsia="宋体" w:cs="宋体"/>
                <w:color w:val="auto"/>
                <w:spacing w:val="0"/>
                <w:kern w:val="0"/>
                <w:sz w:val="15"/>
                <w:szCs w:val="15"/>
                <w:highlight w:val="none"/>
                <w:lang w:val="zh-CN" w:eastAsia="zh-CN" w:bidi="ar"/>
              </w:rPr>
              <w:t>年内没有违反有关禁毒的法律、</w:t>
            </w:r>
            <w:r>
              <w:rPr>
                <w:rFonts w:hint="eastAsia" w:ascii="宋体" w:hAnsi="宋体" w:eastAsia="宋体" w:cs="宋体"/>
                <w:color w:val="auto"/>
                <w:spacing w:val="0"/>
                <w:kern w:val="0"/>
                <w:sz w:val="15"/>
                <w:szCs w:val="15"/>
                <w:highlight w:val="none"/>
                <w:lang w:val="zh-CN" w:bidi="ar"/>
              </w:rPr>
              <w:t>行政法规规定行为的情况说明；</w:t>
            </w:r>
          </w:p>
          <w:p w14:paraId="0EF0C812">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4.企业保证第二类精神药品经营质量和安全的管理制度目录，安全设施明细（特殊药品仓库位置图、平面图及</w:t>
            </w:r>
            <w:r>
              <w:rPr>
                <w:rFonts w:hint="eastAsia" w:ascii="宋体" w:hAnsi="宋体" w:eastAsia="宋体" w:cs="宋体"/>
                <w:color w:val="auto"/>
                <w:spacing w:val="0"/>
                <w:kern w:val="0"/>
                <w:sz w:val="15"/>
                <w:szCs w:val="15"/>
                <w:highlight w:val="none"/>
                <w:lang w:bidi="ar"/>
              </w:rPr>
              <w:t>仓库设施设备目录</w:t>
            </w:r>
            <w:r>
              <w:rPr>
                <w:rFonts w:hint="eastAsia" w:ascii="宋体" w:hAnsi="宋体" w:eastAsia="宋体" w:cs="宋体"/>
                <w:color w:val="auto"/>
                <w:spacing w:val="0"/>
                <w:kern w:val="0"/>
                <w:sz w:val="15"/>
                <w:szCs w:val="15"/>
                <w:highlight w:val="none"/>
                <w:lang w:val="en-US" w:eastAsia="zh-CN" w:bidi="ar"/>
              </w:rPr>
              <w:t>）（应当在药品库房中设立独立的专库或者专柜储存第二类精神药品，并建立专用账册，实行专人管理）；零售连锁总部还应提交</w:t>
            </w:r>
            <w:r>
              <w:rPr>
                <w:rFonts w:hint="eastAsia" w:ascii="宋体" w:hAnsi="宋体" w:eastAsia="宋体" w:cs="宋体"/>
                <w:color w:val="auto"/>
                <w:spacing w:val="0"/>
                <w:kern w:val="0"/>
                <w:sz w:val="15"/>
                <w:szCs w:val="15"/>
                <w:highlight w:val="none"/>
                <w:lang w:val="zh-CN" w:eastAsia="zh-CN" w:bidi="ar"/>
              </w:rPr>
              <w:t>本企业实行统一进货、统一配送、统一管理的情况说明；</w:t>
            </w:r>
          </w:p>
          <w:p w14:paraId="25B20D39">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5.企业</w:t>
            </w:r>
            <w:r>
              <w:rPr>
                <w:rFonts w:hint="eastAsia" w:ascii="宋体" w:hAnsi="宋体" w:eastAsia="宋体" w:cs="宋体"/>
                <w:color w:val="auto"/>
                <w:spacing w:val="0"/>
                <w:kern w:val="0"/>
                <w:sz w:val="15"/>
                <w:szCs w:val="15"/>
                <w:highlight w:val="none"/>
                <w:lang w:eastAsia="zh-CN" w:bidi="ar"/>
              </w:rPr>
              <w:t>向国家药监局特殊药品生产流通信息报告系统报送经营信息的说明材料（</w:t>
            </w:r>
            <w:r>
              <w:rPr>
                <w:rFonts w:hint="eastAsia" w:ascii="宋体" w:hAnsi="宋体" w:eastAsia="宋体" w:cs="宋体"/>
                <w:color w:val="auto"/>
                <w:spacing w:val="0"/>
                <w:kern w:val="0"/>
                <w:sz w:val="15"/>
                <w:szCs w:val="15"/>
                <w:highlight w:val="none"/>
                <w:lang w:val="en-US" w:eastAsia="zh-CN" w:bidi="ar"/>
              </w:rPr>
              <w:t>系统网址：</w:t>
            </w:r>
            <w:r>
              <w:rPr>
                <w:rFonts w:hint="eastAsia" w:ascii="宋体" w:hAnsi="宋体" w:eastAsia="宋体" w:cs="宋体"/>
                <w:color w:val="auto"/>
                <w:spacing w:val="0"/>
                <w:kern w:val="0"/>
                <w:sz w:val="15"/>
                <w:szCs w:val="15"/>
                <w:highlight w:val="none"/>
                <w:lang w:eastAsia="zh-CN" w:bidi="ar"/>
              </w:rPr>
              <w:t>https://teyao.nifdc.org.cn:8070/login.aspx</w:t>
            </w:r>
            <w:r>
              <w:rPr>
                <w:rFonts w:hint="eastAsia" w:ascii="宋体" w:hAnsi="宋体" w:eastAsia="宋体" w:cs="宋体"/>
                <w:color w:val="auto"/>
                <w:spacing w:val="0"/>
                <w:kern w:val="0"/>
                <w:sz w:val="15"/>
                <w:szCs w:val="15"/>
                <w:highlight w:val="none"/>
                <w:lang w:val="zh-CN" w:eastAsia="zh-CN" w:bidi="ar"/>
              </w:rPr>
              <w:t>）；第二类精神药品追溯制度，保证经营的药品可追溯；</w:t>
            </w:r>
          </w:p>
          <w:p w14:paraId="3881CAA6">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zh-CN" w:eastAsia="zh-CN"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委托他人办理的需提供法定代表人（负责人）签字的委托授权书，附双方身份证复印件 ，</w:t>
            </w:r>
            <w:r>
              <w:rPr>
                <w:rFonts w:hint="eastAsia" w:ascii="宋体" w:hAnsi="宋体" w:eastAsia="宋体" w:cs="宋体"/>
                <w:color w:val="auto"/>
                <w:spacing w:val="0"/>
                <w:kern w:val="0"/>
                <w:sz w:val="15"/>
                <w:szCs w:val="15"/>
                <w:highlight w:val="none"/>
                <w:lang w:val="zh-CN" w:eastAsia="zh-CN" w:bidi="ar"/>
              </w:rPr>
              <w:t>企业如拟由分支机构承担经营活动，应当出具法人委托书。</w:t>
            </w:r>
          </w:p>
          <w:p w14:paraId="6D2342F6">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zh-CN" w:eastAsia="zh-CN" w:bidi="ar"/>
              </w:rPr>
            </w:pPr>
          </w:p>
          <w:p w14:paraId="34A40E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zh-CN" w:eastAsia="zh-CN"/>
              </w:rPr>
            </w:pPr>
          </w:p>
          <w:p w14:paraId="23A87D9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zh-CN" w:eastAsia="zh-CN"/>
              </w:rPr>
            </w:pPr>
          </w:p>
          <w:p w14:paraId="2CD537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zh-CN" w:eastAsia="zh-CN"/>
              </w:rPr>
            </w:pPr>
          </w:p>
          <w:p w14:paraId="4BC2571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zh-CN" w:eastAsia="zh-CN"/>
              </w:rPr>
            </w:pPr>
          </w:p>
          <w:p w14:paraId="3314501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p>
          <w:p w14:paraId="4E4F25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lang w:val="en-US" w:eastAsia="zh-CN"/>
              </w:rPr>
              <w:t xml:space="preserve"> </w:t>
            </w:r>
          </w:p>
        </w:tc>
        <w:tc>
          <w:tcPr>
            <w:tcW w:w="657" w:type="dxa"/>
            <w:noWrap w:val="0"/>
            <w:vAlign w:val="center"/>
          </w:tcPr>
          <w:p w14:paraId="54389A4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2E6AD4F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法定办结时限15个工作日；</w:t>
            </w:r>
          </w:p>
          <w:p w14:paraId="2348961F">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bCs/>
                <w:color w:val="auto"/>
                <w:spacing w:val="0"/>
                <w:sz w:val="15"/>
                <w:szCs w:val="15"/>
                <w:highlight w:val="none"/>
              </w:rPr>
              <w:t>承诺办结时限10个工作日</w:t>
            </w:r>
          </w:p>
        </w:tc>
        <w:tc>
          <w:tcPr>
            <w:tcW w:w="660" w:type="dxa"/>
            <w:noWrap w:val="0"/>
            <w:vAlign w:val="center"/>
          </w:tcPr>
          <w:p w14:paraId="4D415BF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47996C8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234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95B1A36">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67</w:t>
            </w:r>
          </w:p>
        </w:tc>
        <w:tc>
          <w:tcPr>
            <w:tcW w:w="775" w:type="dxa"/>
            <w:noWrap w:val="0"/>
            <w:vAlign w:val="center"/>
          </w:tcPr>
          <w:p w14:paraId="33098F3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麻醉药品和第一类精神药品区域性</w:t>
            </w:r>
            <w:r>
              <w:rPr>
                <w:rFonts w:hint="eastAsia" w:ascii="宋体" w:hAnsi="宋体" w:eastAsia="宋体" w:cs="宋体"/>
                <w:color w:val="auto"/>
                <w:spacing w:val="0"/>
                <w:kern w:val="0"/>
                <w:sz w:val="15"/>
                <w:szCs w:val="15"/>
                <w:highlight w:val="none"/>
                <w:lang w:val="en-US" w:eastAsia="zh-CN" w:bidi="ar"/>
              </w:rPr>
              <w:t>批发企业审批</w:t>
            </w:r>
          </w:p>
        </w:tc>
        <w:tc>
          <w:tcPr>
            <w:tcW w:w="4456" w:type="dxa"/>
            <w:noWrap w:val="0"/>
            <w:vAlign w:val="center"/>
          </w:tcPr>
          <w:p w14:paraId="594DA22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rPr>
              <w:t>《麻醉药品和精神药品管理条例》</w:t>
            </w:r>
          </w:p>
          <w:p w14:paraId="1CB960B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第二十三条  麻醉药品和精神药品定点批发企业除应当具备药品管理法规定的药品经营企业的开办条件外，还应当具备下列条件：</w:t>
            </w:r>
          </w:p>
          <w:p w14:paraId="146ADA3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（一）有符合本条例规定的麻醉药品和精神药品储存条件；</w:t>
            </w:r>
          </w:p>
          <w:p w14:paraId="544380E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（二）有通过网络实施企业安全管理和向药品监督管理部门报告经营信息的能力；</w:t>
            </w:r>
          </w:p>
          <w:p w14:paraId="2E1166C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（三）单位及其工作人员2年内没有违反有关禁毒的法律、行政法规规定的行为；</w:t>
            </w:r>
          </w:p>
          <w:p w14:paraId="37BFCCB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（四）符合国务院药品监督管理部门公布的定点批发企业布局。</w:t>
            </w:r>
          </w:p>
          <w:p w14:paraId="6526A2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麻醉药品和第一类精神药品的定点批发企业，还应当具有保证供应责任区域内医疗机构所需麻醉药品和第一类精神药品的能力，并具有保证麻醉药品和第一类精神药品安全经营的管理制度。</w:t>
            </w:r>
          </w:p>
          <w:p w14:paraId="6F1CF19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第二十四条  跨省、自治区、直辖市从事麻醉药品和第一类精神药品批发业务的企业（以下称全国性批发企业），应当经国务院药品监督管理部门批准；在本省、自治区、直辖市行政区域内从事麻醉药品和第一类精神药品批发业务的企业（以下称区域性批发企业），应当经所在地省、自治区、直辖市人民政府药品监督管理部门批准。</w:t>
            </w:r>
          </w:p>
          <w:p w14:paraId="2778E10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专门从事第二类精神药品批发业务的企业，应当经所在地省、自治区、直辖市人民政府药品监督管理部门批准。</w:t>
            </w:r>
          </w:p>
          <w:p w14:paraId="147AAE0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全国性批发企业和区域性批发企业可以从事第二类精神药品批发业务。</w:t>
            </w:r>
          </w:p>
          <w:p w14:paraId="281E06B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2.《麻醉药品和精神药品经营管理办法（试行）》</w:t>
            </w:r>
          </w:p>
          <w:p w14:paraId="460883C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第六条  申请成为区域性批发企业的，应当向所在地设区的市级药品监督管理机构提出申请，填报《申报麻醉药品和精神药品定点经营申请表》（附件1），报送相应资料（附件2）。</w:t>
            </w:r>
          </w:p>
          <w:p w14:paraId="0608FF3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设区的市级药品监督管理机构应当在5日内对资料进行审查，决定是否受理。受理的，5日内将审查意见连同企业申报资料报省、自治区、直辖市药品监督管理部门。省、自治区、直辖市药品监督管理部门应当在35日内进行审查和现场检查，做出是否批准的决定。批准的，下达批准文件（有效期应当与《药品经营许可证》一致），并在《药品经营许可证》经营范围中予以注明。</w:t>
            </w:r>
          </w:p>
          <w:p w14:paraId="64B1B13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rPr>
              <w:t>药品监督管理部门做出不予受理或不予批准决定的，应当书面说明理由。</w:t>
            </w:r>
          </w:p>
        </w:tc>
        <w:tc>
          <w:tcPr>
            <w:tcW w:w="2037" w:type="dxa"/>
            <w:noWrap w:val="0"/>
            <w:vAlign w:val="center"/>
          </w:tcPr>
          <w:p w14:paraId="525A9DC7">
            <w:pPr>
              <w:keepNext w:val="0"/>
              <w:keepLines w:val="0"/>
              <w:pageBreakBefore w:val="0"/>
              <w:numPr>
                <w:ilvl w:val="0"/>
                <w:numId w:val="0"/>
              </w:numPr>
              <w:kinsoku/>
              <w:wordWrap/>
              <w:overflowPunct/>
              <w:topLinePunct w:val="0"/>
              <w:bidi w:val="0"/>
              <w:spacing w:line="200" w:lineRule="exact"/>
              <w:ind w:left="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依照《药品管理法》的规定取得《药品经营许可证》的药品批发企业</w:t>
            </w:r>
            <w:r>
              <w:rPr>
                <w:rFonts w:hint="eastAsia" w:ascii="宋体" w:hAnsi="宋体" w:eastAsia="宋体" w:cs="宋体"/>
                <w:color w:val="auto"/>
                <w:spacing w:val="0"/>
                <w:kern w:val="0"/>
                <w:sz w:val="15"/>
                <w:szCs w:val="15"/>
                <w:highlight w:val="none"/>
                <w:lang w:eastAsia="zh-CN" w:bidi="ar"/>
              </w:rPr>
              <w:t>；</w:t>
            </w:r>
          </w:p>
          <w:p w14:paraId="14DFD228">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符合规定的麻醉药品和精神药品储存条件；</w:t>
            </w:r>
          </w:p>
          <w:p w14:paraId="4CCFCD63">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有通过网络实施企业安全管理和向药品监督管理部门报告经营信息的能力；</w:t>
            </w:r>
          </w:p>
          <w:p w14:paraId="52DC1B81">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单位及其工作人员2年内没有违反有关禁毒的法律、行政法规规定的行为；</w:t>
            </w:r>
          </w:p>
          <w:p w14:paraId="0A45D10B">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符合国务院药品监督管理部门公布的定点批发企业布局。</w:t>
            </w:r>
          </w:p>
          <w:p w14:paraId="4E24B8ED">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麻醉药品和第一类精神药品的定点批发企业，还应当具有保证供应责任区域内医疗机构所需麻醉药品和第一类精神药品的能力</w:t>
            </w:r>
            <w:r>
              <w:rPr>
                <w:rFonts w:hint="eastAsia" w:ascii="宋体" w:hAnsi="宋体" w:eastAsia="宋体" w:cs="宋体"/>
                <w:color w:val="auto"/>
                <w:spacing w:val="0"/>
                <w:kern w:val="0"/>
                <w:sz w:val="15"/>
                <w:szCs w:val="15"/>
                <w:highlight w:val="none"/>
                <w:lang w:eastAsia="zh-CN"/>
              </w:rPr>
              <w:t>；</w:t>
            </w:r>
          </w:p>
          <w:p w14:paraId="22D9C5C9">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rPr>
              <w:t>具有保证麻醉药品和第一类精神药品安全经营的管理制度。</w:t>
            </w:r>
          </w:p>
        </w:tc>
        <w:tc>
          <w:tcPr>
            <w:tcW w:w="3628" w:type="dxa"/>
            <w:noWrap w:val="0"/>
            <w:vAlign w:val="center"/>
          </w:tcPr>
          <w:p w14:paraId="65481D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rPr>
              <w:t>麻醉药品和精神药品定点经营申请表</w:t>
            </w:r>
            <w:r>
              <w:rPr>
                <w:rFonts w:hint="eastAsia" w:ascii="宋体" w:hAnsi="宋体" w:eastAsia="宋体" w:cs="宋体"/>
                <w:color w:val="auto"/>
                <w:spacing w:val="0"/>
                <w:sz w:val="15"/>
                <w:szCs w:val="15"/>
                <w:highlight w:val="none"/>
              </w:rPr>
              <w:t>；</w:t>
            </w:r>
          </w:p>
          <w:p w14:paraId="73BCF6A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kern w:val="0"/>
                <w:sz w:val="15"/>
                <w:szCs w:val="15"/>
                <w:highlight w:val="none"/>
              </w:rPr>
              <w:t>连续三年在</w:t>
            </w:r>
            <w:r>
              <w:rPr>
                <w:rFonts w:hint="eastAsia" w:ascii="宋体" w:hAnsi="宋体" w:eastAsia="宋体" w:cs="宋体"/>
                <w:color w:val="auto"/>
                <w:spacing w:val="0"/>
                <w:kern w:val="0"/>
                <w:sz w:val="15"/>
                <w:szCs w:val="15"/>
                <w:highlight w:val="none"/>
                <w:lang w:val="en-US" w:eastAsia="zh-CN"/>
              </w:rPr>
              <w:t>本地区</w:t>
            </w:r>
            <w:r>
              <w:rPr>
                <w:rFonts w:hint="eastAsia" w:ascii="宋体" w:hAnsi="宋体" w:eastAsia="宋体" w:cs="宋体"/>
                <w:color w:val="auto"/>
                <w:spacing w:val="0"/>
                <w:kern w:val="0"/>
                <w:sz w:val="15"/>
                <w:szCs w:val="15"/>
                <w:highlight w:val="none"/>
              </w:rPr>
              <w:t>药品经营行业中，经营规模、销售额、利税率、资产负债率综合指标位居前列的证明材料</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及</w:t>
            </w:r>
            <w:r>
              <w:rPr>
                <w:rFonts w:hint="eastAsia" w:ascii="宋体" w:hAnsi="宋体" w:eastAsia="宋体" w:cs="宋体"/>
                <w:color w:val="auto"/>
                <w:spacing w:val="0"/>
                <w:kern w:val="0"/>
                <w:sz w:val="15"/>
                <w:szCs w:val="15"/>
                <w:highlight w:val="none"/>
              </w:rPr>
              <w:t>财务资产负债表；</w:t>
            </w:r>
          </w:p>
          <w:p w14:paraId="3997538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3.建立现代物流体系，普通药品的销售已经基本形成区域性经营网络的说明材料；</w:t>
            </w:r>
          </w:p>
          <w:p w14:paraId="6F6027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w:t>
            </w:r>
            <w:r>
              <w:rPr>
                <w:rFonts w:hint="eastAsia" w:ascii="宋体" w:hAnsi="宋体" w:eastAsia="宋体" w:cs="宋体"/>
                <w:color w:val="auto"/>
                <w:spacing w:val="0"/>
                <w:kern w:val="0"/>
                <w:sz w:val="15"/>
                <w:szCs w:val="15"/>
                <w:highlight w:val="none"/>
                <w:lang w:bidi="ar"/>
              </w:rPr>
              <w:t>储存仓库产权或租赁文件，储存设施、设备目录，安全设施明细，安全运输设备明细；</w:t>
            </w:r>
          </w:p>
          <w:p w14:paraId="059E49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.企业及其工作人员最近2年内没有违反禁毒的法律、行政法规规定行为的情况说明；</w:t>
            </w:r>
          </w:p>
          <w:p w14:paraId="2558C3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6.麻醉药品和第一类精神药品经营独立机构（专人）的设置情况以及企业负责人、质量负责人、麻醉药品和第一</w:t>
            </w:r>
            <w:r>
              <w:rPr>
                <w:rFonts w:hint="eastAsia" w:ascii="宋体" w:hAnsi="宋体" w:eastAsia="宋体" w:cs="宋体"/>
                <w:color w:val="auto"/>
                <w:spacing w:val="0"/>
                <w:kern w:val="0"/>
                <w:sz w:val="15"/>
                <w:szCs w:val="15"/>
                <w:highlight w:val="none"/>
                <w:lang w:val="en-US" w:eastAsia="zh-CN" w:bidi="ar"/>
              </w:rPr>
              <w:t>类</w:t>
            </w:r>
            <w:r>
              <w:rPr>
                <w:rFonts w:hint="eastAsia" w:ascii="宋体" w:hAnsi="宋体" w:eastAsia="宋体" w:cs="宋体"/>
                <w:color w:val="auto"/>
                <w:spacing w:val="0"/>
                <w:kern w:val="0"/>
                <w:sz w:val="15"/>
                <w:szCs w:val="15"/>
                <w:highlight w:val="none"/>
                <w:lang w:bidi="ar"/>
              </w:rPr>
              <w:t>精神药品经营管理负责人情况；</w:t>
            </w:r>
          </w:p>
          <w:p w14:paraId="72501F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7</w:t>
            </w:r>
            <w:r>
              <w:rPr>
                <w:rFonts w:hint="eastAsia" w:ascii="宋体" w:hAnsi="宋体" w:eastAsia="宋体" w:cs="宋体"/>
                <w:color w:val="auto"/>
                <w:spacing w:val="0"/>
                <w:kern w:val="0"/>
                <w:sz w:val="15"/>
                <w:szCs w:val="15"/>
                <w:highlight w:val="none"/>
                <w:lang w:bidi="ar"/>
              </w:rPr>
              <w:t>.麻醉药品和第一类精神药品经营安全管理制度</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包含追溯制度</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及企业安全管理部门向国家药监局特殊药品生产流通信息报告系统报送经营信息的说明材料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系统网址：</w:t>
            </w:r>
            <w:r>
              <w:rPr>
                <w:rFonts w:hint="eastAsia" w:ascii="宋体" w:hAnsi="宋体" w:eastAsia="宋体" w:cs="宋体"/>
                <w:color w:val="auto"/>
                <w:spacing w:val="0"/>
                <w:sz w:val="15"/>
                <w:szCs w:val="15"/>
                <w:highlight w:val="none"/>
                <w:lang w:eastAsia="zh-CN"/>
              </w:rPr>
              <w:t>https://teyao.nifdc.org.cn:8070/login.aspx）</w:t>
            </w:r>
            <w:r>
              <w:rPr>
                <w:rFonts w:hint="eastAsia" w:ascii="宋体" w:hAnsi="宋体" w:eastAsia="宋体" w:cs="宋体"/>
                <w:color w:val="auto"/>
                <w:spacing w:val="0"/>
                <w:sz w:val="15"/>
                <w:szCs w:val="15"/>
                <w:highlight w:val="none"/>
              </w:rPr>
              <w:t>；</w:t>
            </w:r>
          </w:p>
          <w:p w14:paraId="2AA92D8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8</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val="zh-CN" w:bidi="ar"/>
              </w:rPr>
              <w:t>；企业如拟由分支机构承担经营活动，应当出具法人委托书。</w:t>
            </w:r>
          </w:p>
          <w:p w14:paraId="1F397341">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color w:val="auto"/>
                <w:spacing w:val="0"/>
                <w:kern w:val="0"/>
                <w:sz w:val="15"/>
                <w:szCs w:val="15"/>
                <w:highlight w:val="none"/>
                <w:lang w:val="en-US" w:eastAsia="zh-CN" w:bidi="ar"/>
              </w:rPr>
            </w:pPr>
          </w:p>
        </w:tc>
        <w:tc>
          <w:tcPr>
            <w:tcW w:w="657" w:type="dxa"/>
            <w:noWrap w:val="0"/>
            <w:vAlign w:val="center"/>
          </w:tcPr>
          <w:p w14:paraId="453B072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70CC124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法定办结时限40个工作日；</w:t>
            </w:r>
          </w:p>
          <w:p w14:paraId="616E818F">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bCs/>
                <w:color w:val="auto"/>
                <w:spacing w:val="0"/>
                <w:sz w:val="15"/>
                <w:szCs w:val="15"/>
                <w:highlight w:val="none"/>
              </w:rPr>
              <w:t>承诺办结时限20个工作日</w:t>
            </w:r>
          </w:p>
        </w:tc>
        <w:tc>
          <w:tcPr>
            <w:tcW w:w="660" w:type="dxa"/>
            <w:noWrap w:val="0"/>
            <w:vAlign w:val="center"/>
          </w:tcPr>
          <w:p w14:paraId="05628E0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下达批准文件并变更药品经营许可证</w:t>
            </w:r>
          </w:p>
        </w:tc>
        <w:tc>
          <w:tcPr>
            <w:tcW w:w="1362" w:type="dxa"/>
            <w:noWrap w:val="0"/>
            <w:vAlign w:val="center"/>
          </w:tcPr>
          <w:p w14:paraId="0606029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5CB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0" w:hRule="atLeast"/>
          <w:jc w:val="center"/>
        </w:trPr>
        <w:tc>
          <w:tcPr>
            <w:tcW w:w="477" w:type="dxa"/>
            <w:noWrap w:val="0"/>
            <w:vAlign w:val="center"/>
          </w:tcPr>
          <w:p w14:paraId="3D515046">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68</w:t>
            </w:r>
          </w:p>
        </w:tc>
        <w:tc>
          <w:tcPr>
            <w:tcW w:w="775" w:type="dxa"/>
            <w:noWrap w:val="0"/>
            <w:vAlign w:val="center"/>
          </w:tcPr>
          <w:p w14:paraId="7D6B72B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医疗用毒性药品批发企业许可</w:t>
            </w:r>
          </w:p>
        </w:tc>
        <w:tc>
          <w:tcPr>
            <w:tcW w:w="4456" w:type="dxa"/>
            <w:noWrap w:val="0"/>
            <w:vAlign w:val="center"/>
          </w:tcPr>
          <w:p w14:paraId="6B54D92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SA"/>
              </w:rPr>
              <w:t>1.</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7060AD9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第十九条　药品经营许可证载明事项分为许可事项和登记事项。</w:t>
            </w:r>
          </w:p>
          <w:p w14:paraId="56444C9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许可事项是指经营地址、经营范围、经营方式、仓库地址。</w:t>
            </w:r>
          </w:p>
          <w:p w14:paraId="17CE5A3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登记事项是指企业名称、统一社会信用代码、法定代表人、主要负责人、质量负责人等。</w:t>
            </w:r>
          </w:p>
          <w:p w14:paraId="751F221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变更药品经营许可证载明的许可事项的，应当向发证机关提出药品经营许可证变更申请。未经批准，不得擅自变更许可事项。</w:t>
            </w:r>
          </w:p>
          <w:p w14:paraId="4B23F3D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发证机关应当自受理变更申请之日起十五日内作出准予变更或者不予变更的决定。</w:t>
            </w:r>
          </w:p>
          <w:p w14:paraId="704D6AB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药品零售企业被其他药品零售连锁总部收购的，按照变更药品经营许可证程序办理。</w:t>
            </w:r>
          </w:p>
          <w:p w14:paraId="0DA062B9">
            <w:pPr>
              <w:pStyle w:val="15"/>
              <w:keepNext w:val="0"/>
              <w:keepLines w:val="0"/>
              <w:pageBreakBefore w:val="0"/>
              <w:kinsoku/>
              <w:wordWrap/>
              <w:overflowPunct/>
              <w:topLinePunct w:val="0"/>
              <w:autoSpaceDE/>
              <w:autoSpaceDN/>
              <w:bidi w:val="0"/>
              <w:adjustRightInd/>
              <w:spacing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2.《医疗用毒性药品管理办法》</w:t>
            </w:r>
          </w:p>
          <w:p w14:paraId="2FBCFB9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第五条  毒性药品的收购、经营，由各级医药管理部门指定的药品经营单位负责；配方用药由国营药店、医疗单位负责。其他任何单位或者个人均不得从事毒性药品的收购、经营和配方业务。</w:t>
            </w:r>
          </w:p>
          <w:p w14:paraId="0B72A48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第六条  收购、经营、加工、使用毒性药品的单位必须建立健全保管、验收、领发、核对等制度，严防收假、发错，严禁与其他药品混杂，做到划定仓位，专柜加销并由专人保管。</w:t>
            </w:r>
          </w:p>
          <w:p w14:paraId="628A841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毒性药品的包装容器必须印有毒药标志。在运输毒性药品的过程中，应当采取有效措施，防止发生事故。</w:t>
            </w:r>
          </w:p>
        </w:tc>
        <w:tc>
          <w:tcPr>
            <w:tcW w:w="2037" w:type="dxa"/>
            <w:noWrap w:val="0"/>
            <w:vAlign w:val="center"/>
          </w:tcPr>
          <w:p w14:paraId="6CD93983">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1.依照《药品管理法》的规定取得《药品经营许可证》的药品经营企业（批发企业、零售连锁总部）；</w:t>
            </w:r>
          </w:p>
          <w:p w14:paraId="119DBDB9">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2.有符合规定的经营、储存、运输医疗用毒性药品条件，医疗用毒性药品经营企业应当设置专库或专区，专柜加锁并由专人保管。</w:t>
            </w:r>
          </w:p>
          <w:p w14:paraId="53EF14F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3.有医疗用毒性药品的经营质量管理制度。</w:t>
            </w:r>
          </w:p>
          <w:p w14:paraId="77051E7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bidi="ar"/>
              </w:rPr>
            </w:pPr>
          </w:p>
        </w:tc>
        <w:tc>
          <w:tcPr>
            <w:tcW w:w="3628" w:type="dxa"/>
            <w:noWrap w:val="0"/>
            <w:vAlign w:val="center"/>
          </w:tcPr>
          <w:p w14:paraId="1A47B0CC">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lang w:val="en-US" w:eastAsia="zh-CN" w:bidi="ar"/>
              </w:rPr>
              <w:t>.药品经营许可证变更申请表；</w:t>
            </w:r>
          </w:p>
          <w:p w14:paraId="32934C5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2.医疗用毒性药品仓库位置图、平面图及仓库设施设备目录；</w:t>
            </w:r>
          </w:p>
          <w:p w14:paraId="31394FFB">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3.医疗用毒性药品经营管理制度目录；</w:t>
            </w:r>
          </w:p>
          <w:p w14:paraId="30158161">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4.医疗用毒性药品管理人员名册及其学历证或职称证复印件；</w:t>
            </w:r>
          </w:p>
          <w:p w14:paraId="62FED9B0">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5.委托他人办理的需提供法定代表人（负责人）签字的委托授权书，附双方身份证复印件。</w:t>
            </w:r>
          </w:p>
        </w:tc>
        <w:tc>
          <w:tcPr>
            <w:tcW w:w="657" w:type="dxa"/>
            <w:noWrap w:val="0"/>
            <w:vAlign w:val="center"/>
          </w:tcPr>
          <w:p w14:paraId="7393846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659AF4A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法定办结时限15个工作日；</w:t>
            </w:r>
          </w:p>
          <w:p w14:paraId="7D9468F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4CED62D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核发药品经营许可证</w:t>
            </w:r>
          </w:p>
        </w:tc>
        <w:tc>
          <w:tcPr>
            <w:tcW w:w="1362" w:type="dxa"/>
            <w:noWrap w:val="0"/>
            <w:vAlign w:val="center"/>
          </w:tcPr>
          <w:p w14:paraId="7D57E28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0A2A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4" w:hRule="atLeast"/>
          <w:jc w:val="center"/>
        </w:trPr>
        <w:tc>
          <w:tcPr>
            <w:tcW w:w="477" w:type="dxa"/>
            <w:noWrap w:val="0"/>
            <w:vAlign w:val="center"/>
          </w:tcPr>
          <w:p w14:paraId="4772E71D">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69</w:t>
            </w:r>
          </w:p>
        </w:tc>
        <w:tc>
          <w:tcPr>
            <w:tcW w:w="775" w:type="dxa"/>
            <w:noWrap w:val="0"/>
            <w:vAlign w:val="center"/>
          </w:tcPr>
          <w:p w14:paraId="4A507D8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教学、科研用麻醉药品、精神药品及麻精药品标准品和对照品购用审批</w:t>
            </w:r>
          </w:p>
        </w:tc>
        <w:tc>
          <w:tcPr>
            <w:tcW w:w="4456" w:type="dxa"/>
            <w:noWrap w:val="0"/>
            <w:vAlign w:val="center"/>
          </w:tcPr>
          <w:p w14:paraId="424CA11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《麻醉药品和精神药品管理条例》</w:t>
            </w:r>
          </w:p>
          <w:p w14:paraId="5EE04D9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第三十五条  食品、食品添加剂、化妆品、油漆等非药品生产企业需要使用咖啡因作为原料的，应当经所在地省、自治区、直辖市人民政府药品监督管理部门批准，向定点批发企业或者定点生产企业购买。</w:t>
            </w:r>
          </w:p>
          <w:p w14:paraId="6CAE586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科学研究、教学单位需要使用麻醉药品和精神药品开展实验、教学活动的，应当经所在地省、自治区、直辖市人民政府药品监督管理部门批准，向定点批发企业或者定点生产企业购买。</w:t>
            </w:r>
          </w:p>
          <w:p w14:paraId="72C4F9F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需要使用麻醉药品和精神药品的标准品、对照品的，应当经所在地省、自治区、直辖市人民政府药品监督管理部门批准，向国务院药品监督管理部门批准的单位购买。</w:t>
            </w:r>
          </w:p>
          <w:p w14:paraId="2328D1D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第五十六条</w:t>
            </w:r>
            <w:r>
              <w:rPr>
                <w:rFonts w:hint="eastAsia" w:ascii="宋体" w:hAnsi="宋体" w:eastAsia="宋体" w:cs="宋体"/>
                <w:color w:val="auto"/>
                <w:spacing w:val="0"/>
                <w:sz w:val="15"/>
                <w:szCs w:val="15"/>
                <w:highlight w:val="none"/>
              </w:rPr>
              <w:t xml:space="preserve">  申请人提出本条例规定的审批事项申请，应当提交能够证明其符合本条例规定条件的相关资料。审批部门应当自收到申请之日起40日内作出是否批准的决定；作出批准决定的，发给许可证明文件或者在相关许可证明文件上加注许可事项；作出不予批准决定的，应当书面说明理由。</w:t>
            </w:r>
          </w:p>
          <w:p w14:paraId="2C5AB06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确定定点生产企业和定点批发企业，审批部门应当在经审查符合条件的企业中，根据布局的要求，通过公平竞争的方式初步确定定点生产企业和定点批发企业，并予公布。其他符合条件的企业可以自公布之日起10日内向审批部门提出异议。审批部门应当自收到异议之日起20日内对异议进行审查，并作出是否调整的决定。</w:t>
            </w:r>
          </w:p>
        </w:tc>
        <w:tc>
          <w:tcPr>
            <w:tcW w:w="2037" w:type="dxa"/>
            <w:noWrap w:val="0"/>
            <w:vAlign w:val="center"/>
          </w:tcPr>
          <w:p w14:paraId="318626C1">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使用审批需黑龙江省行政区域内符合法定使用麻醉药品、精神药品制剂及麻精药品标准品和对照品条件的医疗机构、科研教学单位和药品生产企业</w:t>
            </w:r>
            <w:r>
              <w:rPr>
                <w:rFonts w:hint="eastAsia" w:ascii="宋体" w:hAnsi="宋体" w:eastAsia="宋体" w:cs="宋体"/>
                <w:color w:val="auto"/>
                <w:spacing w:val="0"/>
                <w:kern w:val="0"/>
                <w:sz w:val="15"/>
                <w:szCs w:val="15"/>
                <w:highlight w:val="none"/>
                <w:lang w:eastAsia="zh-CN" w:bidi="ar"/>
              </w:rPr>
              <w:t>；</w:t>
            </w:r>
          </w:p>
          <w:p w14:paraId="24EBA755">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b w:val="0"/>
                <w:bCs w:val="0"/>
                <w:color w:val="auto"/>
                <w:spacing w:val="0"/>
                <w:kern w:val="0"/>
                <w:sz w:val="15"/>
                <w:szCs w:val="15"/>
                <w:highlight w:val="none"/>
                <w:lang w:val="en-US" w:eastAsia="zh-CN" w:bidi="ar-SA"/>
              </w:rPr>
            </w:pPr>
            <w:r>
              <w:rPr>
                <w:rFonts w:hint="eastAsia" w:ascii="宋体" w:hAnsi="宋体" w:eastAsia="宋体" w:cs="宋体"/>
                <w:b w:val="0"/>
                <w:bCs w:val="0"/>
                <w:color w:val="auto"/>
                <w:spacing w:val="0"/>
                <w:kern w:val="0"/>
                <w:sz w:val="15"/>
                <w:szCs w:val="15"/>
                <w:highlight w:val="none"/>
                <w:lang w:val="en-US" w:eastAsia="zh-CN" w:bidi="ar-SA"/>
              </w:rPr>
              <w:t>2.申请材料齐全，符合法定要求。</w:t>
            </w:r>
          </w:p>
          <w:p w14:paraId="79D2AE4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p>
        </w:tc>
        <w:tc>
          <w:tcPr>
            <w:tcW w:w="3628" w:type="dxa"/>
            <w:noWrap w:val="0"/>
            <w:vAlign w:val="center"/>
          </w:tcPr>
          <w:p w14:paraId="0D517AE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lang w:val="en-US" w:eastAsia="zh-CN" w:bidi="ar"/>
              </w:rPr>
              <w:t>购用</w:t>
            </w:r>
            <w:r>
              <w:rPr>
                <w:rFonts w:hint="eastAsia" w:ascii="宋体" w:hAnsi="宋体" w:eastAsia="宋体" w:cs="宋体"/>
                <w:color w:val="auto"/>
                <w:spacing w:val="0"/>
                <w:kern w:val="0"/>
                <w:sz w:val="15"/>
                <w:szCs w:val="15"/>
                <w:highlight w:val="none"/>
                <w:lang w:bidi="ar"/>
              </w:rPr>
              <w:t>申请表</w:t>
            </w:r>
            <w:r>
              <w:rPr>
                <w:rFonts w:hint="eastAsia" w:ascii="宋体" w:hAnsi="宋体" w:eastAsia="宋体" w:cs="宋体"/>
                <w:color w:val="auto"/>
                <w:spacing w:val="0"/>
                <w:kern w:val="0"/>
                <w:sz w:val="15"/>
                <w:szCs w:val="15"/>
                <w:highlight w:val="none"/>
                <w:lang w:eastAsia="zh-CN" w:bidi="ar"/>
              </w:rPr>
              <w:t>；</w:t>
            </w:r>
          </w:p>
          <w:p w14:paraId="61AA6D9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2.</w:t>
            </w:r>
            <w:r>
              <w:rPr>
                <w:rFonts w:hint="eastAsia" w:ascii="宋体" w:hAnsi="宋体" w:eastAsia="宋体" w:cs="宋体"/>
                <w:color w:val="auto"/>
                <w:spacing w:val="0"/>
                <w:kern w:val="0"/>
                <w:sz w:val="15"/>
                <w:szCs w:val="15"/>
                <w:highlight w:val="none"/>
                <w:lang w:val="en-US" w:eastAsia="zh-CN" w:bidi="ar"/>
              </w:rPr>
              <w:t>申请报告（写明拟申购用于教学和科研的麻醉药品和精神药品的具体品种、数量、规格、购用数量的依据、详细核算及</w:t>
            </w:r>
            <w:r>
              <w:rPr>
                <w:rFonts w:hint="eastAsia" w:ascii="宋体" w:hAnsi="宋体" w:eastAsia="宋体" w:cs="宋体"/>
                <w:color w:val="auto"/>
                <w:spacing w:val="0"/>
                <w:kern w:val="0"/>
                <w:sz w:val="15"/>
                <w:szCs w:val="15"/>
                <w:highlight w:val="none"/>
                <w:lang w:bidi="ar"/>
              </w:rPr>
              <w:t>上次购买的使用情况</w:t>
            </w:r>
            <w:r>
              <w:rPr>
                <w:rFonts w:hint="eastAsia" w:ascii="宋体" w:hAnsi="宋体" w:eastAsia="宋体" w:cs="宋体"/>
                <w:color w:val="auto"/>
                <w:spacing w:val="0"/>
                <w:kern w:val="0"/>
                <w:sz w:val="15"/>
                <w:szCs w:val="15"/>
                <w:highlight w:val="none"/>
                <w:lang w:val="en-US" w:eastAsia="zh-CN" w:bidi="ar"/>
              </w:rPr>
              <w:t>等内容）（必要时附实验方案、参考文献等）；</w:t>
            </w:r>
          </w:p>
          <w:p w14:paraId="3BDE2D5A">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rPr>
              <w:t>3.</w:t>
            </w:r>
            <w:r>
              <w:rPr>
                <w:rFonts w:hint="eastAsia" w:ascii="宋体" w:hAnsi="宋体" w:eastAsia="宋体" w:cs="宋体"/>
                <w:color w:val="auto"/>
                <w:spacing w:val="0"/>
                <w:kern w:val="0"/>
                <w:sz w:val="15"/>
                <w:szCs w:val="15"/>
                <w:highlight w:val="none"/>
                <w:lang w:val="en-US" w:eastAsia="zh-CN"/>
              </w:rPr>
              <w:t>科研、教学单位相关合法资质证明复印件（如《营业执照》《事业单位法人证书》或登记证书、《检验检测机构资格认定证书》及附表、《医疗机构执业许可证》等）；</w:t>
            </w:r>
          </w:p>
          <w:p w14:paraId="269A843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4.</w:t>
            </w:r>
            <w:r>
              <w:rPr>
                <w:rFonts w:hint="eastAsia" w:ascii="宋体" w:hAnsi="宋体" w:eastAsia="宋体" w:cs="宋体"/>
                <w:color w:val="auto"/>
                <w:spacing w:val="0"/>
                <w:kern w:val="0"/>
                <w:sz w:val="15"/>
                <w:szCs w:val="15"/>
                <w:highlight w:val="none"/>
                <w:lang w:val="en-US" w:eastAsia="zh-CN" w:bidi="ar"/>
              </w:rPr>
              <w:t>购买</w:t>
            </w:r>
            <w:r>
              <w:rPr>
                <w:rFonts w:hint="eastAsia" w:ascii="宋体" w:hAnsi="宋体" w:eastAsia="宋体" w:cs="宋体"/>
                <w:color w:val="auto"/>
                <w:spacing w:val="0"/>
                <w:kern w:val="0"/>
                <w:sz w:val="15"/>
                <w:szCs w:val="15"/>
                <w:highlight w:val="none"/>
                <w:lang w:bidi="ar"/>
              </w:rPr>
              <w:t>麻醉药品、精神药品的</w:t>
            </w:r>
            <w:r>
              <w:rPr>
                <w:rFonts w:hint="eastAsia" w:ascii="宋体" w:hAnsi="宋体" w:eastAsia="宋体" w:cs="宋体"/>
                <w:color w:val="auto"/>
                <w:spacing w:val="0"/>
                <w:kern w:val="0"/>
                <w:sz w:val="15"/>
                <w:szCs w:val="15"/>
                <w:highlight w:val="none"/>
                <w:lang w:val="en-US" w:eastAsia="zh-CN" w:bidi="ar"/>
              </w:rPr>
              <w:t>需提供</w:t>
            </w:r>
            <w:r>
              <w:rPr>
                <w:rFonts w:hint="eastAsia" w:ascii="宋体" w:hAnsi="宋体" w:eastAsia="宋体" w:cs="宋体"/>
                <w:color w:val="auto"/>
                <w:spacing w:val="0"/>
                <w:kern w:val="0"/>
                <w:sz w:val="15"/>
                <w:szCs w:val="15"/>
                <w:highlight w:val="none"/>
                <w:lang w:bidi="ar"/>
              </w:rPr>
              <w:t>药品注册批件</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购买标准品、对照品的需提供拟检验药品的质量标准</w:t>
            </w:r>
            <w:r>
              <w:rPr>
                <w:rFonts w:hint="eastAsia" w:ascii="宋体" w:hAnsi="宋体" w:eastAsia="宋体" w:cs="宋体"/>
                <w:color w:val="auto"/>
                <w:spacing w:val="0"/>
                <w:kern w:val="0"/>
                <w:sz w:val="15"/>
                <w:szCs w:val="15"/>
                <w:highlight w:val="none"/>
                <w:lang w:eastAsia="zh-CN" w:bidi="ar"/>
              </w:rPr>
              <w:t>；</w:t>
            </w:r>
          </w:p>
          <w:p w14:paraId="77E517E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确认购买方合法用途的</w:t>
            </w:r>
            <w:r>
              <w:rPr>
                <w:rFonts w:hint="eastAsia" w:ascii="宋体" w:hAnsi="宋体" w:eastAsia="宋体" w:cs="宋体"/>
                <w:color w:val="auto"/>
                <w:spacing w:val="0"/>
                <w:kern w:val="0"/>
                <w:sz w:val="15"/>
                <w:szCs w:val="15"/>
                <w:highlight w:val="none"/>
                <w:lang w:val="en-US" w:eastAsia="zh-CN" w:bidi="ar"/>
              </w:rPr>
              <w:t>相关</w:t>
            </w:r>
            <w:r>
              <w:rPr>
                <w:rFonts w:hint="eastAsia" w:ascii="宋体" w:hAnsi="宋体" w:eastAsia="宋体" w:cs="宋体"/>
                <w:color w:val="auto"/>
                <w:spacing w:val="0"/>
                <w:kern w:val="0"/>
                <w:sz w:val="15"/>
                <w:szCs w:val="15"/>
                <w:highlight w:val="none"/>
                <w:lang w:bidi="ar"/>
              </w:rPr>
              <w:t>材料（如立项批文等证明文件）</w:t>
            </w:r>
          </w:p>
          <w:p w14:paraId="684D68A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eastAsia="zh-CN" w:bidi="ar"/>
              </w:rPr>
              <w:t>6.</w:t>
            </w:r>
            <w:r>
              <w:rPr>
                <w:rFonts w:hint="eastAsia" w:ascii="宋体" w:hAnsi="宋体" w:eastAsia="宋体" w:cs="宋体"/>
                <w:color w:val="auto"/>
                <w:spacing w:val="0"/>
                <w:kern w:val="0"/>
                <w:sz w:val="15"/>
                <w:szCs w:val="15"/>
                <w:highlight w:val="none"/>
                <w:lang w:bidi="ar"/>
              </w:rPr>
              <w:t>教学、研究场所的总平面布置图、仓储平面布置图（注明使用、储存麻醉药品和精神药品</w:t>
            </w:r>
            <w:r>
              <w:rPr>
                <w:rFonts w:hint="eastAsia" w:ascii="宋体" w:hAnsi="宋体" w:eastAsia="宋体" w:cs="宋体"/>
                <w:color w:val="auto"/>
                <w:spacing w:val="0"/>
                <w:kern w:val="0"/>
                <w:sz w:val="15"/>
                <w:szCs w:val="15"/>
                <w:highlight w:val="none"/>
                <w:lang w:val="en-US" w:eastAsia="zh-CN" w:bidi="ar"/>
              </w:rPr>
              <w:t>标准品对照品</w:t>
            </w:r>
            <w:r>
              <w:rPr>
                <w:rFonts w:hint="eastAsia" w:ascii="宋体" w:hAnsi="宋体" w:eastAsia="宋体" w:cs="宋体"/>
                <w:color w:val="auto"/>
                <w:spacing w:val="0"/>
                <w:kern w:val="0"/>
                <w:sz w:val="15"/>
                <w:szCs w:val="15"/>
                <w:highlight w:val="none"/>
                <w:lang w:bidi="ar"/>
              </w:rPr>
              <w:t>的位置）</w:t>
            </w:r>
            <w:r>
              <w:rPr>
                <w:rFonts w:hint="eastAsia" w:ascii="宋体" w:hAnsi="宋体" w:eastAsia="宋体" w:cs="宋体"/>
                <w:color w:val="auto"/>
                <w:spacing w:val="0"/>
                <w:kern w:val="0"/>
                <w:sz w:val="15"/>
                <w:szCs w:val="15"/>
                <w:highlight w:val="none"/>
                <w:lang w:eastAsia="zh-CN" w:bidi="ar"/>
              </w:rPr>
              <w:t>；</w:t>
            </w:r>
          </w:p>
          <w:p w14:paraId="084342F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7.麻醉药品和精神药品安全管理制度文件</w:t>
            </w:r>
            <w:r>
              <w:rPr>
                <w:rFonts w:hint="eastAsia" w:ascii="宋体" w:hAnsi="宋体" w:eastAsia="宋体" w:cs="宋体"/>
                <w:color w:val="auto"/>
                <w:spacing w:val="0"/>
                <w:kern w:val="0"/>
                <w:sz w:val="15"/>
                <w:szCs w:val="15"/>
                <w:highlight w:val="none"/>
                <w:lang w:val="en-US" w:eastAsia="zh-CN" w:bidi="ar"/>
              </w:rPr>
              <w:t>（包括购进、保管、发放、使用、销毁、丢失被盗报告等） ；</w:t>
            </w:r>
          </w:p>
          <w:p w14:paraId="45C27D9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8.</w:t>
            </w:r>
            <w:r>
              <w:rPr>
                <w:rFonts w:hint="eastAsia" w:ascii="宋体" w:hAnsi="宋体" w:eastAsia="宋体" w:cs="宋体"/>
                <w:color w:val="auto"/>
                <w:spacing w:val="0"/>
                <w:kern w:val="0"/>
                <w:sz w:val="15"/>
                <w:szCs w:val="15"/>
                <w:highlight w:val="none"/>
                <w:lang w:bidi="ar"/>
              </w:rPr>
              <w:t>保证麻醉药品和精神药品管理安全的承诺书</w:t>
            </w:r>
            <w:r>
              <w:rPr>
                <w:rFonts w:hint="eastAsia" w:ascii="宋体" w:hAnsi="宋体" w:eastAsia="宋体" w:cs="宋体"/>
                <w:color w:val="auto"/>
                <w:spacing w:val="0"/>
                <w:kern w:val="0"/>
                <w:sz w:val="15"/>
                <w:szCs w:val="15"/>
                <w:highlight w:val="none"/>
                <w:lang w:eastAsia="zh-CN" w:bidi="ar"/>
              </w:rPr>
              <w:t>；</w:t>
            </w:r>
          </w:p>
          <w:p w14:paraId="2BE934D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9.</w:t>
            </w:r>
            <w:r>
              <w:rPr>
                <w:rFonts w:hint="eastAsia" w:ascii="宋体" w:hAnsi="宋体" w:eastAsia="宋体" w:cs="宋体"/>
                <w:color w:val="auto"/>
                <w:spacing w:val="0"/>
                <w:kern w:val="0"/>
                <w:sz w:val="15"/>
                <w:szCs w:val="15"/>
                <w:highlight w:val="none"/>
                <w:lang w:bidi="ar"/>
              </w:rPr>
              <w:t>委托他人办理的需提供法定代表人签字的委托授权书，附双方身份证复印件</w:t>
            </w:r>
            <w:r>
              <w:rPr>
                <w:rFonts w:hint="eastAsia" w:ascii="宋体" w:hAnsi="宋体" w:eastAsia="宋体" w:cs="宋体"/>
                <w:color w:val="auto"/>
                <w:spacing w:val="0"/>
                <w:kern w:val="0"/>
                <w:sz w:val="15"/>
                <w:szCs w:val="15"/>
                <w:highlight w:val="none"/>
                <w:lang w:eastAsia="zh-CN" w:bidi="ar"/>
              </w:rPr>
              <w:t>。</w:t>
            </w:r>
          </w:p>
        </w:tc>
        <w:tc>
          <w:tcPr>
            <w:tcW w:w="657" w:type="dxa"/>
            <w:noWrap w:val="0"/>
            <w:vAlign w:val="center"/>
          </w:tcPr>
          <w:p w14:paraId="3237B8A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457732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法定办结时限40个工作日；</w:t>
            </w:r>
          </w:p>
          <w:p w14:paraId="268592A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w:t>
            </w: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0个工作日</w:t>
            </w:r>
          </w:p>
        </w:tc>
        <w:tc>
          <w:tcPr>
            <w:tcW w:w="660" w:type="dxa"/>
            <w:noWrap w:val="0"/>
            <w:vAlign w:val="center"/>
          </w:tcPr>
          <w:p w14:paraId="3CA24C4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核发特殊药品购用证明</w:t>
            </w:r>
          </w:p>
        </w:tc>
        <w:tc>
          <w:tcPr>
            <w:tcW w:w="1362" w:type="dxa"/>
            <w:noWrap w:val="0"/>
            <w:vAlign w:val="center"/>
          </w:tcPr>
          <w:p w14:paraId="4CF3283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5F1C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D2F6E82">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70</w:t>
            </w:r>
          </w:p>
        </w:tc>
        <w:tc>
          <w:tcPr>
            <w:tcW w:w="775" w:type="dxa"/>
            <w:noWrap w:val="0"/>
            <w:vAlign w:val="center"/>
          </w:tcPr>
          <w:p w14:paraId="5C7AA3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药品生产企业需用麻醉药品和精神药品标准品、对照品购用审批</w:t>
            </w:r>
          </w:p>
        </w:tc>
        <w:tc>
          <w:tcPr>
            <w:tcW w:w="4456" w:type="dxa"/>
            <w:noWrap w:val="0"/>
            <w:vAlign w:val="center"/>
          </w:tcPr>
          <w:p w14:paraId="2B5415C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《麻醉药品和精神药品管理条例》</w:t>
            </w:r>
          </w:p>
          <w:p w14:paraId="59D1184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第三十五条  食品、食品添加剂、化妆品、油漆等非药品生产企业需要使用咖啡因作为原料的，应当经所在地省、自治区、直辖市人民政府药品监督管理部门批准，向定点批发企业或者定点生产企业购买。</w:t>
            </w:r>
          </w:p>
          <w:p w14:paraId="4CE14BE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科学研究、教学单位需要使用麻醉药品和精神药品开展实验、教学活动的，应当经所在地省、自治区、直辖市人民政府药品监督管理部门批准，向定点批发企业或者定点生产企业购买。</w:t>
            </w:r>
          </w:p>
          <w:p w14:paraId="09A13DA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需要使用麻醉药品和精神药品的标准品、对照品的，应当经所在地省、自治区、直辖市人民政府药品监督管理部门批准，向国务院药品监督管理部门批准的单位购买。</w:t>
            </w:r>
          </w:p>
          <w:p w14:paraId="7CD1403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 xml:space="preserve">第五十六条  </w:t>
            </w:r>
            <w:r>
              <w:rPr>
                <w:rFonts w:hint="eastAsia" w:ascii="宋体" w:hAnsi="宋体" w:eastAsia="宋体" w:cs="宋体"/>
                <w:color w:val="auto"/>
                <w:spacing w:val="0"/>
                <w:sz w:val="15"/>
                <w:szCs w:val="15"/>
                <w:highlight w:val="none"/>
              </w:rPr>
              <w:t>申请人提出本条例规定的审批事项申请，应当提交能够证明其符合本条例规定条件的相关资料。审批部门应当自收到申请之日起40日内作出是否批准的决定；作出批准决定的，发给许可证明文件或者在相关许可证明文件上加注许可事项；作出不予批准决定的，应当书面说明理由。</w:t>
            </w:r>
          </w:p>
          <w:p w14:paraId="1ECAE3A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确定定点生产企业和定点批发企业，审批部门应当在经审查符合条件的企业中，根据布局的要求，通过公平竞争的方式初步确定定点生产企业和定点批发企业，并予公布。其他符合条件的企业可以自公布之日起10日内向审批部门提出异议。审批部门应当自收到异议之日起20日内对异议进行审查，并作出是否调整的决定。</w:t>
            </w:r>
          </w:p>
        </w:tc>
        <w:tc>
          <w:tcPr>
            <w:tcW w:w="2037" w:type="dxa"/>
            <w:noWrap w:val="0"/>
            <w:vAlign w:val="center"/>
          </w:tcPr>
          <w:p w14:paraId="698B9A49">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使用审批需黑龙江省行政区域内符合法定使用麻醉药品和精神药品标准品、对照品条件的药品生产企业</w:t>
            </w:r>
            <w:r>
              <w:rPr>
                <w:rFonts w:hint="eastAsia" w:ascii="宋体" w:hAnsi="宋体" w:eastAsia="宋体" w:cs="宋体"/>
                <w:color w:val="auto"/>
                <w:spacing w:val="0"/>
                <w:kern w:val="0"/>
                <w:sz w:val="15"/>
                <w:szCs w:val="15"/>
                <w:highlight w:val="none"/>
                <w:lang w:eastAsia="zh-CN" w:bidi="ar"/>
              </w:rPr>
              <w:t>；</w:t>
            </w:r>
          </w:p>
          <w:p w14:paraId="707D3228">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b w:val="0"/>
                <w:bCs w:val="0"/>
                <w:color w:val="auto"/>
                <w:spacing w:val="0"/>
                <w:kern w:val="0"/>
                <w:sz w:val="15"/>
                <w:szCs w:val="15"/>
                <w:highlight w:val="none"/>
                <w:lang w:val="en-US" w:eastAsia="zh-CN" w:bidi="ar-SA"/>
              </w:rPr>
            </w:pPr>
            <w:r>
              <w:rPr>
                <w:rFonts w:hint="eastAsia" w:ascii="宋体" w:hAnsi="宋体" w:eastAsia="宋体" w:cs="宋体"/>
                <w:b w:val="0"/>
                <w:bCs w:val="0"/>
                <w:color w:val="auto"/>
                <w:spacing w:val="0"/>
                <w:kern w:val="0"/>
                <w:sz w:val="15"/>
                <w:szCs w:val="15"/>
                <w:highlight w:val="none"/>
                <w:lang w:val="en-US" w:eastAsia="zh-CN" w:bidi="ar-SA"/>
              </w:rPr>
              <w:t>2.申请材料齐全，符合法定要求。</w:t>
            </w:r>
          </w:p>
          <w:p w14:paraId="37446B3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p>
        </w:tc>
        <w:tc>
          <w:tcPr>
            <w:tcW w:w="3628" w:type="dxa"/>
            <w:noWrap w:val="0"/>
            <w:vAlign w:val="center"/>
          </w:tcPr>
          <w:p w14:paraId="1885294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1.购</w:t>
            </w:r>
            <w:r>
              <w:rPr>
                <w:rFonts w:hint="eastAsia" w:ascii="宋体" w:hAnsi="宋体" w:eastAsia="宋体" w:cs="宋体"/>
                <w:color w:val="auto"/>
                <w:spacing w:val="0"/>
                <w:sz w:val="15"/>
                <w:szCs w:val="15"/>
                <w:highlight w:val="none"/>
                <w:lang w:val="en-US" w:eastAsia="zh-CN"/>
              </w:rPr>
              <w:t>用</w:t>
            </w:r>
            <w:r>
              <w:rPr>
                <w:rFonts w:hint="eastAsia" w:ascii="宋体" w:hAnsi="宋体" w:eastAsia="宋体" w:cs="宋体"/>
                <w:color w:val="auto"/>
                <w:spacing w:val="0"/>
                <w:sz w:val="15"/>
                <w:szCs w:val="15"/>
                <w:highlight w:val="none"/>
              </w:rPr>
              <w:t>申请表；</w:t>
            </w:r>
          </w:p>
          <w:p w14:paraId="2097469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2.申请报告</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写明拟申购</w:t>
            </w:r>
            <w:r>
              <w:rPr>
                <w:rFonts w:hint="eastAsia" w:ascii="宋体" w:hAnsi="宋体" w:eastAsia="宋体" w:cs="宋体"/>
                <w:color w:val="auto"/>
                <w:spacing w:val="0"/>
                <w:sz w:val="15"/>
                <w:szCs w:val="15"/>
                <w:highlight w:val="none"/>
                <w:lang w:val="en-US" w:eastAsia="zh-CN"/>
              </w:rPr>
              <w:t>的</w:t>
            </w:r>
            <w:r>
              <w:rPr>
                <w:rFonts w:hint="eastAsia" w:ascii="宋体" w:hAnsi="宋体" w:eastAsia="宋体" w:cs="宋体"/>
                <w:color w:val="auto"/>
                <w:spacing w:val="0"/>
                <w:sz w:val="15"/>
                <w:szCs w:val="15"/>
                <w:highlight w:val="none"/>
              </w:rPr>
              <w:t>具体品种、数量、规格、拟定供应商</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上次购买的使用情况</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此次购买量测算情况</w:t>
            </w:r>
            <w:r>
              <w:rPr>
                <w:rFonts w:hint="eastAsia" w:ascii="宋体" w:hAnsi="宋体" w:eastAsia="宋体" w:cs="宋体"/>
                <w:color w:val="auto"/>
                <w:spacing w:val="0"/>
                <w:sz w:val="15"/>
                <w:szCs w:val="15"/>
                <w:highlight w:val="none"/>
                <w:lang w:eastAsia="zh-CN"/>
              </w:rPr>
              <w:t>等</w:t>
            </w:r>
            <w:r>
              <w:rPr>
                <w:rFonts w:hint="eastAsia" w:ascii="宋体" w:hAnsi="宋体" w:eastAsia="宋体" w:cs="宋体"/>
                <w:color w:val="auto"/>
                <w:spacing w:val="0"/>
                <w:sz w:val="15"/>
                <w:szCs w:val="15"/>
                <w:highlight w:val="none"/>
              </w:rPr>
              <w:t>）；</w:t>
            </w:r>
          </w:p>
          <w:p w14:paraId="5B7543B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3.药品生产许可证正副本复印件，所生产的麻醉药品、精神药品</w:t>
            </w:r>
            <w:r>
              <w:rPr>
                <w:rFonts w:hint="eastAsia" w:ascii="宋体" w:hAnsi="宋体" w:eastAsia="宋体" w:cs="宋体"/>
                <w:color w:val="auto"/>
                <w:spacing w:val="0"/>
                <w:sz w:val="15"/>
                <w:szCs w:val="15"/>
                <w:highlight w:val="none"/>
                <w:lang w:val="en-US" w:eastAsia="zh-CN"/>
              </w:rPr>
              <w:t>或含麻精药品制剂</w:t>
            </w:r>
            <w:r>
              <w:rPr>
                <w:rFonts w:hint="eastAsia" w:ascii="宋体" w:hAnsi="宋体" w:eastAsia="宋体" w:cs="宋体"/>
                <w:color w:val="auto"/>
                <w:spacing w:val="0"/>
                <w:sz w:val="15"/>
                <w:szCs w:val="15"/>
                <w:highlight w:val="none"/>
              </w:rPr>
              <w:t>的药品注册批件</w:t>
            </w:r>
            <w:r>
              <w:rPr>
                <w:rFonts w:hint="eastAsia" w:ascii="宋体" w:hAnsi="宋体" w:eastAsia="宋体" w:cs="宋体"/>
                <w:color w:val="auto"/>
                <w:spacing w:val="0"/>
                <w:sz w:val="15"/>
                <w:szCs w:val="15"/>
                <w:highlight w:val="none"/>
                <w:lang w:val="en-US" w:eastAsia="zh-CN"/>
              </w:rPr>
              <w:t>和药品</w:t>
            </w:r>
            <w:r>
              <w:rPr>
                <w:rFonts w:hint="eastAsia" w:ascii="宋体" w:hAnsi="宋体" w:eastAsia="宋体" w:cs="宋体"/>
                <w:color w:val="auto"/>
                <w:spacing w:val="0"/>
                <w:kern w:val="0"/>
                <w:sz w:val="15"/>
                <w:szCs w:val="15"/>
                <w:highlight w:val="none"/>
                <w:lang w:val="en-US" w:eastAsia="zh-CN" w:bidi="ar"/>
              </w:rPr>
              <w:t>质量标准</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相应剂型或生产线的药品GMP符合性告知书（</w:t>
            </w:r>
            <w:r>
              <w:rPr>
                <w:rFonts w:hint="eastAsia" w:ascii="宋体" w:hAnsi="宋体" w:eastAsia="宋体" w:cs="宋体"/>
                <w:color w:val="auto"/>
                <w:spacing w:val="0"/>
                <w:sz w:val="15"/>
                <w:szCs w:val="15"/>
                <w:highlight w:val="none"/>
              </w:rPr>
              <w:t>药品GMP符合性检查结果通告</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复印件；</w:t>
            </w:r>
          </w:p>
          <w:p w14:paraId="07F71AA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企业麻醉药品和精神药品管理的组织机构图（注明各部门职责以及相互关系、部门负责人）</w:t>
            </w:r>
            <w:r>
              <w:rPr>
                <w:rFonts w:hint="eastAsia" w:ascii="宋体" w:hAnsi="宋体" w:eastAsia="宋体" w:cs="宋体"/>
                <w:color w:val="auto"/>
                <w:spacing w:val="0"/>
                <w:sz w:val="15"/>
                <w:szCs w:val="15"/>
                <w:highlight w:val="none"/>
                <w:lang w:eastAsia="zh-CN"/>
              </w:rPr>
              <w:t>；</w:t>
            </w:r>
          </w:p>
          <w:p w14:paraId="391F418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.企业总平面图、仓储平面图（注明储存麻醉药品和精神药品的位置）</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检验室平面图（注明储存标准品对照品的位置）</w:t>
            </w:r>
            <w:r>
              <w:rPr>
                <w:rFonts w:hint="eastAsia" w:ascii="宋体" w:hAnsi="宋体" w:eastAsia="宋体" w:cs="宋体"/>
                <w:color w:val="auto"/>
                <w:spacing w:val="0"/>
                <w:sz w:val="15"/>
                <w:szCs w:val="15"/>
                <w:highlight w:val="none"/>
              </w:rPr>
              <w:t>；</w:t>
            </w:r>
          </w:p>
          <w:p w14:paraId="7403665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.麻醉药品和精神药品安全管理制度文件目录</w:t>
            </w:r>
            <w:r>
              <w:rPr>
                <w:rFonts w:hint="eastAsia" w:ascii="宋体" w:hAnsi="宋体" w:eastAsia="宋体" w:cs="宋体"/>
                <w:color w:val="auto"/>
                <w:spacing w:val="0"/>
                <w:sz w:val="15"/>
                <w:szCs w:val="15"/>
                <w:highlight w:val="none"/>
                <w:lang w:eastAsia="zh-CN"/>
              </w:rPr>
              <w:t>；</w:t>
            </w:r>
          </w:p>
          <w:p w14:paraId="72C596E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7.麻醉药品、精神药品或含麻精药品制剂</w:t>
            </w:r>
            <w:r>
              <w:rPr>
                <w:rFonts w:hint="eastAsia" w:ascii="宋体" w:hAnsi="宋体" w:eastAsia="宋体" w:cs="宋体"/>
                <w:color w:val="auto"/>
                <w:spacing w:val="0"/>
                <w:sz w:val="15"/>
                <w:szCs w:val="15"/>
                <w:highlight w:val="none"/>
              </w:rPr>
              <w:t>生产工艺布局平面图、工艺设备平面布置图（注明相应安全管理措施）；</w:t>
            </w:r>
          </w:p>
          <w:p w14:paraId="661D829D">
            <w:pPr>
              <w:pStyle w:val="4"/>
              <w:keepNext w:val="0"/>
              <w:keepLines w:val="0"/>
              <w:pageBreakBefore w:val="0"/>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bidi="ar"/>
              </w:rPr>
            </w:pPr>
            <w:r>
              <w:rPr>
                <w:rFonts w:hint="eastAsia" w:ascii="宋体" w:hAnsi="宋体" w:eastAsia="宋体" w:cs="宋体"/>
                <w:color w:val="auto"/>
                <w:spacing w:val="0"/>
                <w:sz w:val="15"/>
                <w:szCs w:val="15"/>
                <w:highlight w:val="none"/>
                <w:lang w:val="en-US" w:eastAsia="zh-CN"/>
              </w:rPr>
              <w:t>8.委托他人办理的需提供法定代表人（负责人）签字的委托授权书，附双方身份证复印件</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 xml:space="preserve"> </w:t>
            </w:r>
          </w:p>
        </w:tc>
        <w:tc>
          <w:tcPr>
            <w:tcW w:w="657" w:type="dxa"/>
            <w:noWrap w:val="0"/>
            <w:vAlign w:val="center"/>
          </w:tcPr>
          <w:p w14:paraId="7FAC14D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2D1AE3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法定办结时限40个工作日；</w:t>
            </w:r>
          </w:p>
          <w:p w14:paraId="538065A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4B6C479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核发特殊药品购用证明</w:t>
            </w:r>
          </w:p>
        </w:tc>
        <w:tc>
          <w:tcPr>
            <w:tcW w:w="1362" w:type="dxa"/>
            <w:noWrap w:val="0"/>
            <w:vAlign w:val="center"/>
          </w:tcPr>
          <w:p w14:paraId="326730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8E5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8ABE7BC">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71</w:t>
            </w:r>
          </w:p>
        </w:tc>
        <w:tc>
          <w:tcPr>
            <w:tcW w:w="775" w:type="dxa"/>
            <w:noWrap w:val="0"/>
            <w:vAlign w:val="center"/>
          </w:tcPr>
          <w:p w14:paraId="7E2CB72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药品生产企业需用麻醉和</w:t>
            </w:r>
            <w:r>
              <w:rPr>
                <w:rFonts w:hint="eastAsia" w:ascii="宋体" w:hAnsi="宋体" w:eastAsia="宋体" w:cs="宋体"/>
                <w:color w:val="auto"/>
                <w:spacing w:val="0"/>
                <w:kern w:val="0"/>
                <w:sz w:val="15"/>
                <w:szCs w:val="15"/>
                <w:highlight w:val="none"/>
                <w:lang w:val="en-US" w:eastAsia="zh-CN" w:bidi="ar"/>
              </w:rPr>
              <w:t>第一类</w:t>
            </w:r>
            <w:r>
              <w:rPr>
                <w:rFonts w:hint="eastAsia" w:ascii="宋体" w:hAnsi="宋体" w:eastAsia="宋体" w:cs="宋体"/>
                <w:color w:val="auto"/>
                <w:spacing w:val="0"/>
                <w:kern w:val="0"/>
                <w:sz w:val="15"/>
                <w:szCs w:val="15"/>
                <w:highlight w:val="none"/>
                <w:lang w:bidi="ar"/>
              </w:rPr>
              <w:t>精神药品为原料的购用审批</w:t>
            </w:r>
          </w:p>
        </w:tc>
        <w:tc>
          <w:tcPr>
            <w:tcW w:w="4456" w:type="dxa"/>
            <w:noWrap w:val="0"/>
            <w:vAlign w:val="center"/>
          </w:tcPr>
          <w:p w14:paraId="4BE1AF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1.《麻醉药品和精神药品管理条例》</w:t>
            </w:r>
          </w:p>
          <w:p w14:paraId="75BC8AF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第三十四条</w:t>
            </w:r>
            <w:r>
              <w:rPr>
                <w:rFonts w:hint="eastAsia" w:ascii="宋体" w:hAnsi="宋体" w:eastAsia="宋体" w:cs="宋体"/>
                <w:color w:val="auto"/>
                <w:spacing w:val="0"/>
                <w:sz w:val="15"/>
                <w:szCs w:val="15"/>
                <w:highlight w:val="none"/>
              </w:rPr>
              <w:t xml:space="preserve">  药品生产企业需要以麻醉药品和第一类精神药品为原料生产普通药品的，应当向所在地省、自治区、直辖市人民政府药品监督管理部门报送年度需求计划，由省、自治区、直辖市人民政府药品监督管理部门汇总报国务院药品监督管理部门批准后，向定点生产企业购买。</w:t>
            </w:r>
          </w:p>
          <w:p w14:paraId="5047688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药品生产企业需要以第二类精神药品为原料生产普通药品的，应当将年度需求计划报所在地省、自治区、直辖市人民政府药品监督管理部门，并向定点批发企业或者定点生产企业购买。</w:t>
            </w:r>
          </w:p>
          <w:p w14:paraId="70E3141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第五十六条</w:t>
            </w:r>
            <w:r>
              <w:rPr>
                <w:rFonts w:hint="eastAsia" w:ascii="宋体" w:hAnsi="宋体" w:eastAsia="宋体" w:cs="宋体"/>
                <w:color w:val="auto"/>
                <w:spacing w:val="0"/>
                <w:sz w:val="15"/>
                <w:szCs w:val="15"/>
                <w:highlight w:val="none"/>
              </w:rPr>
              <w:t xml:space="preserve">  申请人提出本条例规定的审批事项申请，应当提交能够证明其符合本条例规定条件的相关资料。审批部门应当自收到申请之日起40日内作出是否批准的决定；作出批准决定的，发给许可证明文件或者在相关许可证明文件上加注许可事项；作出不予批准决定的，应当书面说明理由。</w:t>
            </w:r>
          </w:p>
          <w:p w14:paraId="5DAE754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确定定点生产企业和定点批发企业，审批部门应当在经审查符合条件的企业中，根据布局的要求，通过公平竞争的方式初步确定定点生产企业和定点批发企业，并予公布。其他符合条件的企业可以自公布之日起10日内向审批部门提出异议。审批部门应当自收到异议之日起20日内对异议进行审查，并作出是否调整的决定。</w:t>
            </w:r>
          </w:p>
          <w:p w14:paraId="2502139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b/>
                <w:color w:val="auto"/>
                <w:spacing w:val="0"/>
                <w:sz w:val="15"/>
                <w:szCs w:val="15"/>
                <w:highlight w:val="none"/>
              </w:rPr>
            </w:pPr>
            <w:r>
              <w:rPr>
                <w:rFonts w:hint="eastAsia" w:ascii="宋体" w:hAnsi="宋体" w:eastAsia="宋体" w:cs="宋体"/>
                <w:bCs/>
                <w:color w:val="auto"/>
                <w:spacing w:val="0"/>
                <w:sz w:val="15"/>
                <w:szCs w:val="15"/>
                <w:highlight w:val="none"/>
              </w:rPr>
              <w:t>2.</w:t>
            </w:r>
            <w:r>
              <w:rPr>
                <w:rFonts w:hint="eastAsia" w:ascii="宋体" w:hAnsi="宋体" w:eastAsia="宋体" w:cs="宋体"/>
                <w:color w:val="auto"/>
                <w:spacing w:val="0"/>
                <w:kern w:val="0"/>
                <w:sz w:val="15"/>
                <w:szCs w:val="15"/>
                <w:highlight w:val="none"/>
                <w:lang w:bidi="ar"/>
              </w:rPr>
              <w:t>《麻醉药品和精神药品生产管理办法（试行）》</w:t>
            </w:r>
          </w:p>
          <w:p w14:paraId="13FD5F5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第十条</w:t>
            </w:r>
            <w:r>
              <w:rPr>
                <w:rFonts w:hint="eastAsia" w:ascii="宋体" w:hAnsi="宋体" w:eastAsia="宋体" w:cs="宋体"/>
                <w:color w:val="auto"/>
                <w:spacing w:val="0"/>
                <w:sz w:val="15"/>
                <w:szCs w:val="15"/>
                <w:highlight w:val="none"/>
              </w:rPr>
              <w:t xml:space="preserve">  麻醉药品、第一类精神药品和第二类精神药品原料药定点生产企业以及需要使用麻醉药品、第一类精神药品为原料生产普通药品的药品生产企业，应当于每年10月底前向所在地省、自治区、直辖市药品监督管理部门报送下一年度麻醉药品、第一类精神药品和第二类精神药品原料药生产计划和麻醉药品、第一类精神药品需用计划，填写《麻醉药品和精神药品生产（需用）计划申请表》（附件5）。</w:t>
            </w:r>
          </w:p>
          <w:p w14:paraId="751727E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省、自治区、直辖市药品监督管理部门应当对企业申报的生产、需用计划进行审查，填写《麻醉药品和精神药品生产（需用）计划申请汇总表》（附件6），于每年11月20日前报国家食品药品监督管理局。</w:t>
            </w:r>
          </w:p>
          <w:p w14:paraId="7824ACE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国家食品药品监督管理局应当于每年1月20日前根据医疗需求和供应情况，下达本年度麻醉药品、第一类精神药品和第二类精神药品原料药生产计划和麻醉药品、第一类精神药品需用计划。</w:t>
            </w:r>
          </w:p>
          <w:p w14:paraId="14D6EF7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如需调整本年度生产计划和需用计划，企业应当于每年5月底前向所在地省、自治区、直辖市药品监督管理部门提出申请。省、自治区、直辖市药品监督管理部门应当于每年6月20日前进行审查并汇总上报国家食品药品监督管理局。国家食品药品监督管理局应当于每年7月20日前下达本年度麻醉药品、第一类精神药品和第二类精神药品原料药调整生产计划和麻醉药品、第一类精神药品调整需用计划。</w:t>
            </w:r>
          </w:p>
          <w:p w14:paraId="69C169D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第十一条</w:t>
            </w:r>
            <w:r>
              <w:rPr>
                <w:rFonts w:hint="eastAsia" w:ascii="宋体" w:hAnsi="宋体" w:eastAsia="宋体" w:cs="宋体"/>
                <w:color w:val="auto"/>
                <w:spacing w:val="0"/>
                <w:sz w:val="15"/>
                <w:szCs w:val="15"/>
                <w:highlight w:val="none"/>
              </w:rPr>
              <w:t xml:space="preserve">  因生产需要使用第二类精神药品原料药的企业（非药品生产企业使用咖啡因除外），应当根据市场需求拟定下一年度第二类精神药品原料药需用计划（第二类精神药品制剂生产企业还应当拟定下一年度第二类精神药品制剂生产计划），于每年11月底前报所在地省、自治区、直辖市药品监督管理部门，填写《第二类精神药品原料药需用计划备案表》（附件7）。</w:t>
            </w:r>
          </w:p>
          <w:p w14:paraId="0293E9F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省、自治区、直辖市药品监督管理部门应当于每年1月20日前签署备案意见。</w:t>
            </w:r>
          </w:p>
          <w:p w14:paraId="4F793B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如需调整本年度需用计划和生产计划，企业应当于每年5月底前向所在地省、自治区、直辖市药品监督管理部门提出备案申请。省、自治区、直辖市药品监督管理部门应当于每年7月20日前签署备案意见。</w:t>
            </w:r>
          </w:p>
          <w:p w14:paraId="42E57BF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第十二条</w:t>
            </w:r>
            <w:r>
              <w:rPr>
                <w:rFonts w:hint="eastAsia" w:ascii="宋体" w:hAnsi="宋体" w:eastAsia="宋体" w:cs="宋体"/>
                <w:color w:val="auto"/>
                <w:spacing w:val="0"/>
                <w:sz w:val="15"/>
                <w:szCs w:val="15"/>
                <w:highlight w:val="none"/>
              </w:rPr>
              <w:t xml:space="preserve">  首次生产麻醉药品和精神药品的，药品生产企业在取得《麻醉药品和精神药品定点生产批件》和药品批准文号后，即可按照本办法第十条或第十一条规定的程序提出申请，办理生产、需用计划。</w:t>
            </w:r>
          </w:p>
          <w:p w14:paraId="7E475A6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首次申购麻醉药品和精神药品原料药用于生产普通药品的，药品生产企业在取得药品批准文号后，报送有关资料（附件8），省、自治区、直辖市药品监督管理部门应当在20日内对其进行审查和现场检查，符合规定的，即可按照本办法第十条或第十一条规定的程序办理。</w:t>
            </w:r>
          </w:p>
          <w:p w14:paraId="2B7C154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非药品生产企业首次申购第二类精神药品原料药（咖啡因除外）用于生产的，应当报送有关资料（附件8），即可按照第十一条相应程序办理。</w:t>
            </w:r>
          </w:p>
        </w:tc>
        <w:tc>
          <w:tcPr>
            <w:tcW w:w="2037" w:type="dxa"/>
            <w:noWrap w:val="0"/>
            <w:vAlign w:val="center"/>
          </w:tcPr>
          <w:p w14:paraId="73D30F96">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使用审批需黑龙江省行政区域内符合法定使用麻醉药品、</w:t>
            </w:r>
            <w:r>
              <w:rPr>
                <w:rFonts w:hint="eastAsia" w:ascii="宋体" w:hAnsi="宋体" w:eastAsia="宋体" w:cs="宋体"/>
                <w:color w:val="auto"/>
                <w:spacing w:val="0"/>
                <w:kern w:val="0"/>
                <w:sz w:val="15"/>
                <w:szCs w:val="15"/>
                <w:highlight w:val="none"/>
                <w:lang w:val="en-US" w:eastAsia="zh-CN" w:bidi="ar"/>
              </w:rPr>
              <w:t>第一类</w:t>
            </w:r>
            <w:r>
              <w:rPr>
                <w:rFonts w:hint="eastAsia" w:ascii="宋体" w:hAnsi="宋体" w:eastAsia="宋体" w:cs="宋体"/>
                <w:color w:val="auto"/>
                <w:spacing w:val="0"/>
                <w:kern w:val="0"/>
                <w:sz w:val="15"/>
                <w:szCs w:val="15"/>
                <w:highlight w:val="none"/>
                <w:lang w:bidi="ar"/>
              </w:rPr>
              <w:t>精神药品</w:t>
            </w:r>
            <w:r>
              <w:rPr>
                <w:rFonts w:hint="eastAsia" w:ascii="宋体" w:hAnsi="宋体" w:eastAsia="宋体" w:cs="宋体"/>
                <w:color w:val="auto"/>
                <w:spacing w:val="0"/>
                <w:kern w:val="0"/>
                <w:sz w:val="15"/>
                <w:szCs w:val="15"/>
                <w:highlight w:val="none"/>
                <w:lang w:val="en-US" w:eastAsia="zh-CN" w:bidi="ar"/>
              </w:rPr>
              <w:t>生产含麻精药品制剂</w:t>
            </w:r>
            <w:r>
              <w:rPr>
                <w:rFonts w:hint="eastAsia" w:ascii="宋体" w:hAnsi="宋体" w:eastAsia="宋体" w:cs="宋体"/>
                <w:color w:val="auto"/>
                <w:spacing w:val="0"/>
                <w:kern w:val="0"/>
                <w:sz w:val="15"/>
                <w:szCs w:val="15"/>
                <w:highlight w:val="none"/>
                <w:lang w:bidi="ar"/>
              </w:rPr>
              <w:t>条件的药品生产企业</w:t>
            </w:r>
            <w:r>
              <w:rPr>
                <w:rFonts w:hint="eastAsia" w:ascii="宋体" w:hAnsi="宋体" w:eastAsia="宋体" w:cs="宋体"/>
                <w:color w:val="auto"/>
                <w:spacing w:val="0"/>
                <w:kern w:val="0"/>
                <w:sz w:val="15"/>
                <w:szCs w:val="15"/>
                <w:highlight w:val="none"/>
                <w:lang w:eastAsia="zh-CN" w:bidi="ar"/>
              </w:rPr>
              <w:t>；</w:t>
            </w:r>
          </w:p>
          <w:p w14:paraId="6109D7B3">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b/>
                <w:color w:val="auto"/>
                <w:spacing w:val="0"/>
                <w:sz w:val="15"/>
                <w:szCs w:val="15"/>
                <w:highlight w:val="none"/>
                <w:lang w:val="en-US" w:eastAsia="zh-CN"/>
              </w:rPr>
            </w:pPr>
            <w:r>
              <w:rPr>
                <w:rFonts w:hint="eastAsia" w:ascii="宋体" w:hAnsi="宋体" w:eastAsia="宋体" w:cs="宋体"/>
                <w:b w:val="0"/>
                <w:bCs w:val="0"/>
                <w:color w:val="auto"/>
                <w:spacing w:val="0"/>
                <w:kern w:val="0"/>
                <w:sz w:val="15"/>
                <w:szCs w:val="15"/>
                <w:highlight w:val="none"/>
                <w:lang w:val="en-US" w:eastAsia="zh-CN" w:bidi="ar-SA"/>
              </w:rPr>
              <w:t>2.使用管理符合</w:t>
            </w:r>
            <w:r>
              <w:rPr>
                <w:rFonts w:hint="eastAsia" w:ascii="宋体" w:hAnsi="宋体" w:eastAsia="宋体" w:cs="宋体"/>
                <w:color w:val="auto"/>
                <w:spacing w:val="0"/>
                <w:kern w:val="0"/>
                <w:sz w:val="15"/>
                <w:szCs w:val="15"/>
                <w:highlight w:val="none"/>
                <w:lang w:bidi="ar"/>
              </w:rPr>
              <w:t>《麻醉药品和精神药品生产管理办法（试行）》</w:t>
            </w:r>
            <w:r>
              <w:rPr>
                <w:rFonts w:hint="eastAsia" w:ascii="宋体" w:hAnsi="宋体" w:eastAsia="宋体" w:cs="宋体"/>
                <w:color w:val="auto"/>
                <w:spacing w:val="0"/>
                <w:sz w:val="15"/>
                <w:szCs w:val="15"/>
                <w:highlight w:val="none"/>
                <w:lang w:eastAsia="zh-CN"/>
              </w:rPr>
              <w:t>等相关法律法规要求</w:t>
            </w:r>
            <w:r>
              <w:rPr>
                <w:rFonts w:hint="eastAsia" w:ascii="宋体" w:hAnsi="宋体" w:eastAsia="宋体" w:cs="宋体"/>
                <w:color w:val="auto"/>
                <w:spacing w:val="0"/>
                <w:kern w:val="0"/>
                <w:sz w:val="15"/>
                <w:szCs w:val="15"/>
                <w:highlight w:val="none"/>
                <w:lang w:val="en-US" w:eastAsia="zh-CN" w:bidi="ar"/>
              </w:rPr>
              <w:t>。</w:t>
            </w:r>
          </w:p>
          <w:p w14:paraId="375348A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p>
        </w:tc>
        <w:tc>
          <w:tcPr>
            <w:tcW w:w="3628" w:type="dxa"/>
            <w:noWrap w:val="0"/>
            <w:vAlign w:val="center"/>
          </w:tcPr>
          <w:p w14:paraId="1AB0B5F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1.购</w:t>
            </w:r>
            <w:r>
              <w:rPr>
                <w:rFonts w:hint="eastAsia" w:ascii="宋体" w:hAnsi="宋体" w:eastAsia="宋体" w:cs="宋体"/>
                <w:color w:val="auto"/>
                <w:spacing w:val="0"/>
                <w:sz w:val="15"/>
                <w:szCs w:val="15"/>
                <w:highlight w:val="none"/>
                <w:lang w:val="en-US" w:eastAsia="zh-CN"/>
              </w:rPr>
              <w:t>用</w:t>
            </w:r>
            <w:r>
              <w:rPr>
                <w:rFonts w:hint="eastAsia" w:ascii="宋体" w:hAnsi="宋体" w:eastAsia="宋体" w:cs="宋体"/>
                <w:color w:val="auto"/>
                <w:spacing w:val="0"/>
                <w:sz w:val="15"/>
                <w:szCs w:val="15"/>
                <w:highlight w:val="none"/>
              </w:rPr>
              <w:t>申请表；</w:t>
            </w:r>
          </w:p>
          <w:p w14:paraId="6DDF782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2.申请报告</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写明拟申购的具体品种、数量、规格、拟定供应商</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上次购买的使用情况</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此次购买量测算情况</w:t>
            </w:r>
            <w:r>
              <w:rPr>
                <w:rFonts w:hint="eastAsia" w:ascii="宋体" w:hAnsi="宋体" w:eastAsia="宋体" w:cs="宋体"/>
                <w:color w:val="auto"/>
                <w:spacing w:val="0"/>
                <w:sz w:val="15"/>
                <w:szCs w:val="15"/>
                <w:highlight w:val="none"/>
                <w:lang w:eastAsia="zh-CN"/>
              </w:rPr>
              <w:t>等</w:t>
            </w:r>
            <w:r>
              <w:rPr>
                <w:rFonts w:hint="eastAsia" w:ascii="宋体" w:hAnsi="宋体" w:eastAsia="宋体" w:cs="宋体"/>
                <w:color w:val="auto"/>
                <w:spacing w:val="0"/>
                <w:sz w:val="15"/>
                <w:szCs w:val="15"/>
                <w:highlight w:val="none"/>
              </w:rPr>
              <w:t>）；</w:t>
            </w:r>
          </w:p>
          <w:p w14:paraId="0D8091A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3.药品生产许可证正副本复印件，所生产的</w:t>
            </w:r>
            <w:r>
              <w:rPr>
                <w:rFonts w:hint="eastAsia" w:ascii="宋体" w:hAnsi="宋体" w:eastAsia="宋体" w:cs="宋体"/>
                <w:color w:val="auto"/>
                <w:spacing w:val="0"/>
                <w:sz w:val="15"/>
                <w:szCs w:val="15"/>
                <w:highlight w:val="none"/>
                <w:lang w:val="en-US" w:eastAsia="zh-CN"/>
              </w:rPr>
              <w:t>含</w:t>
            </w:r>
            <w:r>
              <w:rPr>
                <w:rFonts w:hint="eastAsia" w:ascii="宋体" w:hAnsi="宋体" w:eastAsia="宋体" w:cs="宋体"/>
                <w:color w:val="auto"/>
                <w:spacing w:val="0"/>
                <w:sz w:val="15"/>
                <w:szCs w:val="15"/>
                <w:highlight w:val="none"/>
              </w:rPr>
              <w:t>麻醉药品、</w:t>
            </w:r>
            <w:r>
              <w:rPr>
                <w:rFonts w:hint="eastAsia" w:ascii="宋体" w:hAnsi="宋体" w:eastAsia="宋体" w:cs="宋体"/>
                <w:color w:val="auto"/>
                <w:spacing w:val="0"/>
                <w:sz w:val="15"/>
                <w:szCs w:val="15"/>
                <w:highlight w:val="none"/>
                <w:lang w:val="en-US" w:eastAsia="zh-CN"/>
              </w:rPr>
              <w:t>第一类</w:t>
            </w:r>
            <w:r>
              <w:rPr>
                <w:rFonts w:hint="eastAsia" w:ascii="宋体" w:hAnsi="宋体" w:eastAsia="宋体" w:cs="宋体"/>
                <w:color w:val="auto"/>
                <w:spacing w:val="0"/>
                <w:sz w:val="15"/>
                <w:szCs w:val="15"/>
                <w:highlight w:val="none"/>
              </w:rPr>
              <w:t>精神药品</w:t>
            </w:r>
            <w:r>
              <w:rPr>
                <w:rFonts w:hint="eastAsia" w:ascii="宋体" w:hAnsi="宋体" w:eastAsia="宋体" w:cs="宋体"/>
                <w:color w:val="auto"/>
                <w:spacing w:val="0"/>
                <w:sz w:val="15"/>
                <w:szCs w:val="15"/>
                <w:highlight w:val="none"/>
                <w:lang w:val="en-US" w:eastAsia="zh-CN"/>
              </w:rPr>
              <w:t>制剂</w:t>
            </w:r>
            <w:r>
              <w:rPr>
                <w:rFonts w:hint="eastAsia" w:ascii="宋体" w:hAnsi="宋体" w:eastAsia="宋体" w:cs="宋体"/>
                <w:color w:val="auto"/>
                <w:spacing w:val="0"/>
                <w:sz w:val="15"/>
                <w:szCs w:val="15"/>
                <w:highlight w:val="none"/>
              </w:rPr>
              <w:t>的药品注册批件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相应剂型或生产线的药品GMP符合性告知书（</w:t>
            </w:r>
            <w:r>
              <w:rPr>
                <w:rFonts w:hint="eastAsia" w:ascii="宋体" w:hAnsi="宋体" w:eastAsia="宋体" w:cs="宋体"/>
                <w:color w:val="auto"/>
                <w:spacing w:val="0"/>
                <w:sz w:val="15"/>
                <w:szCs w:val="15"/>
                <w:highlight w:val="none"/>
              </w:rPr>
              <w:t>药品GMP符合性检查结果通告</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复印件。</w:t>
            </w:r>
          </w:p>
          <w:p w14:paraId="0D240B2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企业麻醉药品和精神药品管理的组织机构图（注明各部门职责以及相互关系、部门负责人）</w:t>
            </w:r>
            <w:r>
              <w:rPr>
                <w:rFonts w:hint="eastAsia" w:ascii="宋体" w:hAnsi="宋体" w:eastAsia="宋体" w:cs="宋体"/>
                <w:color w:val="auto"/>
                <w:spacing w:val="0"/>
                <w:sz w:val="15"/>
                <w:szCs w:val="15"/>
                <w:highlight w:val="none"/>
                <w:lang w:eastAsia="zh-CN"/>
              </w:rPr>
              <w:t>；</w:t>
            </w:r>
          </w:p>
          <w:p w14:paraId="6A812B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.企业总平面布置图、仓储平面布置图（注明使用、储存麻醉药品和精神药品的位置）；</w:t>
            </w:r>
          </w:p>
          <w:p w14:paraId="6533637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.麻醉药品和精神药品安全管理制度文件目录</w:t>
            </w:r>
            <w:r>
              <w:rPr>
                <w:rFonts w:hint="eastAsia" w:ascii="宋体" w:hAnsi="宋体" w:eastAsia="宋体" w:cs="宋体"/>
                <w:color w:val="auto"/>
                <w:spacing w:val="0"/>
                <w:sz w:val="15"/>
                <w:szCs w:val="15"/>
                <w:highlight w:val="none"/>
                <w:lang w:eastAsia="zh-CN"/>
              </w:rPr>
              <w:t>；</w:t>
            </w:r>
          </w:p>
          <w:p w14:paraId="64C858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含</w:t>
            </w:r>
            <w:r>
              <w:rPr>
                <w:rFonts w:hint="eastAsia" w:ascii="宋体" w:hAnsi="宋体" w:eastAsia="宋体" w:cs="宋体"/>
                <w:color w:val="auto"/>
                <w:spacing w:val="0"/>
                <w:sz w:val="15"/>
                <w:szCs w:val="15"/>
                <w:highlight w:val="none"/>
              </w:rPr>
              <w:t>麻醉药品</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第一类</w:t>
            </w:r>
            <w:r>
              <w:rPr>
                <w:rFonts w:hint="eastAsia" w:ascii="宋体" w:hAnsi="宋体" w:eastAsia="宋体" w:cs="宋体"/>
                <w:color w:val="auto"/>
                <w:spacing w:val="0"/>
                <w:sz w:val="15"/>
                <w:szCs w:val="15"/>
                <w:highlight w:val="none"/>
              </w:rPr>
              <w:t>精神药品</w:t>
            </w:r>
            <w:r>
              <w:rPr>
                <w:rFonts w:hint="eastAsia" w:ascii="宋体" w:hAnsi="宋体" w:eastAsia="宋体" w:cs="宋体"/>
                <w:color w:val="auto"/>
                <w:spacing w:val="0"/>
                <w:sz w:val="15"/>
                <w:szCs w:val="15"/>
                <w:highlight w:val="none"/>
                <w:lang w:val="en-US" w:eastAsia="zh-CN"/>
              </w:rPr>
              <w:t>制剂的</w:t>
            </w:r>
            <w:r>
              <w:rPr>
                <w:rFonts w:hint="eastAsia" w:ascii="宋体" w:hAnsi="宋体" w:eastAsia="宋体" w:cs="宋体"/>
                <w:color w:val="auto"/>
                <w:spacing w:val="0"/>
                <w:sz w:val="15"/>
                <w:szCs w:val="15"/>
                <w:highlight w:val="none"/>
              </w:rPr>
              <w:t>生产工艺布局平面图、工艺设备平面布置图（注明相应安全管理措施）；</w:t>
            </w:r>
          </w:p>
          <w:p w14:paraId="7C556D7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8.委托他人办理的需提供法定代表人（负责人）签字的委托授权书，附双方身份证复印件</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 xml:space="preserve"> </w:t>
            </w:r>
          </w:p>
        </w:tc>
        <w:tc>
          <w:tcPr>
            <w:tcW w:w="657" w:type="dxa"/>
            <w:noWrap w:val="0"/>
            <w:vAlign w:val="center"/>
          </w:tcPr>
          <w:p w14:paraId="4BB8BC8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4FCD4DF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法定办结时限40个工作日；</w:t>
            </w:r>
          </w:p>
          <w:p w14:paraId="1D3C220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承诺办结时限20个工作日</w:t>
            </w:r>
          </w:p>
        </w:tc>
        <w:tc>
          <w:tcPr>
            <w:tcW w:w="660" w:type="dxa"/>
            <w:noWrap w:val="0"/>
            <w:vAlign w:val="center"/>
          </w:tcPr>
          <w:p w14:paraId="5FBA038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核发特殊药品购用证明</w:t>
            </w:r>
          </w:p>
        </w:tc>
        <w:tc>
          <w:tcPr>
            <w:tcW w:w="1362" w:type="dxa"/>
            <w:noWrap w:val="0"/>
            <w:vAlign w:val="center"/>
          </w:tcPr>
          <w:p w14:paraId="0EE33A0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B24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2" w:hRule="atLeast"/>
          <w:jc w:val="center"/>
        </w:trPr>
        <w:tc>
          <w:tcPr>
            <w:tcW w:w="477" w:type="dxa"/>
            <w:noWrap w:val="0"/>
            <w:vAlign w:val="center"/>
          </w:tcPr>
          <w:p w14:paraId="20FAE24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72</w:t>
            </w:r>
          </w:p>
        </w:tc>
        <w:tc>
          <w:tcPr>
            <w:tcW w:w="775" w:type="dxa"/>
            <w:noWrap w:val="0"/>
            <w:vAlign w:val="center"/>
          </w:tcPr>
          <w:p w14:paraId="427CC05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非药品生产企业需要使用咖啡因为原料</w:t>
            </w:r>
            <w:r>
              <w:rPr>
                <w:rFonts w:hint="eastAsia" w:ascii="宋体" w:hAnsi="宋体" w:eastAsia="宋体" w:cs="宋体"/>
                <w:color w:val="auto"/>
                <w:spacing w:val="0"/>
                <w:sz w:val="15"/>
                <w:szCs w:val="15"/>
                <w:highlight w:val="none"/>
                <w:lang w:val="en-US" w:eastAsia="zh-CN"/>
              </w:rPr>
              <w:t>用</w:t>
            </w:r>
            <w:r>
              <w:rPr>
                <w:rFonts w:hint="eastAsia" w:ascii="宋体" w:hAnsi="宋体" w:eastAsia="宋体" w:cs="宋体"/>
                <w:color w:val="auto"/>
                <w:spacing w:val="0"/>
                <w:sz w:val="15"/>
                <w:szCs w:val="15"/>
                <w:highlight w:val="none"/>
              </w:rPr>
              <w:t>于生产的购用审批</w:t>
            </w:r>
          </w:p>
        </w:tc>
        <w:tc>
          <w:tcPr>
            <w:tcW w:w="4456" w:type="dxa"/>
            <w:noWrap w:val="0"/>
            <w:vAlign w:val="center"/>
          </w:tcPr>
          <w:p w14:paraId="6382D60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1.《麻醉药品和精神药品管理条例》</w:t>
            </w:r>
          </w:p>
          <w:p w14:paraId="08EBFA3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第三十五条  食品、食品添加剂、化妆品、油漆等非药品生产企业需要使用咖啡因作为原料的，应当经所在地省、自治区、直辖市人民政府药品监督管理部门批准，向定点批发企业或者定点生产企业购买。</w:t>
            </w:r>
          </w:p>
          <w:p w14:paraId="75E862E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科学研究、教学单位需要使用麻醉药品和精神药品开展实验、教学活动的，应当经所在地省、自治区、直辖市人民政府药品监督管理部门批准，向定点批发企业或者定点生产企业购买。</w:t>
            </w:r>
          </w:p>
          <w:p w14:paraId="15F30E6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需要使用麻醉药品和精神药品的标准品、对照品的，应当经所在地省、自治区、直辖市人民政府药品监督管理部门批准，向国务院药品监督管理部门批准的单位购买。</w:t>
            </w:r>
          </w:p>
          <w:p w14:paraId="736DB20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bCs/>
                <w:color w:val="auto"/>
                <w:spacing w:val="0"/>
                <w:sz w:val="15"/>
                <w:szCs w:val="15"/>
                <w:highlight w:val="none"/>
              </w:rPr>
              <w:t>2.</w:t>
            </w:r>
            <w:r>
              <w:rPr>
                <w:rFonts w:hint="eastAsia" w:ascii="宋体" w:hAnsi="宋体" w:eastAsia="宋体" w:cs="宋体"/>
                <w:color w:val="auto"/>
                <w:spacing w:val="0"/>
                <w:kern w:val="0"/>
                <w:sz w:val="15"/>
                <w:szCs w:val="15"/>
                <w:highlight w:val="none"/>
                <w:lang w:bidi="ar"/>
              </w:rPr>
              <w:t>《麻醉药品和精神药品生产管理办法（试行）》</w:t>
            </w:r>
          </w:p>
          <w:p w14:paraId="102692B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第十三条</w:t>
            </w:r>
            <w:r>
              <w:rPr>
                <w:rFonts w:hint="eastAsia" w:ascii="宋体" w:hAnsi="宋体" w:eastAsia="宋体" w:cs="宋体"/>
                <w:color w:val="auto"/>
                <w:spacing w:val="0"/>
                <w:sz w:val="15"/>
                <w:szCs w:val="15"/>
                <w:highlight w:val="none"/>
              </w:rPr>
              <w:t xml:space="preserve">  食品、食品添加剂、化妆品、油漆等非药品生产企业需要使用咖啡因作为原料的，应当向所在地设区的市级药品监督管理机构提出购买申请，填写《咖啡因购用审批表》（附件9），并报送相关资料（附件8）。</w:t>
            </w:r>
          </w:p>
          <w:p w14:paraId="46DC3DA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设区的市级药品监督管理机构应当在20日内对申报资料进行审查，并按照生产安全管理基本要求组织现场检查，出具审查意见，连同企业申报资料报省、自治区、直辖市药品监督管理部门。省、自治区、直辖市药品监督管理部门应当在20日内予以审查，做出是否批准的决定。批准的，发给《咖啡因购用证明》（附件10）。</w:t>
            </w:r>
          </w:p>
        </w:tc>
        <w:tc>
          <w:tcPr>
            <w:tcW w:w="2037" w:type="dxa"/>
            <w:noWrap w:val="0"/>
            <w:vAlign w:val="center"/>
          </w:tcPr>
          <w:p w14:paraId="060CBC52">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使用审批需黑龙江省行政区域内符合法定使用</w:t>
            </w:r>
            <w:r>
              <w:rPr>
                <w:rFonts w:hint="eastAsia" w:ascii="宋体" w:hAnsi="宋体" w:eastAsia="宋体" w:cs="宋体"/>
                <w:color w:val="auto"/>
                <w:spacing w:val="0"/>
                <w:kern w:val="0"/>
                <w:sz w:val="15"/>
                <w:szCs w:val="15"/>
                <w:highlight w:val="none"/>
                <w:lang w:val="en-US" w:eastAsia="zh-CN" w:bidi="ar"/>
              </w:rPr>
              <w:t>咖啡因为原料</w:t>
            </w:r>
            <w:r>
              <w:rPr>
                <w:rFonts w:hint="eastAsia" w:ascii="宋体" w:hAnsi="宋体" w:eastAsia="宋体" w:cs="宋体"/>
                <w:color w:val="auto"/>
                <w:spacing w:val="0"/>
                <w:kern w:val="0"/>
                <w:sz w:val="15"/>
                <w:szCs w:val="15"/>
                <w:highlight w:val="none"/>
                <w:lang w:bidi="ar"/>
              </w:rPr>
              <w:t>的</w:t>
            </w:r>
            <w:r>
              <w:rPr>
                <w:rFonts w:hint="eastAsia" w:ascii="宋体" w:hAnsi="宋体" w:eastAsia="宋体" w:cs="宋体"/>
                <w:color w:val="auto"/>
                <w:spacing w:val="0"/>
                <w:sz w:val="15"/>
                <w:szCs w:val="15"/>
                <w:highlight w:val="none"/>
              </w:rPr>
              <w:t>食品、食品添加剂、化妆品、油漆等非药品生产企业</w:t>
            </w:r>
            <w:r>
              <w:rPr>
                <w:rFonts w:hint="eastAsia" w:ascii="宋体" w:hAnsi="宋体" w:eastAsia="宋体" w:cs="宋体"/>
                <w:color w:val="auto"/>
                <w:spacing w:val="0"/>
                <w:kern w:val="0"/>
                <w:sz w:val="15"/>
                <w:szCs w:val="15"/>
                <w:highlight w:val="none"/>
                <w:lang w:eastAsia="zh-CN" w:bidi="ar"/>
              </w:rPr>
              <w:t>；</w:t>
            </w:r>
          </w:p>
          <w:p w14:paraId="0F72C4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b w:val="0"/>
                <w:bCs w:val="0"/>
                <w:color w:val="auto"/>
                <w:spacing w:val="0"/>
                <w:kern w:val="0"/>
                <w:sz w:val="15"/>
                <w:szCs w:val="15"/>
                <w:highlight w:val="none"/>
                <w:lang w:val="en-US" w:eastAsia="zh-CN" w:bidi="ar-SA"/>
              </w:rPr>
              <w:t>2.使用管理符合</w:t>
            </w:r>
            <w:r>
              <w:rPr>
                <w:rFonts w:hint="eastAsia" w:ascii="宋体" w:hAnsi="宋体" w:eastAsia="宋体" w:cs="宋体"/>
                <w:color w:val="auto"/>
                <w:spacing w:val="0"/>
                <w:kern w:val="0"/>
                <w:sz w:val="15"/>
                <w:szCs w:val="15"/>
                <w:highlight w:val="none"/>
                <w:lang w:bidi="ar"/>
              </w:rPr>
              <w:t>《麻醉药品和精神药品生产管理办法（试行）》</w:t>
            </w:r>
            <w:r>
              <w:rPr>
                <w:rFonts w:hint="eastAsia" w:ascii="宋体" w:hAnsi="宋体" w:eastAsia="宋体" w:cs="宋体"/>
                <w:color w:val="auto"/>
                <w:spacing w:val="0"/>
                <w:sz w:val="15"/>
                <w:szCs w:val="15"/>
                <w:highlight w:val="none"/>
                <w:lang w:eastAsia="zh-CN"/>
              </w:rPr>
              <w:t>等相关法律法规要求</w:t>
            </w:r>
            <w:r>
              <w:rPr>
                <w:rFonts w:hint="eastAsia" w:ascii="宋体" w:hAnsi="宋体" w:eastAsia="宋体" w:cs="宋体"/>
                <w:color w:val="auto"/>
                <w:spacing w:val="0"/>
                <w:kern w:val="0"/>
                <w:sz w:val="15"/>
                <w:szCs w:val="15"/>
                <w:highlight w:val="none"/>
                <w:lang w:val="en-US" w:eastAsia="zh-CN" w:bidi="ar"/>
              </w:rPr>
              <w:t>。</w:t>
            </w:r>
          </w:p>
        </w:tc>
        <w:tc>
          <w:tcPr>
            <w:tcW w:w="3628" w:type="dxa"/>
            <w:noWrap w:val="0"/>
            <w:vAlign w:val="center"/>
          </w:tcPr>
          <w:p w14:paraId="1D4C67E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.购</w:t>
            </w:r>
            <w:r>
              <w:rPr>
                <w:rFonts w:hint="eastAsia" w:ascii="宋体" w:hAnsi="宋体" w:eastAsia="宋体" w:cs="宋体"/>
                <w:color w:val="auto"/>
                <w:spacing w:val="0"/>
                <w:kern w:val="0"/>
                <w:sz w:val="15"/>
                <w:szCs w:val="15"/>
                <w:highlight w:val="none"/>
                <w:lang w:val="en-US" w:eastAsia="zh-CN" w:bidi="ar"/>
              </w:rPr>
              <w:t>用</w:t>
            </w:r>
            <w:r>
              <w:rPr>
                <w:rFonts w:hint="eastAsia" w:ascii="宋体" w:hAnsi="宋体" w:eastAsia="宋体" w:cs="宋体"/>
                <w:color w:val="auto"/>
                <w:spacing w:val="0"/>
                <w:kern w:val="0"/>
                <w:sz w:val="15"/>
                <w:szCs w:val="15"/>
                <w:highlight w:val="none"/>
                <w:lang w:bidi="ar"/>
              </w:rPr>
              <w:t>申请表；</w:t>
            </w:r>
          </w:p>
          <w:p w14:paraId="62CF1E6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2.申请报告</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写明拟申购用于生产的</w:t>
            </w:r>
            <w:r>
              <w:rPr>
                <w:rFonts w:hint="eastAsia" w:ascii="宋体" w:hAnsi="宋体" w:eastAsia="宋体" w:cs="宋体"/>
                <w:color w:val="auto"/>
                <w:spacing w:val="0"/>
                <w:kern w:val="0"/>
                <w:sz w:val="15"/>
                <w:szCs w:val="15"/>
                <w:highlight w:val="none"/>
                <w:lang w:val="en-US" w:eastAsia="zh-CN" w:bidi="ar"/>
              </w:rPr>
              <w:t>咖啡因</w:t>
            </w:r>
            <w:r>
              <w:rPr>
                <w:rFonts w:hint="eastAsia" w:ascii="宋体" w:hAnsi="宋体" w:eastAsia="宋体" w:cs="宋体"/>
                <w:color w:val="auto"/>
                <w:spacing w:val="0"/>
                <w:kern w:val="0"/>
                <w:sz w:val="15"/>
                <w:szCs w:val="15"/>
                <w:highlight w:val="none"/>
                <w:lang w:bidi="ar"/>
              </w:rPr>
              <w:t>数量、规格</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此次购买量测算情况</w:t>
            </w:r>
            <w:r>
              <w:rPr>
                <w:rFonts w:hint="eastAsia" w:ascii="宋体" w:hAnsi="宋体" w:eastAsia="宋体" w:cs="宋体"/>
                <w:color w:val="auto"/>
                <w:spacing w:val="0"/>
                <w:kern w:val="0"/>
                <w:sz w:val="15"/>
                <w:szCs w:val="15"/>
                <w:highlight w:val="none"/>
                <w:lang w:bidi="ar"/>
              </w:rPr>
              <w:t>、上次购买的使用情况</w:t>
            </w:r>
            <w:r>
              <w:rPr>
                <w:rFonts w:hint="eastAsia" w:ascii="宋体" w:hAnsi="宋体" w:eastAsia="宋体" w:cs="宋体"/>
                <w:color w:val="auto"/>
                <w:spacing w:val="0"/>
                <w:kern w:val="0"/>
                <w:sz w:val="15"/>
                <w:szCs w:val="15"/>
                <w:highlight w:val="none"/>
                <w:lang w:eastAsia="zh-CN" w:bidi="ar"/>
              </w:rPr>
              <w:t>等</w:t>
            </w:r>
            <w:r>
              <w:rPr>
                <w:rFonts w:hint="eastAsia" w:ascii="宋体" w:hAnsi="宋体" w:eastAsia="宋体" w:cs="宋体"/>
                <w:color w:val="auto"/>
                <w:spacing w:val="0"/>
                <w:kern w:val="0"/>
                <w:sz w:val="15"/>
                <w:szCs w:val="15"/>
                <w:highlight w:val="none"/>
                <w:lang w:bidi="ar"/>
              </w:rPr>
              <w:t>）；</w:t>
            </w:r>
          </w:p>
          <w:p w14:paraId="1C9B617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3.相关的生产许可证正副本复印件，所生产</w:t>
            </w:r>
            <w:r>
              <w:rPr>
                <w:rFonts w:hint="eastAsia" w:ascii="宋体" w:hAnsi="宋体" w:eastAsia="宋体" w:cs="宋体"/>
                <w:color w:val="auto"/>
                <w:spacing w:val="0"/>
                <w:kern w:val="0"/>
                <w:sz w:val="15"/>
                <w:szCs w:val="15"/>
                <w:highlight w:val="none"/>
                <w:lang w:val="en-US" w:eastAsia="zh-CN" w:bidi="ar"/>
              </w:rPr>
              <w:t>产品证明文件及生产工艺；</w:t>
            </w:r>
          </w:p>
          <w:p w14:paraId="1930EDE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kern w:val="0"/>
                <w:sz w:val="15"/>
                <w:szCs w:val="15"/>
                <w:highlight w:val="none"/>
                <w:lang w:bidi="ar"/>
              </w:rPr>
              <w:t>企业</w:t>
            </w:r>
            <w:r>
              <w:rPr>
                <w:rFonts w:hint="eastAsia" w:ascii="宋体" w:hAnsi="宋体" w:eastAsia="宋体" w:cs="宋体"/>
                <w:color w:val="auto"/>
                <w:spacing w:val="0"/>
                <w:kern w:val="0"/>
                <w:sz w:val="15"/>
                <w:szCs w:val="15"/>
                <w:highlight w:val="none"/>
                <w:lang w:val="en-US" w:eastAsia="zh-CN" w:bidi="ar"/>
              </w:rPr>
              <w:t>特殊药品</w:t>
            </w:r>
            <w:r>
              <w:rPr>
                <w:rFonts w:hint="eastAsia" w:ascii="宋体" w:hAnsi="宋体" w:eastAsia="宋体" w:cs="宋体"/>
                <w:color w:val="auto"/>
                <w:spacing w:val="0"/>
                <w:kern w:val="0"/>
                <w:sz w:val="15"/>
                <w:szCs w:val="15"/>
                <w:highlight w:val="none"/>
                <w:lang w:bidi="ar"/>
              </w:rPr>
              <w:t>管理的组织机构图（注明各部门职责以及相互关系、部门负责人）</w:t>
            </w:r>
            <w:r>
              <w:rPr>
                <w:rFonts w:hint="eastAsia" w:ascii="宋体" w:hAnsi="宋体" w:eastAsia="宋体" w:cs="宋体"/>
                <w:color w:val="auto"/>
                <w:spacing w:val="0"/>
                <w:kern w:val="0"/>
                <w:sz w:val="15"/>
                <w:szCs w:val="15"/>
                <w:highlight w:val="none"/>
                <w:lang w:eastAsia="zh-CN" w:bidi="ar"/>
              </w:rPr>
              <w:t>；</w:t>
            </w:r>
          </w:p>
          <w:p w14:paraId="7DC9F99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.企业总平面布置图、仓储平面布置图（注明使用、储存</w:t>
            </w:r>
            <w:r>
              <w:rPr>
                <w:rFonts w:hint="eastAsia" w:ascii="宋体" w:hAnsi="宋体" w:eastAsia="宋体" w:cs="宋体"/>
                <w:color w:val="auto"/>
                <w:spacing w:val="0"/>
                <w:kern w:val="0"/>
                <w:sz w:val="15"/>
                <w:szCs w:val="15"/>
                <w:highlight w:val="none"/>
                <w:lang w:val="en-US" w:eastAsia="zh-CN" w:bidi="ar"/>
              </w:rPr>
              <w:t>特殊药品</w:t>
            </w:r>
            <w:r>
              <w:rPr>
                <w:rFonts w:hint="eastAsia" w:ascii="宋体" w:hAnsi="宋体" w:eastAsia="宋体" w:cs="宋体"/>
                <w:color w:val="auto"/>
                <w:spacing w:val="0"/>
                <w:kern w:val="0"/>
                <w:sz w:val="15"/>
                <w:szCs w:val="15"/>
                <w:highlight w:val="none"/>
                <w:lang w:bidi="ar"/>
              </w:rPr>
              <w:t>的位置）；</w:t>
            </w:r>
          </w:p>
          <w:p w14:paraId="4EA23D5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6</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kern w:val="0"/>
                <w:sz w:val="15"/>
                <w:szCs w:val="15"/>
                <w:highlight w:val="none"/>
                <w:lang w:val="en-US" w:eastAsia="zh-CN" w:bidi="ar"/>
              </w:rPr>
              <w:t>特殊</w:t>
            </w:r>
            <w:r>
              <w:rPr>
                <w:rFonts w:hint="eastAsia" w:ascii="宋体" w:hAnsi="宋体" w:eastAsia="宋体" w:cs="宋体"/>
                <w:color w:val="auto"/>
                <w:spacing w:val="0"/>
                <w:kern w:val="0"/>
                <w:sz w:val="15"/>
                <w:szCs w:val="15"/>
                <w:highlight w:val="none"/>
                <w:lang w:bidi="ar"/>
              </w:rPr>
              <w:t>药品安全管理制度文件目录</w:t>
            </w:r>
            <w:r>
              <w:rPr>
                <w:rFonts w:hint="eastAsia" w:ascii="宋体" w:hAnsi="宋体" w:eastAsia="宋体" w:cs="宋体"/>
                <w:color w:val="auto"/>
                <w:spacing w:val="0"/>
                <w:kern w:val="0"/>
                <w:sz w:val="15"/>
                <w:szCs w:val="15"/>
                <w:highlight w:val="none"/>
                <w:lang w:eastAsia="zh-CN" w:bidi="ar"/>
              </w:rPr>
              <w:t>；</w:t>
            </w:r>
          </w:p>
          <w:p w14:paraId="2A4AEE4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7</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kern w:val="0"/>
                <w:sz w:val="15"/>
                <w:szCs w:val="15"/>
                <w:highlight w:val="none"/>
                <w:lang w:val="en-US" w:eastAsia="zh-CN" w:bidi="ar"/>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bidi="ar"/>
              </w:rPr>
              <w:t>。</w:t>
            </w:r>
          </w:p>
        </w:tc>
        <w:tc>
          <w:tcPr>
            <w:tcW w:w="657" w:type="dxa"/>
            <w:noWrap w:val="0"/>
            <w:vAlign w:val="center"/>
          </w:tcPr>
          <w:p w14:paraId="6331D10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71D54E0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法定办结时限40个工作日；</w:t>
            </w:r>
          </w:p>
          <w:p w14:paraId="510E597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3565628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核发咖啡因购用证明</w:t>
            </w:r>
          </w:p>
        </w:tc>
        <w:tc>
          <w:tcPr>
            <w:tcW w:w="1362" w:type="dxa"/>
            <w:noWrap w:val="0"/>
            <w:vAlign w:val="center"/>
          </w:tcPr>
          <w:p w14:paraId="47214D9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978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63D87B42">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73</w:t>
            </w:r>
          </w:p>
        </w:tc>
        <w:tc>
          <w:tcPr>
            <w:tcW w:w="775" w:type="dxa"/>
            <w:noWrap w:val="0"/>
            <w:vAlign w:val="center"/>
          </w:tcPr>
          <w:p w14:paraId="32451AA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药品生产企业申购药品类易制毒化学品原料药</w:t>
            </w:r>
          </w:p>
        </w:tc>
        <w:tc>
          <w:tcPr>
            <w:tcW w:w="4456" w:type="dxa"/>
            <w:noWrap w:val="0"/>
            <w:vAlign w:val="center"/>
          </w:tcPr>
          <w:p w14:paraId="43FE319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1.《中华人民共和国禁毒法》</w:t>
            </w:r>
          </w:p>
          <w:p w14:paraId="6DA8B49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第二条  本法所称毒品，是指鸦片、海洛因、甲基苯丙胺（冰毒）、吗啡、大麻、可卡因，以及国家规定管制的其他能够使人形成瘾癖的麻醉药品和精神药品。</w:t>
            </w:r>
          </w:p>
          <w:p w14:paraId="11FEE3F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根据医疗、教学、科研的需要，依法可以生产、经营、使用、储存、运输麻醉药品和精神药品。</w:t>
            </w:r>
          </w:p>
          <w:p w14:paraId="64F27CB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第二十一条  国家对麻醉药品和精神药品实行管制，对麻醉药品和精神药品的实验研究、生产、经营、使用、储存、运输实行许可和查验制度。</w:t>
            </w:r>
          </w:p>
          <w:p w14:paraId="7FAFA38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国家对</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"https://baike.so.com/doc/4425241-4632904.html"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易制毒化学品</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的生产、经营、购买、运输实行许可制度。</w:t>
            </w:r>
          </w:p>
          <w:p w14:paraId="286A433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禁止非法生产、买卖、运输、储存、提供、持有、使用麻醉药品、精神药品和易制毒化学品。</w:t>
            </w:r>
          </w:p>
          <w:p w14:paraId="3FEDDD6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2.《易制毒化学品管理条例》</w:t>
            </w:r>
          </w:p>
          <w:p w14:paraId="6CD9A9E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第十四条  申请购买第一类易制毒化学品，应当提交下列证件，经本条例第十五条规定的行政主管部门审批，取得购买许可证：</w:t>
            </w:r>
          </w:p>
          <w:p w14:paraId="306F9CA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（一）经营企业提交企业营业执照和合法使用需要证明；</w:t>
            </w:r>
          </w:p>
          <w:p w14:paraId="39CB727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（二）其他组织提交登记证书（成立批准文件）和合法使用需要证明。</w:t>
            </w:r>
          </w:p>
          <w:p w14:paraId="3A13E8C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第十五条  申请购买第一类中的药品类易制毒化学品的，由所在地的省、自治区、直辖市人民政府食品药品监督管理部门审批；申请购买第一类中的非药品类易制毒化学品的，由所在地的省、自治区、直辖市人民政府公安机关审批。</w:t>
            </w:r>
          </w:p>
          <w:p w14:paraId="385BB5C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前款规定的行政主管部门应当自收到申请之日起10日内，对申请人提交的申请材料和证件进行审查。对符合规定的，发给购买许可证；不予许可的，应当书面说明理由。</w:t>
            </w:r>
          </w:p>
          <w:p w14:paraId="7BC0ED5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审查第一类易制毒化学品购买许可申请材料时，根据需要，可以进行实地核查。</w:t>
            </w:r>
          </w:p>
          <w:p w14:paraId="404F7D6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第十六条  持有麻醉药品、第一类精神药品购买印鉴卡的医疗机构购买第一类中的药品类易制毒化学品的，无须申请第一类易制毒化学品购买许可证。</w:t>
            </w:r>
          </w:p>
          <w:p w14:paraId="22A0F13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个人不得购买第一类、第二类易制毒化学品。</w:t>
            </w:r>
          </w:p>
          <w:p w14:paraId="3E84B8B3">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Style w:val="11"/>
                <w:rFonts w:hint="eastAsia" w:ascii="宋体" w:hAnsi="宋体" w:eastAsia="宋体" w:cs="宋体"/>
                <w:b w:val="0"/>
                <w:color w:val="auto"/>
                <w:spacing w:val="0"/>
                <w:sz w:val="15"/>
                <w:szCs w:val="15"/>
                <w:highlight w:val="none"/>
              </w:rPr>
              <w:t>3.《药品类易制毒化学品管理办法》</w:t>
            </w:r>
          </w:p>
          <w:p w14:paraId="3AB309FD">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第十六条 国家对药品类易制毒化学品实行购买许可制度。购买药品类易制毒化学品的，应当办理《药品类易制毒化学品购用证明》（以下简称《购用证明》），但本办法第二十一条规定的情形除外。</w:t>
            </w:r>
          </w:p>
          <w:p w14:paraId="5E0A358C">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《购用证明》由国家食品药品监督管理局统一印制（样式见附件5），有效期为3个月。</w:t>
            </w:r>
          </w:p>
          <w:p w14:paraId="77A83490">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第十七条 《购用证明》申请范围：</w:t>
            </w:r>
          </w:p>
          <w:p w14:paraId="710F5C2F">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（一）经批准使用药品类易制毒化学品用于药品生产的药品生产企业；</w:t>
            </w:r>
          </w:p>
          <w:p w14:paraId="33A8AA1E">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（二）使用药品类易制毒化学品的教学、科研单位；</w:t>
            </w:r>
          </w:p>
          <w:p w14:paraId="6BECCB72">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（三）具有药品类易制毒化学品经营资格的药品经营企业；</w:t>
            </w:r>
          </w:p>
          <w:p w14:paraId="2BB3C85C">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（四）取得药品类易制毒化学品出口许可的外贸出口企业；</w:t>
            </w:r>
          </w:p>
          <w:p w14:paraId="7265CC76">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（五）经农业部会同国家食品药品监督管理局下达兽用盐酸麻黄素注射液生产计划的兽药生产企业。</w:t>
            </w:r>
          </w:p>
          <w:p w14:paraId="4F4885EB">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药品类易制毒化学品生产企业自用药品类易制毒化学品原料药用于药品生产的，也应当按照本办法规定办理《购用证明》。</w:t>
            </w:r>
          </w:p>
          <w:p w14:paraId="43019A61">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第十八条 购买药品类易制毒化学品应当符合《条例》第十四条规定，向所在地省、自治区、直辖市食品药品监督管理部门或者省、自治区食品药品监督管理部门确定并公布的设区的市级食品药品监督管理部门提出申请，填报购买药品类易制毒化学品申请表（见附件6），提交相应资料（见附件7）。</w:t>
            </w:r>
          </w:p>
          <w:p w14:paraId="5CD8456F">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第十九条 设区的市级食品药品监督管理部门应当在收到申请之日起5日内，对申报资料进行形式审查，决定是否受理。受理的，必要时组织现场检查，5日内将检查结果连同企业申报资料报送省、自治区食品药品监督管理部门。省、自治区食品药品监督管理部门应当在5日内完成审查，对符合规定的，发给《购用证明》；不予许可的，应当书面说明理由。</w:t>
            </w:r>
          </w:p>
          <w:p w14:paraId="78138B3E">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省、自治区、直辖市食品药品监督管理部门直接受理的，应当在收到申请之日起10日内完成审查和必要的现场检查，对符合规定的，发给《购用证明》；不予许可的，应当书面说明理由。</w:t>
            </w:r>
          </w:p>
          <w:p w14:paraId="3D554238">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省、自治区、直辖市食品药品监督管理部门在批准发给《购用证明》之前，应当请公安机关协助核查相关内容；公安机关核查所用的时间不计算在上述期限之内。</w:t>
            </w:r>
          </w:p>
          <w:p w14:paraId="12BD3D11">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第二十一条 符合以下情形之一的，豁免办理《购用证明》：</w:t>
            </w:r>
          </w:p>
          <w:p w14:paraId="6325585C">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（一）医疗机构凭麻醉药品、第一类精神药品购用印鉴卡购买药品类易制毒化学品单方制剂和小包装麻黄素的；</w:t>
            </w:r>
          </w:p>
          <w:p w14:paraId="682C5DBD">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（二）麻醉药品全国性批发企业、区域性批发企业持麻醉药品调拨单购买小包装麻黄素以及单次购买麻黄素片剂6万片以下、注射剂l.5万支以下的；</w:t>
            </w:r>
          </w:p>
          <w:p w14:paraId="2CC43A70">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（三）按规定购买药品类易制毒化学品标准品、对照品的；</w:t>
            </w:r>
          </w:p>
          <w:p w14:paraId="6DF99B02">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b w:val="0"/>
                <w:color w:val="auto"/>
                <w:spacing w:val="0"/>
                <w:sz w:val="15"/>
                <w:szCs w:val="15"/>
                <w:highlight w:val="none"/>
              </w:rPr>
            </w:pPr>
            <w:r>
              <w:rPr>
                <w:rFonts w:hint="eastAsia" w:ascii="宋体" w:hAnsi="宋体" w:eastAsia="宋体" w:cs="宋体"/>
                <w:color w:val="auto"/>
                <w:spacing w:val="0"/>
                <w:sz w:val="15"/>
                <w:szCs w:val="15"/>
                <w:highlight w:val="none"/>
              </w:rPr>
              <w:t>（四）药品类易制毒化学品生产企业凭药品类易制毒化学品出口许可自营出口药品类易制毒化学品的。</w:t>
            </w:r>
          </w:p>
        </w:tc>
        <w:tc>
          <w:tcPr>
            <w:tcW w:w="2037" w:type="dxa"/>
            <w:noWrap w:val="0"/>
            <w:vAlign w:val="center"/>
          </w:tcPr>
          <w:p w14:paraId="4A85A6CE">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eastAsia="zh-CN"/>
              </w:rPr>
              <w:t>申请企业是</w:t>
            </w:r>
            <w:r>
              <w:rPr>
                <w:rFonts w:hint="eastAsia" w:ascii="宋体" w:hAnsi="宋体" w:eastAsia="宋体" w:cs="宋体"/>
                <w:color w:val="auto"/>
                <w:spacing w:val="0"/>
                <w:sz w:val="15"/>
                <w:szCs w:val="15"/>
                <w:highlight w:val="none"/>
              </w:rPr>
              <w:t>经批准</w:t>
            </w:r>
            <w:r>
              <w:rPr>
                <w:rFonts w:hint="eastAsia" w:ascii="宋体" w:hAnsi="宋体" w:eastAsia="宋体" w:cs="宋体"/>
                <w:color w:val="auto"/>
                <w:spacing w:val="0"/>
                <w:sz w:val="15"/>
                <w:szCs w:val="15"/>
                <w:highlight w:val="none"/>
                <w:lang w:eastAsia="zh-CN"/>
              </w:rPr>
              <w:t>允许</w:t>
            </w:r>
            <w:r>
              <w:rPr>
                <w:rFonts w:hint="eastAsia" w:ascii="宋体" w:hAnsi="宋体" w:eastAsia="宋体" w:cs="宋体"/>
                <w:color w:val="auto"/>
                <w:spacing w:val="0"/>
                <w:sz w:val="15"/>
                <w:szCs w:val="15"/>
                <w:highlight w:val="none"/>
              </w:rPr>
              <w:t>使用药品类易制毒化学品用于药品生产的药品生产企业</w:t>
            </w:r>
            <w:r>
              <w:rPr>
                <w:rFonts w:hint="eastAsia" w:ascii="宋体" w:hAnsi="宋体" w:eastAsia="宋体" w:cs="宋体"/>
                <w:color w:val="auto"/>
                <w:spacing w:val="0"/>
                <w:sz w:val="15"/>
                <w:szCs w:val="15"/>
                <w:highlight w:val="none"/>
                <w:lang w:eastAsia="zh-CN"/>
              </w:rPr>
              <w:t>；</w:t>
            </w:r>
          </w:p>
          <w:p w14:paraId="5FF8F4DA">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2.使用</w:t>
            </w:r>
            <w:r>
              <w:rPr>
                <w:rFonts w:hint="eastAsia" w:ascii="宋体" w:hAnsi="宋体" w:eastAsia="宋体" w:cs="宋体"/>
                <w:color w:val="auto"/>
                <w:spacing w:val="0"/>
                <w:sz w:val="15"/>
                <w:szCs w:val="15"/>
                <w:highlight w:val="none"/>
                <w:lang w:eastAsia="zh-CN"/>
              </w:rPr>
              <w:t>药品类易制毒化学品原料药符合</w:t>
            </w:r>
            <w:r>
              <w:rPr>
                <w:rFonts w:hint="eastAsia" w:ascii="宋体" w:hAnsi="宋体" w:eastAsia="宋体" w:cs="宋体"/>
                <w:color w:val="auto"/>
                <w:spacing w:val="0"/>
                <w:sz w:val="15"/>
                <w:szCs w:val="15"/>
                <w:highlight w:val="none"/>
              </w:rPr>
              <w:t>《药品类易</w:t>
            </w:r>
            <w:r>
              <w:rPr>
                <w:rStyle w:val="11"/>
                <w:rFonts w:hint="eastAsia" w:ascii="宋体" w:hAnsi="宋体" w:eastAsia="宋体" w:cs="宋体"/>
                <w:b w:val="0"/>
                <w:color w:val="auto"/>
                <w:spacing w:val="0"/>
                <w:sz w:val="15"/>
                <w:szCs w:val="15"/>
                <w:highlight w:val="none"/>
              </w:rPr>
              <w:t>制毒化学品管理</w:t>
            </w:r>
            <w:r>
              <w:rPr>
                <w:rFonts w:hint="eastAsia" w:ascii="宋体" w:hAnsi="宋体" w:eastAsia="宋体" w:cs="宋体"/>
                <w:color w:val="auto"/>
                <w:spacing w:val="0"/>
                <w:sz w:val="15"/>
                <w:szCs w:val="15"/>
                <w:highlight w:val="none"/>
                <w:lang w:eastAsia="zh-CN"/>
              </w:rPr>
              <w:t>办法》等相关法律法规要求。</w:t>
            </w:r>
          </w:p>
          <w:p w14:paraId="6EA06526">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lang w:eastAsia="zh-CN"/>
              </w:rPr>
            </w:pPr>
          </w:p>
          <w:p w14:paraId="35C9DA79">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sz w:val="15"/>
                <w:szCs w:val="15"/>
                <w:highlight w:val="none"/>
              </w:rPr>
            </w:pPr>
          </w:p>
        </w:tc>
        <w:tc>
          <w:tcPr>
            <w:tcW w:w="3628" w:type="dxa"/>
            <w:noWrap w:val="0"/>
            <w:vAlign w:val="center"/>
          </w:tcPr>
          <w:p w14:paraId="56B25753">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药品类易制毒化学品购用申请表</w:t>
            </w:r>
            <w:r>
              <w:rPr>
                <w:rFonts w:hint="eastAsia" w:ascii="宋体" w:hAnsi="宋体" w:eastAsia="宋体" w:cs="宋体"/>
                <w:color w:val="auto"/>
                <w:spacing w:val="0"/>
                <w:sz w:val="15"/>
                <w:szCs w:val="15"/>
                <w:highlight w:val="none"/>
                <w:lang w:eastAsia="zh-CN"/>
              </w:rPr>
              <w:t>及</w:t>
            </w:r>
            <w:r>
              <w:rPr>
                <w:rFonts w:hint="eastAsia" w:ascii="宋体" w:hAnsi="宋体" w:eastAsia="宋体" w:cs="宋体"/>
                <w:color w:val="auto"/>
                <w:spacing w:val="0"/>
                <w:sz w:val="15"/>
                <w:szCs w:val="15"/>
                <w:highlight w:val="none"/>
              </w:rPr>
              <w:t>申请报告（写明拟申购用于生产的</w:t>
            </w:r>
            <w:r>
              <w:rPr>
                <w:rFonts w:hint="eastAsia" w:ascii="宋体" w:hAnsi="宋体" w:eastAsia="宋体" w:cs="宋体"/>
                <w:color w:val="auto"/>
                <w:spacing w:val="0"/>
                <w:sz w:val="15"/>
                <w:szCs w:val="15"/>
                <w:highlight w:val="none"/>
                <w:lang w:eastAsia="zh-CN"/>
              </w:rPr>
              <w:t>药品类易制毒化学品原料药</w:t>
            </w:r>
            <w:r>
              <w:rPr>
                <w:rFonts w:hint="eastAsia" w:ascii="宋体" w:hAnsi="宋体" w:eastAsia="宋体" w:cs="宋体"/>
                <w:color w:val="auto"/>
                <w:spacing w:val="0"/>
                <w:sz w:val="15"/>
                <w:szCs w:val="15"/>
                <w:highlight w:val="none"/>
              </w:rPr>
              <w:t>的具体品种、数量、规格、拟定供应商</w:t>
            </w:r>
            <w:r>
              <w:rPr>
                <w:rFonts w:hint="eastAsia" w:ascii="宋体" w:hAnsi="宋体" w:eastAsia="宋体" w:cs="宋体"/>
                <w:color w:val="auto"/>
                <w:spacing w:val="0"/>
                <w:sz w:val="15"/>
                <w:szCs w:val="15"/>
                <w:highlight w:val="none"/>
                <w:lang w:eastAsia="zh-CN"/>
              </w:rPr>
              <w:t>及申购量的合理性说明</w:t>
            </w:r>
            <w:r>
              <w:rPr>
                <w:rFonts w:hint="eastAsia" w:ascii="宋体" w:hAnsi="宋体" w:eastAsia="宋体" w:cs="宋体"/>
                <w:color w:val="auto"/>
                <w:spacing w:val="0"/>
                <w:sz w:val="15"/>
                <w:szCs w:val="15"/>
                <w:highlight w:val="none"/>
              </w:rPr>
              <w:t>等内容）；</w:t>
            </w:r>
          </w:p>
          <w:p w14:paraId="7ACDCB50">
            <w:pPr>
              <w:keepNext w:val="0"/>
              <w:keepLines w:val="0"/>
              <w:pageBreakBefore w:val="0"/>
              <w:numPr>
                <w:ilvl w:val="0"/>
                <w:numId w:val="0"/>
              </w:numPr>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2.《药品生产许可证》正副本复印件和药品批准证明文件复印件；</w:t>
            </w:r>
          </w:p>
          <w:p w14:paraId="0544412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3.国内购货合同复印件；</w:t>
            </w:r>
          </w:p>
          <w:p w14:paraId="37B48D1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4.上次购买的使用情况（首次购买的除外）；</w:t>
            </w:r>
          </w:p>
          <w:p w14:paraId="6CC32AA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5.上次购买的增值税发票复印件及购用证明复印件（首次购买的除外）；</w:t>
            </w:r>
          </w:p>
          <w:p w14:paraId="0DCBD85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6.加强安全管理的承诺书</w:t>
            </w:r>
            <w:r>
              <w:rPr>
                <w:rFonts w:hint="eastAsia" w:ascii="宋体" w:hAnsi="宋体" w:eastAsia="宋体" w:cs="宋体"/>
                <w:color w:val="auto"/>
                <w:spacing w:val="0"/>
                <w:sz w:val="15"/>
                <w:szCs w:val="15"/>
                <w:highlight w:val="none"/>
                <w:lang w:eastAsia="zh-CN"/>
              </w:rPr>
              <w:t>；</w:t>
            </w:r>
          </w:p>
          <w:p w14:paraId="47054BFA">
            <w:pPr>
              <w:keepNext w:val="0"/>
              <w:keepLines w:val="0"/>
              <w:pageBreakBefore w:val="0"/>
              <w:kinsoku/>
              <w:wordWrap/>
              <w:overflowPunct/>
              <w:topLinePunct w:val="0"/>
              <w:bidi w:val="0"/>
              <w:spacing w:line="200" w:lineRule="exact"/>
              <w:ind w:left="127" w:leftChars="0" w:right="0" w:rightChars="0" w:hanging="127" w:hangingChars="10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7.药品生产质量管理规范符合性检查结果；</w:t>
            </w:r>
          </w:p>
          <w:p w14:paraId="58F2AFDA">
            <w:pPr>
              <w:keepNext w:val="0"/>
              <w:keepLines w:val="0"/>
              <w:pageBreakBefore w:val="0"/>
              <w:kinsoku/>
              <w:wordWrap/>
              <w:overflowPunct/>
              <w:topLinePunct w:val="0"/>
              <w:bidi w:val="0"/>
              <w:spacing w:line="200" w:lineRule="exact"/>
              <w:ind w:left="127" w:leftChars="0" w:right="0" w:rightChars="0" w:hanging="127" w:hangingChars="10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lang w:eastAsia="zh-CN"/>
              </w:rPr>
              <w:t>企业法定代表人和管理、技术、销售人员无毒品犯罪记录证明或其他相关证明材料；</w:t>
            </w:r>
          </w:p>
          <w:p w14:paraId="2B81F72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lang w:val="en-US" w:eastAsia="zh-CN"/>
              </w:rPr>
              <w:t xml:space="preserve">  </w:t>
            </w:r>
          </w:p>
        </w:tc>
        <w:tc>
          <w:tcPr>
            <w:tcW w:w="657" w:type="dxa"/>
            <w:noWrap w:val="0"/>
            <w:vAlign w:val="center"/>
          </w:tcPr>
          <w:p w14:paraId="287186E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  网上办理，</w:t>
            </w:r>
          </w:p>
          <w:p w14:paraId="1C2D3BD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快递申请</w:t>
            </w:r>
          </w:p>
        </w:tc>
        <w:tc>
          <w:tcPr>
            <w:tcW w:w="1239" w:type="dxa"/>
            <w:noWrap w:val="0"/>
            <w:vAlign w:val="center"/>
          </w:tcPr>
          <w:p w14:paraId="3BD89F7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0个工作日；</w:t>
            </w:r>
          </w:p>
          <w:p w14:paraId="346B328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承诺办结时限10个工作日</w:t>
            </w:r>
          </w:p>
        </w:tc>
        <w:tc>
          <w:tcPr>
            <w:tcW w:w="660" w:type="dxa"/>
            <w:noWrap w:val="0"/>
            <w:vAlign w:val="center"/>
          </w:tcPr>
          <w:p w14:paraId="433E0E9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核发药品类易制毒化学品购用证明</w:t>
            </w:r>
          </w:p>
        </w:tc>
        <w:tc>
          <w:tcPr>
            <w:tcW w:w="1362" w:type="dxa"/>
            <w:noWrap w:val="0"/>
            <w:vAlign w:val="center"/>
          </w:tcPr>
          <w:p w14:paraId="11ADF85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7746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491F90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74</w:t>
            </w:r>
          </w:p>
        </w:tc>
        <w:tc>
          <w:tcPr>
            <w:tcW w:w="775" w:type="dxa"/>
            <w:noWrap w:val="0"/>
            <w:vAlign w:val="center"/>
          </w:tcPr>
          <w:p w14:paraId="156B753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药品经营企业申购药品类易制毒化学品</w:t>
            </w:r>
          </w:p>
        </w:tc>
        <w:tc>
          <w:tcPr>
            <w:tcW w:w="4456" w:type="dxa"/>
            <w:noWrap w:val="0"/>
            <w:vAlign w:val="center"/>
          </w:tcPr>
          <w:p w14:paraId="4718E44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1.《中华人民共和国禁毒法》</w:t>
            </w:r>
          </w:p>
          <w:p w14:paraId="1AC14C6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第二条  本法所称毒品，是指鸦片、海洛因、甲基苯丙胺（冰毒）、吗啡、大麻、可卡因，以及国家规定管制的其他能够使人形成瘾癖的麻醉药品和精神药品。</w:t>
            </w:r>
          </w:p>
          <w:p w14:paraId="780D92C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根据医疗、教学、科研的需要，依法可以生产、经营、使用、储存、运输麻醉药品和精神药品。</w:t>
            </w:r>
          </w:p>
          <w:p w14:paraId="2C73E4DD">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第二十一条  国家对麻醉药品和精神药品实行管制，对麻醉药品和精神药品的实验研究、生产、经营、使用、储存、运输实行许可和查验制度。</w:t>
            </w:r>
          </w:p>
          <w:p w14:paraId="14D4CC5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国家对</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"https://baike.so.com/doc/4425241-4632904.html"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易制毒化学品</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的生产、经营、购买、运输实行许可制度。</w:t>
            </w:r>
          </w:p>
          <w:p w14:paraId="47A1FA8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禁止非法生产、买卖、运输、储存、提供、持有、使用麻醉药品、精神药品和易制毒化学品。</w:t>
            </w:r>
          </w:p>
          <w:p w14:paraId="2A5ACA1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2.《易制毒化学品管理条例》</w:t>
            </w:r>
          </w:p>
          <w:p w14:paraId="6325044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第十四条  申请购买第一类易制毒化学品，应当提交下列证件，经本条例第十五条规定的行政主管部门审批，取得购买许可证：</w:t>
            </w:r>
          </w:p>
          <w:p w14:paraId="3991BBB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（一）经营企业提交企业营业执照和合法使用需要证明；</w:t>
            </w:r>
          </w:p>
          <w:p w14:paraId="6FE132C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（二）其他组织提交登记证书（成立批准文件）和合法使用需要证明。</w:t>
            </w:r>
          </w:p>
          <w:p w14:paraId="03F51E5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第十五条  申请购买第一类中的药品类易制毒化学品的，由所在地的省、自治区、直辖市人民政府食品药品监督管理部门审批；申请购买第一类中的非药品类易制毒化学品的，由所在地的省、自治区、直辖市人民政府公安机关审批。</w:t>
            </w:r>
          </w:p>
          <w:p w14:paraId="47174DE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前款规定的行政主管部门应当自收到申请之日起10日内，对申请人提交的申请材料和证件进行审查。对符合规定的，发给购买许可证；不予许可的，应当书面说明理由。</w:t>
            </w:r>
          </w:p>
          <w:p w14:paraId="318EAB6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审查第一类易制毒化学品购买许可申请材料时，根据需要，可以进行实地核查。</w:t>
            </w:r>
          </w:p>
          <w:p w14:paraId="6B310A0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第十六条  持有麻醉药品、第一类精神药品购买印鉴卡的医疗机构购买第一类中的药品类易制毒化学品的，无须申请第一类易制毒化学品购买许可证。</w:t>
            </w:r>
          </w:p>
          <w:p w14:paraId="4D3CC09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个人不得购买第一类、第二类易制毒化学品。</w:t>
            </w:r>
          </w:p>
          <w:p w14:paraId="3DF4D4D1">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Style w:val="11"/>
                <w:rFonts w:hint="eastAsia" w:ascii="宋体" w:hAnsi="宋体" w:eastAsia="宋体" w:cs="宋体"/>
                <w:b w:val="0"/>
                <w:color w:val="auto"/>
                <w:spacing w:val="0"/>
                <w:sz w:val="15"/>
                <w:szCs w:val="15"/>
                <w:highlight w:val="none"/>
              </w:rPr>
              <w:t>3.《药品类易制毒化学品管理办法》</w:t>
            </w:r>
          </w:p>
          <w:p w14:paraId="750921F8">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第十六条 国家对药品类易制毒化学品实行购买许可制度。购买药品类易制毒化学品的，应当办理《药品类易制毒化学品购用证明》（以下简称《购用证明》），但本办法第二十一条规定的情形除外。</w:t>
            </w:r>
          </w:p>
          <w:p w14:paraId="08C951A8">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《购用证明》由国家食品药品监督管理局统一印制（样式见附件5），有效期为3个月。</w:t>
            </w:r>
          </w:p>
          <w:p w14:paraId="1EF1E652">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第十八条  购买药品类易制毒化学品应当符合《条例》第十四条规定，向所在地省、自治区、直辖市食品药品监督管理部门或者省、自治区食品药品监督管理部门确定并公布的设区的市级食品药品监督管理部门提出申请，填报购买药品类易制毒化学品申请表（见附件6），提交相应资料（见附件7）。</w:t>
            </w:r>
          </w:p>
          <w:p w14:paraId="44274F7B">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第十九条 设区的市级食品药品监督管理部门应当在收到申请之日起5日内，对申报资料进行形式审查，决定是否受理。受理的，必要时组织现场检查，5日内将检查结果连同企业申报资料报送省、自治区食品药品监督管理部门。省、自治区食品药品监督管理部门应当在5日内完成审查，对符合规定的，发给《购用证明》；不予许可的，应当书面说明理由。</w:t>
            </w:r>
          </w:p>
          <w:p w14:paraId="2FEA8AA7">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省、自治区、直辖市食品药品监督管理部门直接受理的，应当在收到申请之日起10日内完成审查和必要的现场检查，对符合规定的，发给《购用证明》；不予许可的，应当书面说明理由。</w:t>
            </w:r>
          </w:p>
          <w:p w14:paraId="4931E842">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省、自治区、直辖市食品药品监督管理部门在批准发给《购用证明》之前，应当请公安机关协助核查相关内容；公安机关核查所用的时间不计算在上述期限之内。</w:t>
            </w:r>
          </w:p>
          <w:p w14:paraId="02EC107D">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第二十一条 符合以下情形之一的，豁免办理《购用证明》：</w:t>
            </w:r>
          </w:p>
          <w:p w14:paraId="526998B8">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（一）医疗机构凭麻醉药品、第一类精神药品购用印鉴卡购买药品类易制毒化学品单方制剂和小包装麻黄素的；</w:t>
            </w:r>
          </w:p>
          <w:p w14:paraId="3BDF99C1">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（二）麻醉药品全国性批发企业、区域性批发企业持麻醉药品调拨单购买小包装麻黄素以及单次购买麻黄素片剂6万片以下、注射剂l.5万支以下的；</w:t>
            </w:r>
          </w:p>
          <w:p w14:paraId="51B53811">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（三）按规定购买药品类易制毒化学品标准品、对照品的；</w:t>
            </w:r>
          </w:p>
          <w:p w14:paraId="2D9DB044">
            <w:pPr>
              <w:pStyle w:val="6"/>
              <w:keepNext w:val="0"/>
              <w:keepLines w:val="0"/>
              <w:pageBreakBefore w:val="0"/>
              <w:widowControl/>
              <w:shd w:val="clear" w:color="auto" w:fill="auto"/>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（四）药品类易制毒化学品生产企业凭药品类易制毒化学品出口许可自营出口药品类易制毒化学品的。</w:t>
            </w:r>
          </w:p>
        </w:tc>
        <w:tc>
          <w:tcPr>
            <w:tcW w:w="2037" w:type="dxa"/>
            <w:noWrap w:val="0"/>
            <w:vAlign w:val="center"/>
          </w:tcPr>
          <w:p w14:paraId="3D4A534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1.黑龙江省药品经营企业（批发）申请人应当是取得《营业执照》的合法主体，符合《药品管理法》以及《药品经营质量管理规范》要求的相应条件</w:t>
            </w:r>
            <w:r>
              <w:rPr>
                <w:rFonts w:hint="eastAsia" w:ascii="宋体" w:hAnsi="宋体" w:eastAsia="宋体" w:cs="宋体"/>
                <w:color w:val="auto"/>
                <w:spacing w:val="0"/>
                <w:sz w:val="15"/>
                <w:szCs w:val="15"/>
                <w:highlight w:val="none"/>
                <w:lang w:eastAsia="zh-CN"/>
              </w:rPr>
              <w:t>；</w:t>
            </w:r>
          </w:p>
          <w:p w14:paraId="4C17559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2.申请材料齐全，符合法定要求。</w:t>
            </w:r>
          </w:p>
        </w:tc>
        <w:tc>
          <w:tcPr>
            <w:tcW w:w="3628" w:type="dxa"/>
            <w:noWrap w:val="0"/>
            <w:vAlign w:val="center"/>
          </w:tcPr>
          <w:p w14:paraId="25E3B1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1.第一类药品类易制毒化学品购用申请表（法定代表人签字）；</w:t>
            </w:r>
          </w:p>
          <w:p w14:paraId="7875DDE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2.《药品经营许可证》正副本复印件；</w:t>
            </w:r>
          </w:p>
          <w:p w14:paraId="653ECE5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3.国内购货合同复印件；</w:t>
            </w:r>
          </w:p>
          <w:p w14:paraId="6B2904D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4.上次购买</w:t>
            </w:r>
            <w:r>
              <w:rPr>
                <w:rFonts w:hint="eastAsia" w:ascii="宋体" w:hAnsi="宋体" w:eastAsia="宋体" w:cs="宋体"/>
                <w:color w:val="auto"/>
                <w:spacing w:val="0"/>
                <w:sz w:val="15"/>
                <w:szCs w:val="15"/>
                <w:highlight w:val="none"/>
                <w:lang w:eastAsia="zh-CN"/>
              </w:rPr>
              <w:t>的药品</w:t>
            </w:r>
            <w:r>
              <w:rPr>
                <w:rFonts w:hint="eastAsia" w:ascii="宋体" w:hAnsi="宋体" w:eastAsia="宋体" w:cs="宋体"/>
                <w:color w:val="auto"/>
                <w:spacing w:val="0"/>
                <w:sz w:val="15"/>
                <w:szCs w:val="15"/>
                <w:highlight w:val="none"/>
              </w:rPr>
              <w:t>销售去向明细表及相关流向资料（医疗机构印鉴卡</w:t>
            </w:r>
            <w:r>
              <w:rPr>
                <w:rFonts w:hint="eastAsia" w:ascii="宋体" w:hAnsi="宋体" w:eastAsia="宋体" w:cs="宋体"/>
                <w:color w:val="auto"/>
                <w:spacing w:val="0"/>
                <w:sz w:val="15"/>
                <w:szCs w:val="15"/>
                <w:highlight w:val="none"/>
                <w:lang w:val="en-US" w:eastAsia="zh-CN"/>
              </w:rPr>
              <w:t>首页</w:t>
            </w:r>
            <w:r>
              <w:rPr>
                <w:rFonts w:hint="eastAsia" w:ascii="宋体" w:hAnsi="宋体" w:eastAsia="宋体" w:cs="宋体"/>
                <w:color w:val="auto"/>
                <w:spacing w:val="0"/>
                <w:sz w:val="15"/>
                <w:szCs w:val="15"/>
                <w:highlight w:val="none"/>
              </w:rPr>
              <w:t>复印件</w:t>
            </w:r>
            <w:r>
              <w:rPr>
                <w:rFonts w:hint="eastAsia" w:ascii="宋体" w:hAnsi="宋体" w:eastAsia="宋体" w:cs="宋体"/>
                <w:color w:val="auto"/>
                <w:spacing w:val="0"/>
                <w:sz w:val="15"/>
                <w:szCs w:val="15"/>
                <w:highlight w:val="none"/>
                <w:lang w:val="en-US" w:eastAsia="zh-CN"/>
              </w:rPr>
              <w:t>和</w:t>
            </w:r>
            <w:r>
              <w:rPr>
                <w:rFonts w:hint="eastAsia" w:ascii="宋体" w:hAnsi="宋体" w:eastAsia="宋体" w:cs="宋体"/>
                <w:color w:val="auto"/>
                <w:spacing w:val="0"/>
                <w:sz w:val="15"/>
                <w:szCs w:val="15"/>
                <w:highlight w:val="none"/>
              </w:rPr>
              <w:t>印鉴卡系统</w:t>
            </w:r>
            <w:r>
              <w:rPr>
                <w:rFonts w:hint="eastAsia" w:ascii="宋体" w:hAnsi="宋体" w:eastAsia="宋体" w:cs="宋体"/>
                <w:color w:val="auto"/>
                <w:spacing w:val="0"/>
                <w:sz w:val="15"/>
                <w:szCs w:val="15"/>
                <w:highlight w:val="none"/>
                <w:lang w:val="en-US" w:eastAsia="zh-CN"/>
              </w:rPr>
              <w:t>销售</w:t>
            </w:r>
            <w:r>
              <w:rPr>
                <w:rFonts w:hint="eastAsia" w:ascii="宋体" w:hAnsi="宋体" w:eastAsia="宋体" w:cs="宋体"/>
                <w:color w:val="auto"/>
                <w:spacing w:val="0"/>
                <w:sz w:val="15"/>
                <w:szCs w:val="15"/>
                <w:highlight w:val="none"/>
              </w:rPr>
              <w:t>数据信息</w:t>
            </w:r>
            <w:r>
              <w:rPr>
                <w:rFonts w:hint="eastAsia" w:ascii="宋体" w:hAnsi="宋体" w:eastAsia="宋体" w:cs="宋体"/>
                <w:color w:val="auto"/>
                <w:spacing w:val="0"/>
                <w:sz w:val="15"/>
                <w:szCs w:val="15"/>
                <w:highlight w:val="none"/>
              </w:rPr>
              <w:t>、销售出库单和销售票据）（首次购买的除外）；</w:t>
            </w:r>
          </w:p>
          <w:p w14:paraId="2C36A9F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5.上次购买的增值税发票复印件及购用证明复印件（首次购买的除外）；</w:t>
            </w:r>
          </w:p>
          <w:p w14:paraId="298453D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6.加强安全管理的承诺书</w:t>
            </w:r>
            <w:r>
              <w:rPr>
                <w:rFonts w:hint="eastAsia" w:ascii="宋体" w:hAnsi="宋体" w:eastAsia="宋体" w:cs="宋体"/>
                <w:color w:val="auto"/>
                <w:spacing w:val="0"/>
                <w:sz w:val="15"/>
                <w:szCs w:val="15"/>
                <w:highlight w:val="none"/>
                <w:lang w:eastAsia="zh-CN"/>
              </w:rPr>
              <w:t>；</w:t>
            </w:r>
          </w:p>
          <w:p w14:paraId="52DA9D4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sz w:val="15"/>
                <w:szCs w:val="15"/>
                <w:highlight w:val="none"/>
                <w:lang w:val="en-US" w:eastAsia="zh-CN"/>
              </w:rPr>
              <w:t xml:space="preserve"> </w:t>
            </w:r>
          </w:p>
        </w:tc>
        <w:tc>
          <w:tcPr>
            <w:tcW w:w="657" w:type="dxa"/>
            <w:noWrap w:val="0"/>
            <w:vAlign w:val="center"/>
          </w:tcPr>
          <w:p w14:paraId="4E5AC8E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1F02C68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法定办结时限10个工作日；</w:t>
            </w:r>
          </w:p>
          <w:p w14:paraId="227D2DB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5CD64D0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核发药品类易制毒化学品购用证明</w:t>
            </w:r>
          </w:p>
        </w:tc>
        <w:tc>
          <w:tcPr>
            <w:tcW w:w="1362" w:type="dxa"/>
            <w:noWrap w:val="0"/>
            <w:vAlign w:val="center"/>
          </w:tcPr>
          <w:p w14:paraId="0BC827C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ED2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C22AAF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75</w:t>
            </w:r>
          </w:p>
        </w:tc>
        <w:tc>
          <w:tcPr>
            <w:tcW w:w="775" w:type="dxa"/>
            <w:noWrap w:val="0"/>
            <w:vAlign w:val="center"/>
          </w:tcPr>
          <w:p w14:paraId="264835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麻醉药品、第一类精神药品和第二类精神药品原料药、第二类精神药品制剂定点生产许可审批</w:t>
            </w:r>
          </w:p>
        </w:tc>
        <w:tc>
          <w:tcPr>
            <w:tcW w:w="4456" w:type="dxa"/>
            <w:noWrap w:val="0"/>
            <w:vAlign w:val="center"/>
          </w:tcPr>
          <w:p w14:paraId="77D85159">
            <w:pPr>
              <w:keepNext w:val="0"/>
              <w:keepLines w:val="0"/>
              <w:pageBreakBefore w:val="0"/>
              <w:tabs>
                <w:tab w:val="left" w:pos="312"/>
              </w:tabs>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1.《麻醉药品和精神药品管理条例》</w:t>
            </w:r>
          </w:p>
          <w:p w14:paraId="7547A38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第十四条  国家对麻醉药品和精神药品实行定点生产制度。</w:t>
            </w:r>
          </w:p>
          <w:p w14:paraId="2D57EBC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国务院药品监督管理部门应当根据麻醉药品和精神药品的需求总量，确定麻醉药品和精神药品定点生产企业的数量和布局，并根据年度需求总量对数量和布局进行调整、公布。</w:t>
            </w:r>
          </w:p>
          <w:p w14:paraId="50E88D6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第十五条  麻醉药品和精神药品的定点生产企业应当具备下列条件：</w:t>
            </w:r>
          </w:p>
          <w:p w14:paraId="508C02D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（一）有药品生产许可证；</w:t>
            </w:r>
          </w:p>
          <w:p w14:paraId="519824A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（二）有麻醉药品和精神药品实验研究批准文件；</w:t>
            </w:r>
          </w:p>
          <w:p w14:paraId="44CF8BE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（三）有符合规定的麻醉药品和精神药品生产设施、储存条件和相应的安全管理设施；</w:t>
            </w:r>
          </w:p>
          <w:p w14:paraId="2599673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（四）有通过网络实施企业安全生产管理和向药品监督管理部门报告生产信息的能力；</w:t>
            </w:r>
          </w:p>
          <w:p w14:paraId="3F74025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（五）有保证麻醉药品和精神药品安全生产的管理制度；</w:t>
            </w:r>
          </w:p>
          <w:p w14:paraId="38110E4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（六）有与麻醉药品和精神药品安全生产要求相适应的管理水平和经营规模；</w:t>
            </w:r>
          </w:p>
          <w:p w14:paraId="6612F37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（七）麻醉药品和精神药品生产管理、质量管理部门的人员应当熟悉麻醉药品和精神药品管理以及有关禁毒的法律、行政法规；</w:t>
            </w:r>
          </w:p>
          <w:p w14:paraId="4A7B07C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（八）没有生产、销售假药、劣药或者违反有关禁毒的法律、行政法规规定的行为；</w:t>
            </w:r>
          </w:p>
          <w:p w14:paraId="79EB448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（九）符合国务院药品监督管理部门公布的麻醉药品和精神药品定点生产企业数量和布局的要求。</w:t>
            </w:r>
          </w:p>
          <w:p w14:paraId="586CD02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第十六条  从事麻醉药品、精神药品生产的企业，应当经所在地省、自治区、直辖市人民政府药品监督管理部门的批准。</w:t>
            </w:r>
          </w:p>
          <w:p w14:paraId="5C224B5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第十七条  定点生产企业生产麻醉药品和精神药品，应当依照药品管理法的规定取得药品批准文号。</w:t>
            </w:r>
          </w:p>
          <w:p w14:paraId="5A5A3D6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国务院药品监督管理部门应当组织医学、药学、社会学、伦理学和禁毒等方面的专家成立专家组，由专家组对申请首次上市的麻醉药品和精神药品的社会危害性和被滥用的可能性进行评价，并提出是否批准的建议。</w:t>
            </w:r>
          </w:p>
          <w:p w14:paraId="7D56D5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未取得药品批准文号的，不得生产麻醉药品和精神药品。</w:t>
            </w:r>
          </w:p>
          <w:p w14:paraId="5B16DF3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bCs/>
                <w:color w:val="auto"/>
                <w:spacing w:val="0"/>
                <w:sz w:val="15"/>
                <w:szCs w:val="15"/>
                <w:highlight w:val="none"/>
              </w:rPr>
              <w:t>第五十六条</w:t>
            </w:r>
            <w:r>
              <w:rPr>
                <w:rFonts w:hint="eastAsia" w:ascii="宋体" w:hAnsi="宋体" w:eastAsia="宋体" w:cs="宋体"/>
                <w:color w:val="auto"/>
                <w:spacing w:val="0"/>
                <w:sz w:val="15"/>
                <w:szCs w:val="15"/>
                <w:highlight w:val="none"/>
              </w:rPr>
              <w:t xml:space="preserve">  申请人提出本条例规定的审批事项申请，应当提交能够证明其符合本条例规定条件的相关资料。审批部门应当自收到申请之日起40日内作出是否批准的决定；作出批准决定的，发给许可证明文件或者在相关许可证明文件上加注许可事项；作出不予批准决定的，应当书面说明理由。</w:t>
            </w:r>
          </w:p>
          <w:p w14:paraId="01C7998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确定定点生产企业和定点批发企业，审批部门应当在经审查符合条件的企业中，根据布局的要求，通过公平竞争的方式初步确定定点生产企业和定点批发企业，并予公布。其他符合条件的企业可以自公布之日起10日内向审批部门提出异议。审批部门应当自收到异议之日起20日内对异议进行审查，并作出是否调整的决定。</w:t>
            </w:r>
          </w:p>
          <w:p w14:paraId="380E39BE">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 xml:space="preserve">    2.</w:t>
            </w:r>
            <w:r>
              <w:rPr>
                <w:rFonts w:hint="eastAsia" w:ascii="宋体" w:hAnsi="宋体" w:eastAsia="宋体" w:cs="宋体"/>
                <w:color w:val="auto"/>
                <w:spacing w:val="0"/>
                <w:kern w:val="0"/>
                <w:sz w:val="15"/>
                <w:szCs w:val="15"/>
                <w:highlight w:val="none"/>
                <w:lang w:bidi="ar"/>
              </w:rPr>
              <w:t>《麻醉药品和精神药品生产管理办法（试行）》</w:t>
            </w:r>
          </w:p>
          <w:p w14:paraId="551AEEFF">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第四条  申请麻醉药品、第一类精神药品和第二类精神药品原料药定点生产，应当按照品种向所在地省、自治区、直辖市药品监督管理部门提出申请，填写《药品生产企业申报麻醉药品、精神药品定点生产申请表》（附件1），并报送有关资料（附件2）。省、自治区、直辖市药品监督管理部门应当在5日内对资料进行审查，决定是否受理。受理的，应当在20日内进行审查，必要时组织现场检查，符合要求的出具审查意见，连同企业申报资料报国家食品药品监督管理局，并通知申请人。国家食品药品监督管理局应当于20日内进行审查，做出是否批准的决定。批准的，发给《麻醉药品和精神药品定点生产批件》（附件3）；不予批准的，应当书面说明理由。</w:t>
            </w:r>
          </w:p>
          <w:p w14:paraId="5CFF31F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生产企业接到《麻醉药品和精神药品定点生产批件》后，应当向省、自治区、直辖市药品监督管理部门提出变更生产范围申请。省、自治区、直辖市药品监督管理部门应当根据《麻醉药品和精神药品定点生产批件》，在《药品生产许可证》正本上标注类别、副本上在类别后括弧内标注药品名称。</w:t>
            </w:r>
          </w:p>
          <w:p w14:paraId="037121E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第五条  申请第二类精神药品制剂定点生产，应当向所在地省、自治区、直辖市药品监督管理部门提出申请，填写《药品生产企业申报麻醉药品、精神药品定点生产申请表》（附件1），并报送有关资料（附件2）。省、自治区、直辖市药品监督管理部门应当在5日内对资料进行审查，决定是否受理。受理的，应当在40日内进行审查，必要时组织现场检查，做出是否批准的决定。批准的，在《药品生产许可证》正本上标注类别、副本上在类别后括弧内标注药品名称；不予批准的，应当书面说明理由。</w:t>
            </w:r>
          </w:p>
          <w:p w14:paraId="7284A63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第六条  定点生产企业变更生产地址或新建麻醉药品和精神药品生产车间的，应当按照本办法第四条、第五条规定的程序办理。</w:t>
            </w:r>
          </w:p>
        </w:tc>
        <w:tc>
          <w:tcPr>
            <w:tcW w:w="2037" w:type="dxa"/>
            <w:noWrap w:val="0"/>
            <w:vAlign w:val="center"/>
          </w:tcPr>
          <w:p w14:paraId="2AD5CCB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1.有药品生产许可证；</w:t>
            </w:r>
          </w:p>
          <w:p w14:paraId="2EDE1E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2.有麻醉药品和精神药品实验研究批准文件；</w:t>
            </w:r>
          </w:p>
          <w:p w14:paraId="09F11E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3.有符合规定的麻醉药品和精神药品生产设施、储存条件和相应的安全管理设施；</w:t>
            </w:r>
          </w:p>
          <w:p w14:paraId="7582EC2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4.有通过网络实施企业安全生产管理和向药品监督管理部门报告生产信息的能力；</w:t>
            </w:r>
          </w:p>
          <w:p w14:paraId="7A24076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5.有保证麻醉药品和精神药品安全生产的管理制度；</w:t>
            </w:r>
          </w:p>
          <w:p w14:paraId="13ABB65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6.有与麻醉药品和精神药品安全生产要求相适应的管理水平和经营规模；</w:t>
            </w:r>
          </w:p>
          <w:p w14:paraId="3C72173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7.麻醉药品和精神药品生产管理、质量管理部门的人员应当熟悉麻醉药品和精神药品管理以及有关禁毒的法律、行政法规；</w:t>
            </w:r>
          </w:p>
          <w:p w14:paraId="6B89C1C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8.没有生产、销售假药、劣药或者违反有关禁毒的法律、行政法规规定的行为；</w:t>
            </w:r>
          </w:p>
          <w:p w14:paraId="4F3253A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9.符合国务院药品监督管理部门公布的麻醉药品和精神药品定点生产企业数量和布局的要求。</w:t>
            </w:r>
          </w:p>
        </w:tc>
        <w:tc>
          <w:tcPr>
            <w:tcW w:w="3628" w:type="dxa"/>
            <w:noWrap w:val="0"/>
            <w:vAlign w:val="center"/>
          </w:tcPr>
          <w:p w14:paraId="26F6C86C">
            <w:pPr>
              <w:pStyle w:val="16"/>
              <w:keepNext w:val="0"/>
              <w:keepLines w:val="0"/>
              <w:pageBreakBefore w:val="0"/>
              <w:kinsoku/>
              <w:wordWrap/>
              <w:overflowPunct/>
              <w:topLinePunct w:val="0"/>
              <w:bidi w:val="0"/>
              <w:spacing w:before="0" w:beforeLines="0" w:after="0" w:afterLines="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1.药品生产企业申报麻醉药品、精神药品定点生产申请表；</w:t>
            </w:r>
          </w:p>
          <w:p w14:paraId="7CDEF9A5">
            <w:pPr>
              <w:pStyle w:val="16"/>
              <w:keepNext w:val="0"/>
              <w:keepLines w:val="0"/>
              <w:pageBreakBefore w:val="0"/>
              <w:kinsoku/>
              <w:wordWrap/>
              <w:overflowPunct/>
              <w:topLinePunct w:val="0"/>
              <w:bidi w:val="0"/>
              <w:spacing w:before="0" w:beforeLines="0" w:after="0" w:afterLines="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2.加盖企业公章的《药品生产许可证》复印件；</w:t>
            </w:r>
          </w:p>
          <w:p w14:paraId="22457D8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3.加盖企业公章的药品注册申请受理通知单复印件；</w:t>
            </w:r>
          </w:p>
          <w:p w14:paraId="52142E4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4.加盖企业公章的麻醉药品和精神药品实验研究立项批件或研究成果转让批件复印件；</w:t>
            </w:r>
          </w:p>
          <w:p w14:paraId="1DCA043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bCs/>
                <w:color w:val="auto"/>
                <w:spacing w:val="0"/>
                <w:kern w:val="0"/>
                <w:sz w:val="15"/>
                <w:szCs w:val="15"/>
                <w:highlight w:val="none"/>
                <w:lang w:bidi="ar"/>
              </w:rPr>
              <w:t>5.麻醉药品和精神药品安全管理制度文件目录，麻醉药品、精神药品管理的组织机构图（注明各部门职责以及相互关系、部门负责人），及保</w:t>
            </w:r>
            <w:r>
              <w:rPr>
                <w:rFonts w:hint="eastAsia" w:ascii="宋体" w:hAnsi="宋体" w:eastAsia="宋体" w:cs="宋体"/>
                <w:color w:val="auto"/>
                <w:spacing w:val="0"/>
                <w:kern w:val="0"/>
                <w:sz w:val="15"/>
                <w:szCs w:val="15"/>
                <w:highlight w:val="none"/>
                <w:lang w:bidi="ar"/>
              </w:rPr>
              <w:t>证</w:t>
            </w:r>
            <w:r>
              <w:rPr>
                <w:rFonts w:hint="eastAsia" w:ascii="宋体" w:hAnsi="宋体" w:eastAsia="宋体" w:cs="宋体"/>
                <w:bCs/>
                <w:color w:val="auto"/>
                <w:spacing w:val="0"/>
                <w:kern w:val="0"/>
                <w:sz w:val="15"/>
                <w:szCs w:val="15"/>
                <w:highlight w:val="none"/>
                <w:lang w:bidi="ar"/>
              </w:rPr>
              <w:t>麻醉药品和精神药品</w:t>
            </w:r>
            <w:r>
              <w:rPr>
                <w:rFonts w:hint="eastAsia" w:ascii="宋体" w:hAnsi="宋体" w:eastAsia="宋体" w:cs="宋体"/>
                <w:color w:val="auto"/>
                <w:spacing w:val="0"/>
                <w:kern w:val="0"/>
                <w:sz w:val="15"/>
                <w:szCs w:val="15"/>
                <w:highlight w:val="none"/>
                <w:lang w:bidi="ar"/>
              </w:rPr>
              <w:t>管理安全的承诺书；</w:t>
            </w:r>
          </w:p>
          <w:p w14:paraId="7DD49D5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6</w:t>
            </w:r>
            <w:r>
              <w:rPr>
                <w:rFonts w:hint="eastAsia" w:ascii="宋体" w:hAnsi="宋体" w:eastAsia="宋体" w:cs="宋体"/>
                <w:color w:val="auto"/>
                <w:spacing w:val="0"/>
                <w:kern w:val="0"/>
                <w:sz w:val="15"/>
                <w:szCs w:val="15"/>
                <w:highlight w:val="none"/>
                <w:lang w:bidi="ar"/>
              </w:rPr>
              <w:t>.企业周边环境图、总平面布置图、仓储平面布置图、质量检验场所平面布置图（注明麻醉药品和精神药品所在相应位置）；</w:t>
            </w:r>
          </w:p>
          <w:p w14:paraId="169A532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7.麻醉药品和精神药品生产工艺布局平面图、工艺设备平面布置图（注明相应安全管理措施）；</w:t>
            </w:r>
          </w:p>
          <w:p w14:paraId="15362202">
            <w:pPr>
              <w:keepNext w:val="0"/>
              <w:keepLines w:val="0"/>
              <w:pageBreakBefore w:val="0"/>
              <w:kinsoku/>
              <w:wordWrap/>
              <w:overflowPunct/>
              <w:topLinePunct w:val="0"/>
              <w:bidi w:val="0"/>
              <w:spacing w:line="200" w:lineRule="exact"/>
              <w:ind w:left="0" w:leftChars="0" w:right="0" w:rightChars="0"/>
              <w:jc w:val="left"/>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8</w:t>
            </w:r>
            <w:r>
              <w:rPr>
                <w:rFonts w:hint="eastAsia" w:ascii="宋体" w:hAnsi="宋体" w:eastAsia="宋体" w:cs="宋体"/>
                <w:color w:val="auto"/>
                <w:spacing w:val="0"/>
                <w:kern w:val="0"/>
                <w:sz w:val="15"/>
                <w:szCs w:val="15"/>
                <w:highlight w:val="none"/>
                <w:lang w:bidi="ar"/>
              </w:rPr>
              <w:t>.企业安全管理部门向国家药监局特殊药品生产流通信息报告系统报送经营信息的说明</w:t>
            </w:r>
            <w:r>
              <w:rPr>
                <w:rFonts w:hint="eastAsia" w:ascii="宋体" w:hAnsi="宋体" w:eastAsia="宋体" w:cs="宋体"/>
                <w:bCs/>
                <w:color w:val="auto"/>
                <w:spacing w:val="0"/>
                <w:kern w:val="0"/>
                <w:sz w:val="15"/>
                <w:szCs w:val="15"/>
                <w:highlight w:val="none"/>
                <w:lang w:bidi="ar"/>
              </w:rPr>
              <w:t>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系统网址：</w:t>
            </w:r>
            <w:r>
              <w:rPr>
                <w:rFonts w:hint="eastAsia" w:ascii="宋体" w:hAnsi="宋体" w:eastAsia="宋体" w:cs="宋体"/>
                <w:color w:val="auto"/>
                <w:spacing w:val="0"/>
                <w:sz w:val="15"/>
                <w:szCs w:val="15"/>
                <w:highlight w:val="none"/>
                <w:lang w:eastAsia="zh-CN"/>
              </w:rPr>
              <w:t>https://teyao.nifdc.org.cn:8070/login.aspx）</w:t>
            </w:r>
            <w:r>
              <w:rPr>
                <w:rFonts w:hint="eastAsia" w:ascii="宋体" w:hAnsi="宋体" w:eastAsia="宋体" w:cs="宋体"/>
                <w:color w:val="auto"/>
                <w:spacing w:val="0"/>
                <w:sz w:val="15"/>
                <w:szCs w:val="15"/>
                <w:highlight w:val="none"/>
              </w:rPr>
              <w:t>；</w:t>
            </w:r>
          </w:p>
          <w:p w14:paraId="092C9752">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b w:val="0"/>
                <w:color w:val="auto"/>
                <w:spacing w:val="0"/>
                <w:kern w:val="0"/>
                <w:sz w:val="15"/>
                <w:szCs w:val="15"/>
                <w:highlight w:val="none"/>
                <w:lang w:val="en-US" w:eastAsia="zh-CN" w:bidi="ar"/>
              </w:rPr>
              <w:t>9.</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p>
        </w:tc>
        <w:tc>
          <w:tcPr>
            <w:tcW w:w="657" w:type="dxa"/>
            <w:noWrap w:val="0"/>
            <w:vAlign w:val="center"/>
          </w:tcPr>
          <w:p w14:paraId="08A903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3DBB4AE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法定办结时限40个工作日；</w:t>
            </w:r>
          </w:p>
          <w:p w14:paraId="2A902E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承诺办结时限20个工作日</w:t>
            </w:r>
          </w:p>
        </w:tc>
        <w:tc>
          <w:tcPr>
            <w:tcW w:w="660" w:type="dxa"/>
            <w:noWrap w:val="0"/>
            <w:vAlign w:val="center"/>
          </w:tcPr>
          <w:p w14:paraId="4069ADB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核发麻醉药品和精神药品定点生产批件/变更药品生产许可证</w:t>
            </w:r>
          </w:p>
        </w:tc>
        <w:tc>
          <w:tcPr>
            <w:tcW w:w="1362" w:type="dxa"/>
            <w:noWrap w:val="0"/>
            <w:vAlign w:val="center"/>
          </w:tcPr>
          <w:p w14:paraId="0A1430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98D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D41017F">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76</w:t>
            </w:r>
          </w:p>
        </w:tc>
        <w:tc>
          <w:tcPr>
            <w:tcW w:w="775" w:type="dxa"/>
            <w:noWrap w:val="0"/>
            <w:vAlign w:val="center"/>
          </w:tcPr>
          <w:p w14:paraId="55E416A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麻醉药品和第一类精神药品全国性批发企业初审（审核转报）</w:t>
            </w:r>
          </w:p>
        </w:tc>
        <w:tc>
          <w:tcPr>
            <w:tcW w:w="4456" w:type="dxa"/>
            <w:noWrap w:val="0"/>
            <w:vAlign w:val="center"/>
          </w:tcPr>
          <w:p w14:paraId="373DAAD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1.《麻醉药品和精神药品管理条例》</w:t>
            </w:r>
          </w:p>
          <w:p w14:paraId="42F1821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第二十三条  麻醉药品和精神药品定点批发企业除应当具备药品管理法规定的药品经营企业的开办条件外，还应当具备下列条件：</w:t>
            </w:r>
          </w:p>
          <w:p w14:paraId="4A578B4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（一）有符合本条例规定的麻醉药品和精神药品储存条件；</w:t>
            </w:r>
          </w:p>
          <w:p w14:paraId="78747E3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（二）有通过网络实施企业安全管理和向药品监督管理部门报告经营信息的能力；</w:t>
            </w:r>
          </w:p>
          <w:p w14:paraId="6D5CAF2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（三）单位及其工作人员2年内没有违反有关禁毒的法律、行政法规规定的行为；</w:t>
            </w:r>
          </w:p>
          <w:p w14:paraId="661F0C3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（四）符合国务院药品监督管理部门公布的定点批发企业布局。</w:t>
            </w:r>
          </w:p>
          <w:p w14:paraId="55853A2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麻醉药品和第一类精神药品的定点批发企业，还应当具有保证供应责任区域内医疗机构所需麻醉药品和第一类精神药品的能力，并具有保证麻醉药品和第一类精神药品安全经营的管理制度。</w:t>
            </w:r>
          </w:p>
          <w:p w14:paraId="285B2B4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第二十四条  跨省、自治区、直辖市从事麻醉药品和第一类精神药品批发业务的企业（以下称全国性批发企业），应当经国务院药品监督管理部门批准；在本省、自治区、直辖市行政区域内从事麻醉药品和第一类精神药品批发业务的企业（以下称区域性批发企业），应当经所在地省、自治区、直辖市人民政府药品监督管理部门批准。</w:t>
            </w:r>
          </w:p>
          <w:p w14:paraId="34A37E2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专门从事第二类精神药品批发业务的企业，应当经所在地省、自治区、直辖市人民政府药品监督管理部门批准。</w:t>
            </w:r>
          </w:p>
          <w:p w14:paraId="396CDCA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全国性批发企业和区域性批发企业可以从事第二类精神药品批发业务。</w:t>
            </w:r>
          </w:p>
          <w:p w14:paraId="2B51A36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2.《麻醉药品和精神药品经营管理办法（试行）》</w:t>
            </w:r>
          </w:p>
          <w:p w14:paraId="62D7E38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第五条  申请成为全国性批发企业，应当向所在地省、自治区、直辖市药品监督管理部门提出申请，填报《申报麻醉药品和精神药品定点经营申请表》（附件1），报送相应资料（附件2）。省、自治区、直辖市药品监督管理部门应当在5日内对资料进行审查，决定是否受理。受理的，5日内将审查意见连同企业申报资料报国家食品药品监督管理局。国家食品药品监督管理局应当在35日内进行审查和现场检查，做出是否批准的决定。批准的，下达批准文件。企业所在地省、自治区、直辖市药品监督管理部门根据批准文件在该企业《药品经营许可证》经营范围中予以注明。药品监督管理部门做出不予受理或不予批准决定的，应当书面说明理由。</w:t>
            </w:r>
          </w:p>
        </w:tc>
        <w:tc>
          <w:tcPr>
            <w:tcW w:w="2037" w:type="dxa"/>
            <w:noWrap w:val="0"/>
            <w:vAlign w:val="center"/>
          </w:tcPr>
          <w:p w14:paraId="7D6B5E9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麻醉药品和精神药品定点批发企业除应当具备药品管理法规定的药品经营企业的开办条件外，还应当具备下列条件：</w:t>
            </w:r>
          </w:p>
          <w:p w14:paraId="4A380D60">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有符合本条例规定的麻醉药品和精神药品储存条件；</w:t>
            </w:r>
          </w:p>
          <w:p w14:paraId="4C7DD062">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有通过网络实施企业安全管理和向药品监督管理部门报告经营信息的能力；</w:t>
            </w:r>
          </w:p>
          <w:p w14:paraId="4CD9F71B">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单位及其工作人员2年内没有违反有关禁毒的法律、行政法规规定的行为；</w:t>
            </w:r>
          </w:p>
          <w:p w14:paraId="28053652">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符合国务院药品监督管理部门公布的定点批发企业布局。</w:t>
            </w:r>
          </w:p>
          <w:p w14:paraId="3089E5B5">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应当具有保证供应责任区域内医疗机构所需麻醉药品和第一类精神药品的能力，并具有保证麻醉药品和第一类精神药品安全经营的管理制度。</w:t>
            </w:r>
          </w:p>
          <w:p w14:paraId="5203B5F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p>
        </w:tc>
        <w:tc>
          <w:tcPr>
            <w:tcW w:w="3628" w:type="dxa"/>
            <w:noWrap w:val="0"/>
            <w:vAlign w:val="center"/>
          </w:tcPr>
          <w:p w14:paraId="023FF4D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rPr>
              <w:t>麻醉药品和精神药品定点经营申请表</w:t>
            </w:r>
            <w:r>
              <w:rPr>
                <w:rFonts w:hint="eastAsia" w:ascii="宋体" w:hAnsi="宋体" w:eastAsia="宋体" w:cs="宋体"/>
                <w:color w:val="auto"/>
                <w:spacing w:val="0"/>
                <w:sz w:val="15"/>
                <w:szCs w:val="15"/>
                <w:highlight w:val="none"/>
              </w:rPr>
              <w:t>；</w:t>
            </w:r>
          </w:p>
          <w:p w14:paraId="5D4E220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kern w:val="0"/>
                <w:sz w:val="15"/>
                <w:szCs w:val="15"/>
                <w:highlight w:val="none"/>
              </w:rPr>
              <w:t>连续三年在</w:t>
            </w:r>
            <w:r>
              <w:rPr>
                <w:rFonts w:hint="eastAsia" w:ascii="宋体" w:hAnsi="宋体" w:eastAsia="宋体" w:cs="宋体"/>
                <w:color w:val="auto"/>
                <w:spacing w:val="0"/>
                <w:kern w:val="0"/>
                <w:sz w:val="15"/>
                <w:szCs w:val="15"/>
                <w:highlight w:val="none"/>
                <w:lang w:eastAsia="zh-CN"/>
              </w:rPr>
              <w:t>全国</w:t>
            </w:r>
            <w:r>
              <w:rPr>
                <w:rFonts w:hint="eastAsia" w:ascii="宋体" w:hAnsi="宋体" w:eastAsia="宋体" w:cs="宋体"/>
                <w:color w:val="auto"/>
                <w:spacing w:val="0"/>
                <w:kern w:val="0"/>
                <w:sz w:val="15"/>
                <w:szCs w:val="15"/>
                <w:highlight w:val="none"/>
              </w:rPr>
              <w:t>药品经营行业中，经营规模、销售额、利税率、资产负债率综合指标位居前列的证明材料</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及</w:t>
            </w:r>
            <w:r>
              <w:rPr>
                <w:rFonts w:hint="eastAsia" w:ascii="宋体" w:hAnsi="宋体" w:eastAsia="宋体" w:cs="宋体"/>
                <w:color w:val="auto"/>
                <w:spacing w:val="0"/>
                <w:kern w:val="0"/>
                <w:sz w:val="15"/>
                <w:szCs w:val="15"/>
                <w:highlight w:val="none"/>
              </w:rPr>
              <w:t>财务资产负债表；</w:t>
            </w:r>
          </w:p>
          <w:p w14:paraId="3BFEBFB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3.建立现代物流体系，普通药品的销售已经基本形成区域性经营网络的说明材料；</w:t>
            </w:r>
          </w:p>
          <w:p w14:paraId="1803A29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w:t>
            </w:r>
            <w:r>
              <w:rPr>
                <w:rFonts w:hint="eastAsia" w:ascii="宋体" w:hAnsi="宋体" w:eastAsia="宋体" w:cs="宋体"/>
                <w:color w:val="auto"/>
                <w:spacing w:val="0"/>
                <w:kern w:val="0"/>
                <w:sz w:val="15"/>
                <w:szCs w:val="15"/>
                <w:highlight w:val="none"/>
                <w:lang w:bidi="ar"/>
              </w:rPr>
              <w:t>储存仓库产权或租赁文件，储存设施、设备目录，安全设施明细，安全运输设备明细；</w:t>
            </w:r>
          </w:p>
          <w:p w14:paraId="135979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5</w:t>
            </w:r>
            <w:r>
              <w:rPr>
                <w:rFonts w:hint="eastAsia" w:ascii="宋体" w:hAnsi="宋体" w:eastAsia="宋体" w:cs="宋体"/>
                <w:color w:val="auto"/>
                <w:spacing w:val="0"/>
                <w:kern w:val="0"/>
                <w:sz w:val="15"/>
                <w:szCs w:val="15"/>
                <w:highlight w:val="none"/>
                <w:lang w:bidi="ar"/>
              </w:rPr>
              <w:t>.企业及其工作人员最近2年内没有违反禁毒的法律、行政法规规定行为的情况说明；</w:t>
            </w:r>
          </w:p>
          <w:p w14:paraId="07B5F2D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6.麻醉药品和第一类精神药品经营独立机构（专人）的设置情况以及企业负责人、质量负责人、麻醉药品和第一</w:t>
            </w:r>
            <w:r>
              <w:rPr>
                <w:rFonts w:hint="eastAsia" w:ascii="宋体" w:hAnsi="宋体" w:eastAsia="宋体" w:cs="宋体"/>
                <w:color w:val="auto"/>
                <w:spacing w:val="0"/>
                <w:kern w:val="0"/>
                <w:sz w:val="15"/>
                <w:szCs w:val="15"/>
                <w:highlight w:val="none"/>
                <w:lang w:val="en-US" w:eastAsia="zh-CN" w:bidi="ar"/>
              </w:rPr>
              <w:t>类</w:t>
            </w:r>
            <w:r>
              <w:rPr>
                <w:rFonts w:hint="eastAsia" w:ascii="宋体" w:hAnsi="宋体" w:eastAsia="宋体" w:cs="宋体"/>
                <w:color w:val="auto"/>
                <w:spacing w:val="0"/>
                <w:kern w:val="0"/>
                <w:sz w:val="15"/>
                <w:szCs w:val="15"/>
                <w:highlight w:val="none"/>
                <w:lang w:bidi="ar"/>
              </w:rPr>
              <w:t>精神药品经营管理负责人情况；</w:t>
            </w:r>
          </w:p>
          <w:p w14:paraId="61D490E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7</w:t>
            </w:r>
            <w:r>
              <w:rPr>
                <w:rFonts w:hint="eastAsia" w:ascii="宋体" w:hAnsi="宋体" w:eastAsia="宋体" w:cs="宋体"/>
                <w:color w:val="auto"/>
                <w:spacing w:val="0"/>
                <w:kern w:val="0"/>
                <w:sz w:val="15"/>
                <w:szCs w:val="15"/>
                <w:highlight w:val="none"/>
                <w:lang w:bidi="ar"/>
              </w:rPr>
              <w:t>.麻醉药品和第一类精神药品经营安全管理制度</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包含追溯制度</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及企业安全管理部门向国家药监局特殊药品生产流通信息报告系统报送经营信息的说明材料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系统网址：</w:t>
            </w:r>
            <w:r>
              <w:rPr>
                <w:rFonts w:hint="eastAsia" w:ascii="宋体" w:hAnsi="宋体" w:eastAsia="宋体" w:cs="宋体"/>
                <w:color w:val="auto"/>
                <w:spacing w:val="0"/>
                <w:sz w:val="15"/>
                <w:szCs w:val="15"/>
                <w:highlight w:val="none"/>
                <w:lang w:eastAsia="zh-CN"/>
              </w:rPr>
              <w:t>https://teyao.nifdc.org.cn:8070/login.aspx）</w:t>
            </w:r>
            <w:r>
              <w:rPr>
                <w:rFonts w:hint="eastAsia" w:ascii="宋体" w:hAnsi="宋体" w:eastAsia="宋体" w:cs="宋体"/>
                <w:color w:val="auto"/>
                <w:spacing w:val="0"/>
                <w:sz w:val="15"/>
                <w:szCs w:val="15"/>
                <w:highlight w:val="none"/>
              </w:rPr>
              <w:t>；</w:t>
            </w:r>
          </w:p>
          <w:p w14:paraId="444A7D1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8</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val="zh-CN" w:bidi="ar"/>
              </w:rPr>
              <w:t>；企业如拟由分支机构承担经营活动，应当出具法人委托书。</w:t>
            </w:r>
          </w:p>
          <w:p w14:paraId="1DBA3F4E">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color w:val="auto"/>
                <w:spacing w:val="0"/>
                <w:kern w:val="0"/>
                <w:sz w:val="15"/>
                <w:szCs w:val="15"/>
                <w:highlight w:val="none"/>
                <w:lang w:bidi="ar"/>
              </w:rPr>
            </w:pPr>
          </w:p>
        </w:tc>
        <w:tc>
          <w:tcPr>
            <w:tcW w:w="657" w:type="dxa"/>
            <w:noWrap w:val="0"/>
            <w:vAlign w:val="center"/>
          </w:tcPr>
          <w:p w14:paraId="1E6A22F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468BB7C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法定办结时限40个工作日；</w:t>
            </w:r>
          </w:p>
          <w:p w14:paraId="5C00B03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承诺办结时限40个工作日</w:t>
            </w:r>
          </w:p>
        </w:tc>
        <w:tc>
          <w:tcPr>
            <w:tcW w:w="660" w:type="dxa"/>
            <w:noWrap w:val="0"/>
            <w:vAlign w:val="center"/>
          </w:tcPr>
          <w:p w14:paraId="202837B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w:t>
            </w:r>
            <w:r>
              <w:rPr>
                <w:rFonts w:hint="eastAsia" w:ascii="宋体" w:hAnsi="宋体" w:eastAsia="宋体" w:cs="宋体"/>
                <w:color w:val="auto"/>
                <w:spacing w:val="0"/>
                <w:kern w:val="0"/>
                <w:sz w:val="15"/>
                <w:szCs w:val="15"/>
                <w:highlight w:val="none"/>
              </w:rPr>
              <w:t>批准文件及</w:t>
            </w:r>
            <w:r>
              <w:rPr>
                <w:rFonts w:hint="eastAsia" w:ascii="宋体" w:hAnsi="宋体" w:eastAsia="宋体" w:cs="宋体"/>
                <w:color w:val="auto"/>
                <w:spacing w:val="0"/>
                <w:kern w:val="0"/>
                <w:sz w:val="15"/>
                <w:szCs w:val="15"/>
                <w:highlight w:val="none"/>
                <w:lang w:bidi="ar"/>
              </w:rPr>
              <w:t>药品经营许可证</w:t>
            </w:r>
          </w:p>
        </w:tc>
        <w:tc>
          <w:tcPr>
            <w:tcW w:w="1362" w:type="dxa"/>
            <w:noWrap w:val="0"/>
            <w:vAlign w:val="center"/>
          </w:tcPr>
          <w:p w14:paraId="4C7CD64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0B59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C96629E">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77</w:t>
            </w:r>
          </w:p>
        </w:tc>
        <w:tc>
          <w:tcPr>
            <w:tcW w:w="775" w:type="dxa"/>
            <w:noWrap w:val="0"/>
            <w:vAlign w:val="center"/>
          </w:tcPr>
          <w:p w14:paraId="147CF23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药品类易制毒化学品生产许可审批</w:t>
            </w:r>
          </w:p>
        </w:tc>
        <w:tc>
          <w:tcPr>
            <w:tcW w:w="4456" w:type="dxa"/>
            <w:noWrap w:val="0"/>
            <w:vAlign w:val="center"/>
          </w:tcPr>
          <w:p w14:paraId="5B6BB75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1.《易制毒化学品管理条例》</w:t>
            </w:r>
          </w:p>
          <w:p w14:paraId="2255BA3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第七条  申请生产第一类易制毒化学品，应当具备下列条件，并经本条例第八条规定的行政主管部门审批，取得生产许可证后，方可进行生产：</w:t>
            </w:r>
          </w:p>
          <w:p w14:paraId="597E51D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（一）属依法登记的化工产品生产企业或者药品生产企业；</w:t>
            </w:r>
          </w:p>
          <w:p w14:paraId="492A464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（二）有符合国家标准的生产设备、仓储设施和污染物处理设施；</w:t>
            </w:r>
          </w:p>
          <w:p w14:paraId="7379310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（三）有严格的安全生产管理制度和环境突发事件应急预案；</w:t>
            </w:r>
          </w:p>
          <w:p w14:paraId="08F2629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（四）企业法定代表人和技术、管理人员具有安全生产和易制毒化学品的有关知识，无毒品犯罪记录；</w:t>
            </w:r>
          </w:p>
          <w:p w14:paraId="7099E69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（五）法律、法规、规章规定的其他条件。</w:t>
            </w:r>
          </w:p>
          <w:p w14:paraId="3A53417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申请生产第一类中的药品类易制毒化学品，还应当在仓储场所等重点区域设置电视监控设施以及与公安机关联网的报警装置。</w:t>
            </w:r>
          </w:p>
          <w:p w14:paraId="77AEF42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第八条  申请生产第一类中的药品类易制毒化学品的，由省、自治区、直辖市人民政府食品药品监督管理部门审批；申请生产第一类中的非药品类易制毒化学品的，由省、自治区、直辖市人民政府安全生产监督管理部门审批。</w:t>
            </w:r>
          </w:p>
          <w:p w14:paraId="254C994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前款规定的行政主管部门应当自收到申请之日起60日内，对申请人提交的申请材料进行审查。对符合规定的，发给生产许可证，或者在企业已经取得的有关生产许可证件上标注；不予许可的，应当书面说明理由。</w:t>
            </w:r>
          </w:p>
          <w:p w14:paraId="58FC479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审查第一类易制毒化学品生产许可申请材料时，根据需要，可以进行实地核查和专家评审。</w:t>
            </w:r>
          </w:p>
          <w:p w14:paraId="6E9E212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2.《药品类易制毒化学品管理办法》</w:t>
            </w:r>
          </w:p>
          <w:p w14:paraId="60E3AC1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第五条</w:t>
            </w:r>
            <w:r>
              <w:rPr>
                <w:rFonts w:hint="eastAsia" w:ascii="宋体" w:hAnsi="宋体" w:eastAsia="宋体" w:cs="宋体"/>
                <w:color w:val="auto"/>
                <w:spacing w:val="0"/>
                <w:kern w:val="0"/>
                <w:sz w:val="15"/>
                <w:szCs w:val="15"/>
                <w:highlight w:val="none"/>
                <w:lang w:val="en-US" w:eastAsia="zh-CN"/>
              </w:rPr>
              <w:t xml:space="preserve"> </w:t>
            </w:r>
            <w:r>
              <w:rPr>
                <w:rFonts w:hint="eastAsia" w:ascii="宋体" w:hAnsi="宋体" w:eastAsia="宋体" w:cs="宋体"/>
                <w:color w:val="auto"/>
                <w:spacing w:val="0"/>
                <w:kern w:val="0"/>
                <w:sz w:val="15"/>
                <w:szCs w:val="15"/>
                <w:highlight w:val="none"/>
              </w:rPr>
              <w:t> 生产、经营药品类易制毒化学品，应当依照《条例》和本办法的规定取得药品类易制毒化学品生产、经营许可。</w:t>
            </w:r>
          </w:p>
          <w:p w14:paraId="04B10FD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生产药品类易制毒化学品中属于药品的品种，还应当依照《药品管理法》和相关规定取得药品批准文号。</w:t>
            </w:r>
          </w:p>
          <w:p w14:paraId="754431A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第六条</w:t>
            </w:r>
            <w:r>
              <w:rPr>
                <w:rFonts w:hint="eastAsia" w:ascii="宋体" w:hAnsi="宋体" w:eastAsia="宋体" w:cs="宋体"/>
                <w:color w:val="auto"/>
                <w:spacing w:val="0"/>
                <w:kern w:val="0"/>
                <w:sz w:val="15"/>
                <w:szCs w:val="15"/>
                <w:highlight w:val="none"/>
                <w:lang w:val="en-US" w:eastAsia="zh-CN"/>
              </w:rPr>
              <w:t xml:space="preserve"> </w:t>
            </w:r>
            <w:r>
              <w:rPr>
                <w:rFonts w:hint="eastAsia" w:ascii="宋体" w:hAnsi="宋体" w:eastAsia="宋体" w:cs="宋体"/>
                <w:color w:val="auto"/>
                <w:spacing w:val="0"/>
                <w:kern w:val="0"/>
                <w:sz w:val="15"/>
                <w:szCs w:val="15"/>
                <w:highlight w:val="none"/>
              </w:rPr>
              <w:t> 药品生产企业申请生产药品类易制毒化学品，应当符合《条例》第七条规定的条件，向所在地省、自治区、直辖市食品药品监督管理部门提出申请，报送以下资料：</w:t>
            </w:r>
          </w:p>
          <w:p w14:paraId="0225B7A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（一）药品类易制毒化学品生产申请表（见附件2）；</w:t>
            </w:r>
          </w:p>
          <w:p w14:paraId="21DFB82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（二）《药品生产许可证》《药品生产质量管理规范》认证证书和企业营业执照复印件；</w:t>
            </w:r>
          </w:p>
          <w:p w14:paraId="1342BE6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（三）企业药品类易制毒化学品管理的组织机构图（注明各部门职责及相互关系、部门负责人）；</w:t>
            </w:r>
          </w:p>
          <w:p w14:paraId="388DADD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（四）反映企业现有状况的周边环境图、总平面布置图、仓储平面布置图、质量检验场所平面布置图、药品类易制毒化学品生产场所平面布置图（注明药品类易制毒化学品相应安全管理设施）；</w:t>
            </w:r>
          </w:p>
          <w:p w14:paraId="5972185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（五）药品类易制毒化学品安全管理制度文件目录；</w:t>
            </w:r>
          </w:p>
          <w:p w14:paraId="77D9A91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（六）重点区域设置电视监控设施的说明以及与公安机关联网报警的证明；</w:t>
            </w:r>
          </w:p>
          <w:p w14:paraId="43E01D4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（七）企业法定代表人、企业负责人和技术、管理人员具有药品类易制毒化学品有关知识的说明材料；</w:t>
            </w:r>
          </w:p>
          <w:p w14:paraId="5371CD7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（八）企业法定代表人及相关工作人员无毒品犯罪记录的证明；</w:t>
            </w:r>
          </w:p>
          <w:p w14:paraId="7529314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（九）申请生产仅能作为药品中间体使用的药品类易制毒化学品的，还应当提供合法用途说明等其他相应资料。</w:t>
            </w:r>
          </w:p>
          <w:p w14:paraId="5718179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第七条</w:t>
            </w:r>
            <w:r>
              <w:rPr>
                <w:rFonts w:hint="eastAsia" w:ascii="宋体" w:hAnsi="宋体" w:eastAsia="宋体" w:cs="宋体"/>
                <w:color w:val="auto"/>
                <w:spacing w:val="0"/>
                <w:kern w:val="0"/>
                <w:sz w:val="15"/>
                <w:szCs w:val="15"/>
                <w:highlight w:val="none"/>
                <w:lang w:val="en-US" w:eastAsia="zh-CN"/>
              </w:rPr>
              <w:t xml:space="preserve"> </w:t>
            </w:r>
            <w:r>
              <w:rPr>
                <w:rFonts w:hint="eastAsia" w:ascii="宋体" w:hAnsi="宋体" w:eastAsia="宋体" w:cs="宋体"/>
                <w:color w:val="auto"/>
                <w:spacing w:val="0"/>
                <w:kern w:val="0"/>
                <w:sz w:val="15"/>
                <w:szCs w:val="15"/>
                <w:highlight w:val="none"/>
              </w:rPr>
              <w:t> 省、自治区、直辖市食品药品监督管理部门应当在收到申请之日起5日内，对申报资料进行形式审查，决定是否受理。受理的，在30日内完成现场检查，将检查结果连同企业申报资料报送国家食品药品监督管理局。国家食品药品监督管理局应当在30日内完成实质性审查，对符合规定的，发给《药品类易制毒化学品生产许可批件》（以下简称《生产许可批件》，见附件3），注明许可生产的药品类易制毒化学品名称；不予许可的，应当书面说明理由。</w:t>
            </w:r>
          </w:p>
          <w:p w14:paraId="095687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第八条 </w:t>
            </w:r>
            <w:r>
              <w:rPr>
                <w:rFonts w:hint="eastAsia" w:ascii="宋体" w:hAnsi="宋体" w:eastAsia="宋体" w:cs="宋体"/>
                <w:color w:val="auto"/>
                <w:spacing w:val="0"/>
                <w:kern w:val="0"/>
                <w:sz w:val="15"/>
                <w:szCs w:val="15"/>
                <w:highlight w:val="none"/>
                <w:lang w:val="en-US" w:eastAsia="zh-CN"/>
              </w:rPr>
              <w:t xml:space="preserve"> </w:t>
            </w:r>
            <w:r>
              <w:rPr>
                <w:rFonts w:hint="eastAsia" w:ascii="宋体" w:hAnsi="宋体" w:eastAsia="宋体" w:cs="宋体"/>
                <w:color w:val="auto"/>
                <w:spacing w:val="0"/>
                <w:kern w:val="0"/>
                <w:sz w:val="15"/>
                <w:szCs w:val="15"/>
                <w:highlight w:val="none"/>
              </w:rPr>
              <w:t>药品生产企业收到《生产许可批件》后，应当向所在地省、自治区、直辖市食品药品监督管理部门提出变更《药品生产许可证》生产范围的申请。省、自治区、直辖市食品药品监督管理部门应当根据《生产许可批件》，在《药品生产许可证》正本的生产范围中标注“药品类易制毒化学品”；在副本的生产范围中标注“药品类易制毒化学品”后，括弧内标注药品类易制毒化学品名称。</w:t>
            </w:r>
          </w:p>
          <w:p w14:paraId="59760AF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第九条 </w:t>
            </w:r>
            <w:r>
              <w:rPr>
                <w:rFonts w:hint="eastAsia" w:ascii="宋体" w:hAnsi="宋体" w:eastAsia="宋体" w:cs="宋体"/>
                <w:color w:val="auto"/>
                <w:spacing w:val="0"/>
                <w:kern w:val="0"/>
                <w:sz w:val="15"/>
                <w:szCs w:val="15"/>
                <w:highlight w:val="none"/>
                <w:lang w:val="en-US" w:eastAsia="zh-CN"/>
              </w:rPr>
              <w:t xml:space="preserve"> </w:t>
            </w:r>
            <w:r>
              <w:rPr>
                <w:rFonts w:hint="eastAsia" w:ascii="宋体" w:hAnsi="宋体" w:eastAsia="宋体" w:cs="宋体"/>
                <w:color w:val="auto"/>
                <w:spacing w:val="0"/>
                <w:kern w:val="0"/>
                <w:sz w:val="15"/>
                <w:szCs w:val="15"/>
                <w:highlight w:val="none"/>
              </w:rPr>
              <w:t>药品类易制毒化学品生产企业申请换发《药品生产许可证》的，省、自治区、直辖市食品药品监督管理部门除按照《药品生产监督管理办法》审查外，还应当对企业的药品类易制毒化学品生产条件和安全管理情况进行审查。对符合规定的，在换发的《药品生产许可证》中继续标注药品类易制毒化学品生产范围和品种名称；对不符合规定的，报国家食品药品监督管理局。</w:t>
            </w:r>
          </w:p>
          <w:p w14:paraId="37D06D4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国家食品药品监督管理局收到省、自治区、直辖市食品药品监督管理部门报告后，对不符合规定的企业注销其《生产许可批件》，并通知企业所在地省、自治区、直辖市食品药品监督管理部门注销该企业《药品生产许可证》中的药品类易制毒化学品生产范围。</w:t>
            </w:r>
          </w:p>
          <w:p w14:paraId="575171F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第十一条</w:t>
            </w:r>
            <w:r>
              <w:rPr>
                <w:rFonts w:hint="eastAsia" w:ascii="宋体" w:hAnsi="宋体" w:eastAsia="宋体" w:cs="宋体"/>
                <w:color w:val="auto"/>
                <w:spacing w:val="0"/>
                <w:kern w:val="0"/>
                <w:sz w:val="15"/>
                <w:szCs w:val="15"/>
                <w:highlight w:val="none"/>
                <w:lang w:val="en-US" w:eastAsia="zh-CN"/>
              </w:rPr>
              <w:t xml:space="preserve"> </w:t>
            </w:r>
            <w:r>
              <w:rPr>
                <w:rFonts w:hint="eastAsia" w:ascii="宋体" w:hAnsi="宋体" w:eastAsia="宋体" w:cs="宋体"/>
                <w:color w:val="auto"/>
                <w:spacing w:val="0"/>
                <w:kern w:val="0"/>
                <w:sz w:val="15"/>
                <w:szCs w:val="15"/>
                <w:highlight w:val="none"/>
              </w:rPr>
              <w:t> 药品类易制毒化学品生产企业变更生产地址、品种范围的，应当重新申办《生产许可批件》。</w:t>
            </w:r>
          </w:p>
          <w:p w14:paraId="211331D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药品类易制毒化学品生产企业变更企业名称、法定代表人的，由所在地省、自治区、直辖市食品药品监督管理部门办理《药品生产许可证》变更手续，报国家食品药品监督管理局备案。</w:t>
            </w:r>
          </w:p>
        </w:tc>
        <w:tc>
          <w:tcPr>
            <w:tcW w:w="2037" w:type="dxa"/>
            <w:noWrap w:val="0"/>
            <w:vAlign w:val="center"/>
          </w:tcPr>
          <w:p w14:paraId="45B3459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1.属依法登记的药品生产企业；</w:t>
            </w:r>
          </w:p>
          <w:p w14:paraId="1516BA1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2.有符合国家标准的生产设备、仓储设施和污染物处理设施；</w:t>
            </w:r>
          </w:p>
          <w:p w14:paraId="3BFA50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3.有严格的安全生产管理制度和环境突发事件应急预案；</w:t>
            </w:r>
          </w:p>
          <w:p w14:paraId="54003D7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4.企业法定代表人和技术、管理人员具有安全生产和易制毒化学品的有关知识，无毒品犯罪记录；</w:t>
            </w:r>
          </w:p>
          <w:p w14:paraId="1F3EC84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5.法律、法规、规章规定的其他条件。</w:t>
            </w:r>
          </w:p>
        </w:tc>
        <w:tc>
          <w:tcPr>
            <w:tcW w:w="3628" w:type="dxa"/>
            <w:noWrap w:val="0"/>
            <w:vAlign w:val="center"/>
          </w:tcPr>
          <w:p w14:paraId="5EE0CA6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1.药品类易制毒化学品生产申请表；</w:t>
            </w:r>
          </w:p>
          <w:p w14:paraId="533AF2F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2.《药品生产许可证》复印件、药品生产质量管理规范符合性检查公示信息；</w:t>
            </w:r>
          </w:p>
          <w:p w14:paraId="624D308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3.企业药品类易制毒化学品管理的组织机构图（注明各部门职责及相互关系、部门负责人）；</w:t>
            </w:r>
          </w:p>
          <w:p w14:paraId="7960FBF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4.反映企业现有状况的周边环境图、总平面布置图、仓储平面布置图、质量检验场所平面布置图、药品类易制毒化学品生产场所平面布置图（注明药品类易制毒化学品相应安全管理设施）；</w:t>
            </w:r>
          </w:p>
          <w:p w14:paraId="7C762AD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5.药品类易制毒化学品安全管理制度文件目录；</w:t>
            </w:r>
          </w:p>
          <w:p w14:paraId="013B860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6.重点区域设置电视监控设施的说明以及与公安机关联网报警的证明；</w:t>
            </w:r>
          </w:p>
          <w:p w14:paraId="0456304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7.企业法定代表人、企业负责人和技术、管理人员具有药品类易制毒化学品有关知识的说明材料；</w:t>
            </w:r>
          </w:p>
          <w:p w14:paraId="47AE16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8.企业法定代表人及相关工作人员无毒品犯罪记录的证明；</w:t>
            </w:r>
          </w:p>
          <w:p w14:paraId="7AEBD5C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9.申请生产仅能作为药品中间体使用的药品类易制毒化学品的，还应当提供合法用途说明等其他相应资料</w:t>
            </w:r>
            <w:r>
              <w:rPr>
                <w:rFonts w:hint="eastAsia" w:ascii="宋体" w:hAnsi="宋体" w:eastAsia="宋体" w:cs="宋体"/>
                <w:color w:val="auto"/>
                <w:spacing w:val="0"/>
                <w:kern w:val="0"/>
                <w:sz w:val="15"/>
                <w:szCs w:val="15"/>
                <w:highlight w:val="none"/>
                <w:lang w:eastAsia="zh-CN"/>
              </w:rPr>
              <w:t>；</w:t>
            </w:r>
          </w:p>
          <w:p w14:paraId="56AF675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10.</w:t>
            </w:r>
            <w:r>
              <w:rPr>
                <w:rFonts w:hint="eastAsia" w:ascii="宋体" w:hAnsi="宋体" w:eastAsia="宋体" w:cs="宋体"/>
                <w:color w:val="auto"/>
                <w:spacing w:val="0"/>
                <w:kern w:val="0"/>
                <w:sz w:val="15"/>
                <w:szCs w:val="15"/>
                <w:highlight w:val="none"/>
                <w:lang w:bidi="ar"/>
              </w:rPr>
              <w:t>企业安全管理部门向国家药监局特殊药品生产流通信息报告系统报送生产信息的说明材料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系统网址：</w:t>
            </w:r>
            <w:r>
              <w:rPr>
                <w:rFonts w:hint="eastAsia" w:ascii="宋体" w:hAnsi="宋体" w:eastAsia="宋体" w:cs="宋体"/>
                <w:color w:val="auto"/>
                <w:spacing w:val="0"/>
                <w:sz w:val="15"/>
                <w:szCs w:val="15"/>
                <w:highlight w:val="none"/>
                <w:lang w:eastAsia="zh-CN"/>
              </w:rPr>
              <w:t>https://teyao.nifdc.org.cn:8070/login.aspx）</w:t>
            </w:r>
            <w:r>
              <w:rPr>
                <w:rFonts w:hint="eastAsia" w:ascii="宋体" w:hAnsi="宋体" w:eastAsia="宋体" w:cs="宋体"/>
                <w:color w:val="auto"/>
                <w:spacing w:val="0"/>
                <w:sz w:val="15"/>
                <w:szCs w:val="15"/>
                <w:highlight w:val="none"/>
              </w:rPr>
              <w:t>；</w:t>
            </w:r>
          </w:p>
          <w:p w14:paraId="540A91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11.</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val="zh-CN" w:bidi="ar"/>
              </w:rPr>
              <w:t>。</w:t>
            </w:r>
          </w:p>
        </w:tc>
        <w:tc>
          <w:tcPr>
            <w:tcW w:w="657" w:type="dxa"/>
            <w:noWrap w:val="0"/>
            <w:vAlign w:val="center"/>
          </w:tcPr>
          <w:p w14:paraId="727AFE5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251BFC6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法定办结时限60个工作日；</w:t>
            </w:r>
          </w:p>
          <w:p w14:paraId="15FE924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承诺办结时限40个工作日</w:t>
            </w:r>
          </w:p>
        </w:tc>
        <w:tc>
          <w:tcPr>
            <w:tcW w:w="660" w:type="dxa"/>
            <w:noWrap w:val="0"/>
            <w:vAlign w:val="center"/>
          </w:tcPr>
          <w:p w14:paraId="5A440FB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核发《药品类易制毒化学品生产许可批件》</w:t>
            </w:r>
          </w:p>
        </w:tc>
        <w:tc>
          <w:tcPr>
            <w:tcW w:w="1362" w:type="dxa"/>
            <w:noWrap w:val="0"/>
            <w:vAlign w:val="center"/>
          </w:tcPr>
          <w:p w14:paraId="521EDE9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3DA3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21F6B9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78</w:t>
            </w:r>
          </w:p>
        </w:tc>
        <w:tc>
          <w:tcPr>
            <w:tcW w:w="775" w:type="dxa"/>
            <w:noWrap w:val="0"/>
            <w:vAlign w:val="center"/>
          </w:tcPr>
          <w:p w14:paraId="02B7C18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蛋白同化制剂、肽类激素出口审批</w:t>
            </w:r>
          </w:p>
        </w:tc>
        <w:tc>
          <w:tcPr>
            <w:tcW w:w="4456" w:type="dxa"/>
            <w:noWrap w:val="0"/>
            <w:vAlign w:val="center"/>
          </w:tcPr>
          <w:p w14:paraId="4BC2670B">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《反兴奋剂条例》</w:t>
            </w:r>
          </w:p>
          <w:p w14:paraId="023BAB8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第十二条  申请出口蛋白同化制剂、肽类激素，应当说明供应对象并提交进口国政府主管部门的相关证明文件等资料。省、自治区、直辖市人民政府食品药品监督管理部门应当自收到申请之日起15个工作日内作出决定；提交进口国政府主管部门的相关证明文件等资料的，应当予以批准，发给出口准许证。海关凭出口准许证放行。</w:t>
            </w:r>
          </w:p>
          <w:p w14:paraId="12B6F26A">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《蛋白同化制剂和肽类激素进出口管理办法》</w:t>
            </w:r>
          </w:p>
          <w:p w14:paraId="2AB7D9A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第十五条 出口蛋白同化制剂、肽类激素，出口单位应当向所在地省、自治区、直辖市食品药品监督管理部门提出申请，报送下列资料：</w:t>
            </w:r>
          </w:p>
          <w:p w14:paraId="3112AB2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（一）药品出口申请表；</w:t>
            </w:r>
          </w:p>
          <w:p w14:paraId="4558812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（二）进口国家或者地区的药品管理机构提供的进口准许证正本（或者复印件及公证文本）。</w:t>
            </w:r>
          </w:p>
          <w:p w14:paraId="41BE506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如进口国家或者地区对蛋白同化制剂、肽类激素进口尚未实行许可证管理制度，需提供进口国家的药品管理机构提供的该类药品进口无需核发进口准许证的证明文件（正本）以及以下文件之一：</w:t>
            </w:r>
          </w:p>
          <w:p w14:paraId="5C08A77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①进口国家或者地区的药品管理机构提供的同意进口该药品的证明文件正本（或者复印件及公证文本）；</w:t>
            </w:r>
          </w:p>
          <w:p w14:paraId="5E20739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②进口单位合法资质的证明文件和该药品用途合法的证明文件正本（或者复印件及公证文本）。</w:t>
            </w:r>
          </w:p>
          <w:p w14:paraId="75252E0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（三）购货合同或者订单复印件（自营产品出口的生产企业除外）；</w:t>
            </w:r>
          </w:p>
          <w:p w14:paraId="42B56AE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（四）外销合同或者订单复印件；</w:t>
            </w:r>
          </w:p>
          <w:p w14:paraId="3438FC7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（五）出口药品如为国内药品生产企业经批准生产的品种，须提供该药品生产企业的《药品生产许可证》《企业法人营业执照》及药品的批准证明文件复印件。</w:t>
            </w:r>
          </w:p>
          <w:p w14:paraId="03D06DE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出口药物如为境内企业接受境外企业委托生产的品种，须提供与境外委托企业签订的委托生产合同。委托生产合同应当明确规定双方的权利和义务、法律责任等，产品质量由委托方负责；</w:t>
            </w:r>
          </w:p>
          <w:p w14:paraId="354D310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（六）出口企业的《企业法人营业执照》《进出口企业资格证书》（或者《对外贸易经营者备案登记表》）复印件。</w:t>
            </w:r>
          </w:p>
          <w:p w14:paraId="5BFCEF9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上述各类复印件应当加盖出口单位公章。</w:t>
            </w:r>
          </w:p>
          <w:p w14:paraId="0684AB5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第十七条 省、自治区、直辖市食品药品监督管理部门收到出口申请及有关资料后，应当于15个工作日内作出是否同意出口的决定；对同意出口的，发给药品《出口准许证》；对不同意出口的，应当书面说明理由。</w:t>
            </w:r>
          </w:p>
          <w:p w14:paraId="2AEC157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对根据本办法第十六条规定申请办理药品《出口准许证》的，发证机关应当在药品《出口准许证》上注明“原货退回”字样。</w:t>
            </w:r>
          </w:p>
          <w:p w14:paraId="4534345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第十八条  出口单位持省、自治区、直辖市食品药品监督管理部门核发的药品《出口准许证》向海关办理报关手续。</w:t>
            </w:r>
          </w:p>
        </w:tc>
        <w:tc>
          <w:tcPr>
            <w:tcW w:w="2037" w:type="dxa"/>
            <w:noWrap w:val="0"/>
            <w:vAlign w:val="center"/>
          </w:tcPr>
          <w:p w14:paraId="3A693B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符合《反兴奋剂条例》及《蛋白同化制剂和肽类激素进出口管理办法》对蛋白同化制剂、肽类激素进出口管理和经营的规定。</w:t>
            </w:r>
          </w:p>
        </w:tc>
        <w:tc>
          <w:tcPr>
            <w:tcW w:w="3628" w:type="dxa"/>
            <w:noWrap w:val="0"/>
            <w:vAlign w:val="center"/>
          </w:tcPr>
          <w:p w14:paraId="239C5CF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1.药品出口申请表；</w:t>
            </w:r>
          </w:p>
          <w:p w14:paraId="2ACC7E5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2.进口国家或者地区的药品管理机构提供的进口准许证正本（或者复印件及公证文本）；</w:t>
            </w:r>
          </w:p>
          <w:p w14:paraId="57BF913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如进口国家或者地区对蛋白同化制剂、肽类激素进口尚未实行许可证管理制度，需提供进口国家的药品管理机构提供的该类药品进口无需核发进口准许证的证明文件（正本）以及以下文件之一：</w:t>
            </w:r>
          </w:p>
          <w:p w14:paraId="701C13A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①进口国家或者地区的药品管理机构提供的同意进口该药品的证明文件正本（或者复印件及公证文本）；</w:t>
            </w:r>
          </w:p>
          <w:p w14:paraId="45654D6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②进口单位合法资质的证明文件和该药品用途合法的证明文件正本（或者复印件及公证文本）；</w:t>
            </w:r>
          </w:p>
          <w:p w14:paraId="7F1BD09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3.购货合同或者订单复印件（自营产品出口的生产企业除外）；</w:t>
            </w:r>
          </w:p>
          <w:p w14:paraId="0C33082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4.外销合同或者订单复印件、中文译本及中文译本与原文相符承诺书。如果进出双方为首次合作，还需要提供中文译本的公证文本；</w:t>
            </w:r>
          </w:p>
          <w:p w14:paraId="6258B5F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5.出口药品如为国内药品生产企业经批准生产的品种，须提供该药品生产企业的《药品生产许可证》《企业法人营业执照》及药品的批准证明文件复印件。</w:t>
            </w:r>
          </w:p>
          <w:p w14:paraId="75E3487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出口药物如为境内企业接受境外企业委托生产的品种，须提供与境外委托企业签订的委托生产合同。委托生产合同应当明确规定双方的权利和义务、法律责任等，产品质量由委托方负责；</w:t>
            </w:r>
          </w:p>
          <w:p w14:paraId="287B747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6.出口企业的《企业法人营业执照》《进出口企业资格证书》（或者《对外贸易经营者备案登记表》）复印件</w:t>
            </w:r>
            <w:r>
              <w:rPr>
                <w:rFonts w:hint="eastAsia" w:ascii="宋体" w:hAnsi="宋体" w:eastAsia="宋体" w:cs="宋体"/>
                <w:color w:val="auto"/>
                <w:spacing w:val="0"/>
                <w:sz w:val="15"/>
                <w:szCs w:val="15"/>
                <w:highlight w:val="none"/>
                <w:lang w:eastAsia="zh-CN"/>
              </w:rPr>
              <w:t>；</w:t>
            </w:r>
          </w:p>
          <w:p w14:paraId="400E209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bidi="ar"/>
              </w:rPr>
              <w:t>。</w:t>
            </w:r>
          </w:p>
        </w:tc>
        <w:tc>
          <w:tcPr>
            <w:tcW w:w="657" w:type="dxa"/>
            <w:noWrap w:val="0"/>
            <w:vAlign w:val="center"/>
          </w:tcPr>
          <w:p w14:paraId="633B3D1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w:t>
            </w:r>
          </w:p>
          <w:p w14:paraId="01EFCB7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快递申请</w:t>
            </w:r>
          </w:p>
        </w:tc>
        <w:tc>
          <w:tcPr>
            <w:tcW w:w="1239" w:type="dxa"/>
            <w:noWrap w:val="0"/>
            <w:vAlign w:val="center"/>
          </w:tcPr>
          <w:p w14:paraId="4892547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法定办结时限15个工作日；</w:t>
            </w:r>
          </w:p>
          <w:p w14:paraId="10B1625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3C07D69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rPr>
              <w:t>核发</w:t>
            </w:r>
            <w:r>
              <w:rPr>
                <w:rFonts w:hint="eastAsia" w:ascii="宋体" w:hAnsi="宋体" w:eastAsia="宋体" w:cs="宋体"/>
                <w:color w:val="auto"/>
                <w:spacing w:val="0"/>
                <w:sz w:val="15"/>
                <w:szCs w:val="15"/>
                <w:highlight w:val="none"/>
              </w:rPr>
              <w:t>药品出口准许证</w:t>
            </w:r>
          </w:p>
        </w:tc>
        <w:tc>
          <w:tcPr>
            <w:tcW w:w="1362" w:type="dxa"/>
            <w:noWrap w:val="0"/>
            <w:vAlign w:val="center"/>
          </w:tcPr>
          <w:p w14:paraId="012399A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sz w:val="15"/>
                <w:szCs w:val="15"/>
                <w:highlight w:val="none"/>
              </w:rPr>
              <w:t>）</w:t>
            </w:r>
          </w:p>
        </w:tc>
      </w:tr>
      <w:tr w14:paraId="1BEF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5A9B517">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79</w:t>
            </w:r>
          </w:p>
        </w:tc>
        <w:tc>
          <w:tcPr>
            <w:tcW w:w="775" w:type="dxa"/>
            <w:noWrap w:val="0"/>
            <w:vAlign w:val="center"/>
          </w:tcPr>
          <w:p w14:paraId="01C8EB9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蛋白同化制剂、肽类激素进口审批</w:t>
            </w:r>
          </w:p>
        </w:tc>
        <w:tc>
          <w:tcPr>
            <w:tcW w:w="4456" w:type="dxa"/>
            <w:noWrap w:val="0"/>
            <w:vAlign w:val="center"/>
          </w:tcPr>
          <w:p w14:paraId="1B13516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《反兴奋剂条例》</w:t>
            </w:r>
          </w:p>
          <w:p w14:paraId="1A69B29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第十一条  进口蛋白同化制剂、肽类激素，除依照药品管理法及其实施条例的规定取得国务院食品药品监督管理部门发给的进口药品注册证书外，还应当取得省、自治区、直辖市人民政府食品药品监督管理部门颁发的进口准许证。申请进口蛋白同化制剂、肽类激素，应当说明其用途。省、自治区、直辖市人民政府食品药品监督管理部门应当自收到申请之日起15个工作日内作出决定；对用途合法的，应当予以批准，发给进口准许证。海关凭进口准许证放行。</w:t>
            </w:r>
          </w:p>
          <w:p w14:paraId="52A96871">
            <w:pPr>
              <w:pStyle w:val="6"/>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2"/>
                <w:sz w:val="15"/>
                <w:szCs w:val="15"/>
                <w:highlight w:val="none"/>
              </w:rPr>
              <w:t>2.《蛋白同化制剂和肽类激素进出口管理办法》</w:t>
            </w:r>
          </w:p>
          <w:p w14:paraId="07ABC1BD">
            <w:pPr>
              <w:pStyle w:val="6"/>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2"/>
                <w:sz w:val="15"/>
                <w:szCs w:val="15"/>
                <w:highlight w:val="none"/>
              </w:rPr>
              <w:t>第四条 进口供医疗使用的蛋白同化制剂、肽类激素，进口单位应当报送以下资料：</w:t>
            </w:r>
          </w:p>
          <w:p w14:paraId="628F2F73">
            <w:pPr>
              <w:pStyle w:val="6"/>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2"/>
                <w:sz w:val="15"/>
                <w:szCs w:val="15"/>
                <w:highlight w:val="none"/>
              </w:rPr>
              <w:t>（一）药品进口申请表；</w:t>
            </w:r>
          </w:p>
          <w:p w14:paraId="23CC6830">
            <w:pPr>
              <w:pStyle w:val="6"/>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2"/>
                <w:sz w:val="15"/>
                <w:szCs w:val="15"/>
                <w:highlight w:val="none"/>
              </w:rPr>
              <w:t>（二）购货合同或者订单复印件；</w:t>
            </w:r>
          </w:p>
          <w:p w14:paraId="1DF352A1">
            <w:pPr>
              <w:pStyle w:val="6"/>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sz w:val="15"/>
                <w:szCs w:val="15"/>
                <w:highlight w:val="none"/>
              </w:rPr>
              <w:t>（三）《进口药品注册证》（或者《医药产品注册证》）（正本或者副本）复印件；</w:t>
            </w:r>
          </w:p>
          <w:p w14:paraId="1D38642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进口单位的《药品经营许可证》《企业法人营业执照》《进出口企业资格证书》（或者《对外贸易经营者备案登记表》）复印件；药品生产企业进口本企业所需原料药和制剂中间体（包括境内分包装用制剂），应当报送《药品生产许可证》《企业法人营业执照》复印件；</w:t>
            </w:r>
          </w:p>
          <w:p w14:paraId="6BE3EB0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（五）《进口药品注册证》（或者《医药产品注册证》）持有者如委托其他公司代理出口其药品的，需提供委托出口函；</w:t>
            </w:r>
          </w:p>
          <w:p w14:paraId="7B04B05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上述各类复印件应当加盖进口单位公章。</w:t>
            </w:r>
          </w:p>
          <w:p w14:paraId="71A86C6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第五条 因教学、科研需要而进口蛋白同化制剂、肽类激素的，进口单位应当报送以下资料：</w:t>
            </w:r>
          </w:p>
          <w:p w14:paraId="4728D108">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（一）药品进口申请表；</w:t>
            </w:r>
          </w:p>
          <w:p w14:paraId="249C3E7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（二）购货合同或者订单复印件；</w:t>
            </w:r>
          </w:p>
          <w:p w14:paraId="02F0F5A7">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（三）国内使用单位合法资质的证明文件、药品使用数量的测算依据以及使用单位出具的合法使用和管理该药品保证函；</w:t>
            </w:r>
          </w:p>
          <w:p w14:paraId="31F8170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（四）相应科研项目的批准文件或者相应主管部门的批准文件；</w:t>
            </w:r>
          </w:p>
          <w:p w14:paraId="44617B1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（五）接受使用单位委托代理进口的，还需提供委托代理协议复印件和进口单位的《企业法人营业执照》《进出口企业资格证书》（或者《对外贸易经营者备案登记表》）复印件。</w:t>
            </w:r>
          </w:p>
          <w:p w14:paraId="5F20FE7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上述各类复印件应当加盖进口单位公章。</w:t>
            </w:r>
          </w:p>
          <w:p w14:paraId="7C758D4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254" w:firstLineChars="20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rPr>
              <w:t>第六条 境内企业因接受境外企业委托生产而需要进口蛋白同化制剂、肽类激素的，报送本办法第五条第一款第（一）项、第（三）项、第（五）项规定的资料。上述各类复印件应当加盖进口单位公章。</w:t>
            </w:r>
          </w:p>
        </w:tc>
        <w:tc>
          <w:tcPr>
            <w:tcW w:w="2037" w:type="dxa"/>
            <w:noWrap w:val="0"/>
            <w:vAlign w:val="center"/>
          </w:tcPr>
          <w:p w14:paraId="151BC06D">
            <w:pPr>
              <w:pStyle w:val="7"/>
              <w:keepNext w:val="0"/>
              <w:keepLines w:val="0"/>
              <w:pageBreakBefore w:val="0"/>
              <w:kinsoku/>
              <w:wordWrap/>
              <w:overflowPunct/>
              <w:topLinePunct w:val="0"/>
              <w:bidi w:val="0"/>
              <w:spacing w:before="0" w:after="0" w:line="200" w:lineRule="exact"/>
              <w:ind w:left="0" w:leftChars="0" w:right="0" w:rightChars="0"/>
              <w:jc w:val="both"/>
              <w:rPr>
                <w:rFonts w:hint="eastAsia" w:ascii="宋体" w:hAnsi="宋体" w:eastAsia="宋体" w:cs="宋体"/>
                <w:b w:val="0"/>
                <w:color w:val="auto"/>
                <w:spacing w:val="0"/>
                <w:kern w:val="2"/>
                <w:sz w:val="15"/>
                <w:szCs w:val="15"/>
                <w:highlight w:val="none"/>
                <w:lang w:val="en-US" w:eastAsia="zh-CN" w:bidi="ar-SA"/>
              </w:rPr>
            </w:pPr>
            <w:r>
              <w:rPr>
                <w:rFonts w:hint="eastAsia" w:ascii="宋体" w:hAnsi="宋体" w:eastAsia="宋体" w:cs="宋体"/>
                <w:b w:val="0"/>
                <w:color w:val="auto"/>
                <w:spacing w:val="0"/>
                <w:sz w:val="15"/>
                <w:szCs w:val="15"/>
                <w:highlight w:val="none"/>
              </w:rPr>
              <w:t>符合《反兴奋剂条例》及《蛋白同化制剂和肽类激素进出口管理办法》对蛋白同化制剂、肽类激素进出口管理和经营的规定。</w:t>
            </w:r>
          </w:p>
        </w:tc>
        <w:tc>
          <w:tcPr>
            <w:tcW w:w="3628" w:type="dxa"/>
            <w:noWrap w:val="0"/>
            <w:vAlign w:val="center"/>
          </w:tcPr>
          <w:p w14:paraId="611DE29A">
            <w:pPr>
              <w:pStyle w:val="6"/>
              <w:keepNext w:val="0"/>
              <w:keepLines w:val="0"/>
              <w:pageBreakBefore w:val="0"/>
              <w:shd w:val="clear" w:color="auto" w:fill="auto"/>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2"/>
                <w:sz w:val="15"/>
                <w:szCs w:val="15"/>
                <w:highlight w:val="none"/>
                <w:lang w:val="en-US" w:eastAsia="zh-CN"/>
              </w:rPr>
              <w:t>1.</w:t>
            </w:r>
            <w:r>
              <w:rPr>
                <w:rFonts w:hint="eastAsia" w:ascii="宋体" w:hAnsi="宋体" w:eastAsia="宋体" w:cs="宋体"/>
                <w:color w:val="auto"/>
                <w:spacing w:val="0"/>
                <w:kern w:val="2"/>
                <w:sz w:val="15"/>
                <w:szCs w:val="15"/>
                <w:highlight w:val="none"/>
              </w:rPr>
              <w:t>进口供医疗使用的蛋白同化制剂、肽类激素，进口单位应当报送以下资料：</w:t>
            </w:r>
          </w:p>
          <w:p w14:paraId="000925F1">
            <w:pPr>
              <w:pStyle w:val="6"/>
              <w:keepNext w:val="0"/>
              <w:keepLines w:val="0"/>
              <w:pageBreakBefore w:val="0"/>
              <w:shd w:val="clear" w:color="auto" w:fill="auto"/>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0"/>
                <w:sz w:val="15"/>
                <w:szCs w:val="15"/>
                <w:highlight w:val="none"/>
              </w:rPr>
              <w:t>①</w:t>
            </w:r>
            <w:r>
              <w:rPr>
                <w:rFonts w:hint="eastAsia" w:ascii="宋体" w:hAnsi="宋体" w:eastAsia="宋体" w:cs="宋体"/>
                <w:color w:val="auto"/>
                <w:spacing w:val="0"/>
                <w:kern w:val="2"/>
                <w:sz w:val="15"/>
                <w:szCs w:val="15"/>
                <w:highlight w:val="none"/>
              </w:rPr>
              <w:t>药品进口申请表；</w:t>
            </w:r>
          </w:p>
          <w:p w14:paraId="20FC0AC7">
            <w:pPr>
              <w:pStyle w:val="6"/>
              <w:keepNext w:val="0"/>
              <w:keepLines w:val="0"/>
              <w:pageBreakBefore w:val="0"/>
              <w:shd w:val="clear" w:color="auto" w:fill="auto"/>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0"/>
                <w:sz w:val="15"/>
                <w:szCs w:val="15"/>
                <w:highlight w:val="none"/>
              </w:rPr>
              <w:t>②</w:t>
            </w:r>
            <w:r>
              <w:rPr>
                <w:rFonts w:hint="eastAsia" w:ascii="宋体" w:hAnsi="宋体" w:eastAsia="宋体" w:cs="宋体"/>
                <w:color w:val="auto"/>
                <w:spacing w:val="0"/>
                <w:kern w:val="2"/>
                <w:sz w:val="15"/>
                <w:szCs w:val="15"/>
                <w:highlight w:val="none"/>
              </w:rPr>
              <w:t>购货合同或者订单复印件；</w:t>
            </w:r>
          </w:p>
          <w:p w14:paraId="59C07EA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③</w:t>
            </w:r>
            <w:r>
              <w:rPr>
                <w:rFonts w:hint="eastAsia" w:ascii="宋体" w:hAnsi="宋体" w:eastAsia="宋体" w:cs="宋体"/>
                <w:color w:val="auto"/>
                <w:spacing w:val="0"/>
                <w:sz w:val="15"/>
                <w:szCs w:val="15"/>
                <w:highlight w:val="none"/>
              </w:rPr>
              <w:t>《进口药品注册证》（或者《医药产品注册证》）（正本或者副本）复印件；</w:t>
            </w:r>
          </w:p>
          <w:p w14:paraId="5B47945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④</w:t>
            </w:r>
            <w:r>
              <w:rPr>
                <w:rFonts w:hint="eastAsia" w:ascii="宋体" w:hAnsi="宋体" w:eastAsia="宋体" w:cs="宋体"/>
                <w:color w:val="auto"/>
                <w:spacing w:val="0"/>
                <w:sz w:val="15"/>
                <w:szCs w:val="15"/>
                <w:highlight w:val="none"/>
              </w:rPr>
              <w:t>进口单位的《药品经营许可证》《企业法人营业执照》《进出口企业资格证书》（或者《对外贸易经营者备案登记表》）复印件；药品生产企业进口本企业所需原料药和制剂中间体（包括境内分包装用制剂），应当报送《药品生产许可证》《企业法人营业执照》复印件；</w:t>
            </w:r>
          </w:p>
          <w:p w14:paraId="5E14CB1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⑤</w:t>
            </w:r>
            <w:r>
              <w:rPr>
                <w:rFonts w:hint="eastAsia" w:ascii="宋体" w:hAnsi="宋体" w:eastAsia="宋体" w:cs="宋体"/>
                <w:color w:val="auto"/>
                <w:spacing w:val="0"/>
                <w:sz w:val="15"/>
                <w:szCs w:val="15"/>
                <w:highlight w:val="none"/>
              </w:rPr>
              <w:t>《进口药品注册证》（或者《医药产品注册证》）持有者如委托其他公司代理出口其药品的，需提供委托出口函。</w:t>
            </w:r>
          </w:p>
          <w:p w14:paraId="13E121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因教学、科研需要而进口蛋白同化制剂、肽类激素的，进口单位应当报送以下资料：</w:t>
            </w:r>
          </w:p>
          <w:p w14:paraId="4D9151F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①</w:t>
            </w:r>
            <w:r>
              <w:rPr>
                <w:rFonts w:hint="eastAsia" w:ascii="宋体" w:hAnsi="宋体" w:eastAsia="宋体" w:cs="宋体"/>
                <w:color w:val="auto"/>
                <w:spacing w:val="0"/>
                <w:sz w:val="15"/>
                <w:szCs w:val="15"/>
                <w:highlight w:val="none"/>
              </w:rPr>
              <w:t>药品进口申请表；</w:t>
            </w:r>
          </w:p>
          <w:p w14:paraId="20448F7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②</w:t>
            </w:r>
            <w:r>
              <w:rPr>
                <w:rFonts w:hint="eastAsia" w:ascii="宋体" w:hAnsi="宋体" w:eastAsia="宋体" w:cs="宋体"/>
                <w:color w:val="auto"/>
                <w:spacing w:val="0"/>
                <w:sz w:val="15"/>
                <w:szCs w:val="15"/>
                <w:highlight w:val="none"/>
              </w:rPr>
              <w:t>购货合同或者订单复印件；</w:t>
            </w:r>
          </w:p>
          <w:p w14:paraId="3B2BEEB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③</w:t>
            </w:r>
            <w:r>
              <w:rPr>
                <w:rFonts w:hint="eastAsia" w:ascii="宋体" w:hAnsi="宋体" w:eastAsia="宋体" w:cs="宋体"/>
                <w:color w:val="auto"/>
                <w:spacing w:val="0"/>
                <w:sz w:val="15"/>
                <w:szCs w:val="15"/>
                <w:highlight w:val="none"/>
              </w:rPr>
              <w:t>国内使用单位合法资质的证明文件、药品使用数量的测算依据以及使用单位出具的合法使用和管理该药品保证函；</w:t>
            </w:r>
          </w:p>
          <w:p w14:paraId="48B140A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④</w:t>
            </w:r>
            <w:r>
              <w:rPr>
                <w:rFonts w:hint="eastAsia" w:ascii="宋体" w:hAnsi="宋体" w:eastAsia="宋体" w:cs="宋体"/>
                <w:color w:val="auto"/>
                <w:spacing w:val="0"/>
                <w:sz w:val="15"/>
                <w:szCs w:val="15"/>
                <w:highlight w:val="none"/>
              </w:rPr>
              <w:t>相应科研项目的批准文件或者相应主管部门的批准文件；</w:t>
            </w:r>
          </w:p>
          <w:p w14:paraId="0D2EBE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⑤</w:t>
            </w:r>
            <w:r>
              <w:rPr>
                <w:rFonts w:hint="eastAsia" w:ascii="宋体" w:hAnsi="宋体" w:eastAsia="宋体" w:cs="宋体"/>
                <w:color w:val="auto"/>
                <w:spacing w:val="0"/>
                <w:sz w:val="15"/>
                <w:szCs w:val="15"/>
                <w:highlight w:val="none"/>
              </w:rPr>
              <w:t>接受使用单位委托代理进口的，还需提供委托代理协议复印件和进口单位的《企业法人营业执照》《进出口企业资格证书》（或者《对外贸易经营者备案登记表》）复印件。</w:t>
            </w:r>
          </w:p>
          <w:p w14:paraId="765EE7BF">
            <w:pPr>
              <w:pStyle w:val="6"/>
              <w:keepNext w:val="0"/>
              <w:keepLines w:val="0"/>
              <w:pageBreakBefore w:val="0"/>
              <w:numPr>
                <w:ilvl w:val="0"/>
                <w:numId w:val="0"/>
              </w:numPr>
              <w:shd w:val="clear" w:color="auto" w:fill="auto"/>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境内企业因接受境外企业委托生产而需要进口蛋白同化制剂、肽类激素的，报送以下材料：</w:t>
            </w:r>
          </w:p>
          <w:p w14:paraId="7DCE136D">
            <w:pPr>
              <w:pStyle w:val="6"/>
              <w:keepNext w:val="0"/>
              <w:keepLines w:val="0"/>
              <w:pageBreakBefore w:val="0"/>
              <w:shd w:val="clear" w:color="auto" w:fill="auto"/>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0"/>
                <w:sz w:val="15"/>
                <w:szCs w:val="15"/>
                <w:highlight w:val="none"/>
              </w:rPr>
              <w:t>①</w:t>
            </w:r>
            <w:r>
              <w:rPr>
                <w:rFonts w:hint="eastAsia" w:ascii="宋体" w:hAnsi="宋体" w:eastAsia="宋体" w:cs="宋体"/>
                <w:color w:val="auto"/>
                <w:spacing w:val="0"/>
                <w:kern w:val="2"/>
                <w:sz w:val="15"/>
                <w:szCs w:val="15"/>
                <w:highlight w:val="none"/>
              </w:rPr>
              <w:t>药品进口申请表；</w:t>
            </w:r>
          </w:p>
          <w:p w14:paraId="425E43A6">
            <w:pPr>
              <w:pStyle w:val="6"/>
              <w:keepNext w:val="0"/>
              <w:keepLines w:val="0"/>
              <w:pageBreakBefore w:val="0"/>
              <w:shd w:val="clear" w:color="auto" w:fill="auto"/>
              <w:kinsoku/>
              <w:wordWrap/>
              <w:overflowPunct/>
              <w:topLinePunct w:val="0"/>
              <w:bidi w:val="0"/>
              <w:spacing w:before="0" w:beforeAutospacing="0" w:after="0" w:afterAutospacing="0" w:line="200" w:lineRule="exact"/>
              <w:ind w:left="0" w:leftChars="0" w:right="0" w:rightChars="0"/>
              <w:jc w:val="both"/>
              <w:rPr>
                <w:rFonts w:hint="eastAsia" w:ascii="宋体" w:hAnsi="宋体" w:eastAsia="宋体" w:cs="宋体"/>
                <w:color w:val="auto"/>
                <w:spacing w:val="0"/>
                <w:kern w:val="2"/>
                <w:sz w:val="15"/>
                <w:szCs w:val="15"/>
                <w:highlight w:val="none"/>
              </w:rPr>
            </w:pPr>
            <w:r>
              <w:rPr>
                <w:rFonts w:hint="eastAsia" w:ascii="宋体" w:hAnsi="宋体" w:eastAsia="宋体" w:cs="宋体"/>
                <w:color w:val="auto"/>
                <w:spacing w:val="0"/>
                <w:kern w:val="0"/>
                <w:sz w:val="15"/>
                <w:szCs w:val="15"/>
                <w:highlight w:val="none"/>
              </w:rPr>
              <w:t>②</w:t>
            </w:r>
            <w:r>
              <w:rPr>
                <w:rFonts w:hint="eastAsia" w:ascii="宋体" w:hAnsi="宋体" w:eastAsia="宋体" w:cs="宋体"/>
                <w:color w:val="auto"/>
                <w:spacing w:val="0"/>
                <w:sz w:val="15"/>
                <w:szCs w:val="15"/>
                <w:highlight w:val="none"/>
              </w:rPr>
              <w:t>国内使用单位合法资质的证明文件、药品使用数量的测算依据以及使用单位出具的合法使用和管理该药品保证函；</w:t>
            </w:r>
          </w:p>
          <w:p w14:paraId="14F33A1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③</w:t>
            </w:r>
            <w:r>
              <w:rPr>
                <w:rFonts w:hint="eastAsia" w:ascii="宋体" w:hAnsi="宋体" w:eastAsia="宋体" w:cs="宋体"/>
                <w:color w:val="auto"/>
                <w:spacing w:val="0"/>
                <w:sz w:val="15"/>
                <w:szCs w:val="15"/>
                <w:highlight w:val="none"/>
              </w:rPr>
              <w:t>接受使用单位委托代理进口的，还需提供委托代理协议复印件和进口单位的《企业法人营业执照》《进出口企业资格证书》（或者《对外贸易经营者备案登记表》）复印件。</w:t>
            </w:r>
          </w:p>
          <w:p w14:paraId="52AA372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4.</w:t>
            </w:r>
            <w:r>
              <w:rPr>
                <w:rFonts w:hint="eastAsia" w:ascii="宋体" w:hAnsi="宋体" w:eastAsia="宋体" w:cs="宋体"/>
                <w:color w:val="auto"/>
                <w:spacing w:val="0"/>
                <w:sz w:val="15"/>
                <w:szCs w:val="15"/>
                <w:highlight w:val="none"/>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bidi="ar"/>
              </w:rPr>
              <w:t>。</w:t>
            </w:r>
          </w:p>
        </w:tc>
        <w:tc>
          <w:tcPr>
            <w:tcW w:w="657" w:type="dxa"/>
            <w:noWrap w:val="0"/>
            <w:vAlign w:val="center"/>
          </w:tcPr>
          <w:p w14:paraId="146BBF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w:t>
            </w:r>
          </w:p>
          <w:p w14:paraId="723DA7B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快递申请</w:t>
            </w:r>
          </w:p>
        </w:tc>
        <w:tc>
          <w:tcPr>
            <w:tcW w:w="1239" w:type="dxa"/>
            <w:noWrap w:val="0"/>
            <w:vAlign w:val="center"/>
          </w:tcPr>
          <w:p w14:paraId="0F279E7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法定办结时限15个工作日；</w:t>
            </w:r>
          </w:p>
          <w:p w14:paraId="59B9B48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承诺办结时限10个工作日</w:t>
            </w:r>
          </w:p>
        </w:tc>
        <w:tc>
          <w:tcPr>
            <w:tcW w:w="660" w:type="dxa"/>
            <w:noWrap w:val="0"/>
            <w:vAlign w:val="center"/>
          </w:tcPr>
          <w:p w14:paraId="322752E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0"/>
                <w:sz w:val="15"/>
                <w:szCs w:val="15"/>
                <w:highlight w:val="none"/>
              </w:rPr>
              <w:t>核发</w:t>
            </w:r>
            <w:r>
              <w:rPr>
                <w:rFonts w:hint="eastAsia" w:ascii="宋体" w:hAnsi="宋体" w:eastAsia="宋体" w:cs="宋体"/>
                <w:color w:val="auto"/>
                <w:spacing w:val="0"/>
                <w:sz w:val="15"/>
                <w:szCs w:val="15"/>
                <w:highlight w:val="none"/>
              </w:rPr>
              <w:t>药品进口准许证</w:t>
            </w:r>
          </w:p>
        </w:tc>
        <w:tc>
          <w:tcPr>
            <w:tcW w:w="1362" w:type="dxa"/>
            <w:noWrap w:val="0"/>
            <w:vAlign w:val="center"/>
          </w:tcPr>
          <w:p w14:paraId="151B9CC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sz w:val="15"/>
                <w:szCs w:val="15"/>
                <w:highlight w:val="none"/>
              </w:rPr>
              <w:t>）</w:t>
            </w:r>
          </w:p>
        </w:tc>
      </w:tr>
      <w:tr w14:paraId="434D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65D1315F">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80</w:t>
            </w:r>
          </w:p>
        </w:tc>
        <w:tc>
          <w:tcPr>
            <w:tcW w:w="775" w:type="dxa"/>
            <w:noWrap w:val="0"/>
            <w:vAlign w:val="center"/>
          </w:tcPr>
          <w:p w14:paraId="494BEA8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医疗机构制剂调剂使用审批</w:t>
            </w:r>
          </w:p>
        </w:tc>
        <w:tc>
          <w:tcPr>
            <w:tcW w:w="4456" w:type="dxa"/>
            <w:noWrap w:val="0"/>
            <w:vAlign w:val="center"/>
          </w:tcPr>
          <w:p w14:paraId="0CD5549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1.《中华人民共和国药品管理法》</w:t>
            </w:r>
          </w:p>
          <w:p w14:paraId="7982F8C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第七十六条　医疗机构配制的制剂，应当是本单位临床需要而市场上没有供应的品种，并应当经所在地省、自治区、直辖市人民政府药品监督管理部门批准；但是，法律对配制中药制剂另有规定的除外。</w:t>
            </w:r>
          </w:p>
          <w:p w14:paraId="6436298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医疗机构配制的制剂应当按照规定进行质量检验；合格的，凭医师处方在本单位使用。经国务院药品监督管理部门或者省、自治区、直辖市人民政府药品监督管理部门批准，医疗机构配制的制剂可以在指定的医疗机构之间调剂使用。</w:t>
            </w:r>
          </w:p>
          <w:p w14:paraId="4DB46FC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医疗机构配制的制剂不得在市场上销售。</w:t>
            </w:r>
          </w:p>
          <w:p w14:paraId="2FD182F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2.《中华人民共和国药品管理法实施条例》</w:t>
            </w:r>
          </w:p>
          <w:p w14:paraId="210E0A6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第五十九条　医疗机构制剂只能凭医师处方在本医疗机构使用，不得在市场上销售或者变相销售，不得发布医疗机构制剂广告。</w:t>
            </w:r>
          </w:p>
          <w:p w14:paraId="53517B9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发生灾情、疫情以及其他突发事件或者临床急需而市场上没有供应时，经省级人民政府药品监督管理部门批准，在规定期限内，医疗机构制剂可以在指定的医疗机构之间调剂使用；但是，调剂使用国务院药品监督管理部门规定的特殊医疗机构制剂以及跨省级行政区域调剂使用医疗机构制剂的，应当经国务院药品监督管理部门批准。省级以上人民政府药品监督管理部门应当自受理申请之日起5个工作日内进行审查并作出决定。</w:t>
            </w:r>
          </w:p>
          <w:p w14:paraId="32F7891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3.《医疗机构制剂注册管理办法</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试行</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rPr>
              <w:t>》</w:t>
            </w:r>
          </w:p>
          <w:p w14:paraId="7A32409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第二十六条 医疗机构制剂一般不得调剂使用。发生灾情、疫情、突发事件或者临床急需而市场没有供应时，需要调剂使用的，属省级辖区内医疗机构制剂调剂的，必须经所在地省、自治区、直辖市（食品）药品监督管理部门批准；属国家食品药品监督管理局规定的特殊制剂以及省、自治区、直辖市之间医疗机构制剂调剂的，必须经国家食品药品监督管理局批准。</w:t>
            </w:r>
          </w:p>
          <w:p w14:paraId="77FC442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第二十七条 省级辖区内申请医疗机构制剂调剂使用的，应当由使用单位向所在地省、自治区、直辖市（食品）药品监督管理部门提出申请，说明使用理由、期限、数量和范围，并报送有关资料。</w:t>
            </w:r>
          </w:p>
          <w:p w14:paraId="1134584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省、自治区、直辖市之间医疗机构制剂的调剂使用以及国家食品药品监督管理局规定的特殊制剂的调剂使用，应当由取得制剂批准文号的医疗机构向所在地省、自治区、直辖市（食品）药品监督管理部门提出申请，说明使用理由、期限、数量和范围，经所在地省、自治区、直辖市（食品）药品监督管理部门审查同意后，由使用单位将审查意见和相关资料一并报送使用单位所在地省、自治区、直辖市（食品）药品监督管理部门审核同意后，报国家食品药品监督管理局审批。</w:t>
            </w:r>
          </w:p>
          <w:p w14:paraId="0EEB86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4.《黑龙江省医疗机构中药制剂调剂使用管理办法》全文</w:t>
            </w:r>
          </w:p>
        </w:tc>
        <w:tc>
          <w:tcPr>
            <w:tcW w:w="2037" w:type="dxa"/>
            <w:noWrap w:val="0"/>
            <w:vAlign w:val="center"/>
          </w:tcPr>
          <w:p w14:paraId="1B3C2A2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.医疗机构调出方需为黑龙江省辖区内合法的医疗机构。调出方必须持有《医疗机构制剂许可证》</w:t>
            </w:r>
          </w:p>
          <w:p w14:paraId="3417A4A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委托配制的</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受托方还应取得《药品生产许可证》或《医疗机构制剂许可证》</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调剂品种剂型应与许可生产或配制的范围相一致</w:t>
            </w:r>
            <w:r>
              <w:rPr>
                <w:rFonts w:hint="eastAsia" w:ascii="宋体" w:hAnsi="宋体" w:eastAsia="宋体" w:cs="宋体"/>
                <w:color w:val="auto"/>
                <w:spacing w:val="0"/>
                <w:kern w:val="0"/>
                <w:sz w:val="15"/>
                <w:szCs w:val="15"/>
                <w:highlight w:val="none"/>
                <w:lang w:eastAsia="zh-CN"/>
              </w:rPr>
              <w:t>；</w:t>
            </w:r>
          </w:p>
          <w:p w14:paraId="71DCE3D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调入方应为黑龙江省行政区域内具备《医疗机构执业许可证》的县级以上医疗机构。调入品种应当与医疗机构证明性文件所载明的诊疗范围一致。支持在中医药理论、人用经验、临床试验相结合的审评证据体系下开展多中心临床研究。开展多中心临床研究的</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调出方可向具有协作关系的医疗机构</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包括医联体、医共体、医疗集团、专科联盟</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调剂使用</w:t>
            </w:r>
            <w:r>
              <w:rPr>
                <w:rFonts w:hint="eastAsia" w:ascii="宋体" w:hAnsi="宋体" w:eastAsia="宋体" w:cs="宋体"/>
                <w:color w:val="auto"/>
                <w:spacing w:val="0"/>
                <w:kern w:val="0"/>
                <w:sz w:val="15"/>
                <w:szCs w:val="15"/>
                <w:highlight w:val="none"/>
                <w:lang w:eastAsia="zh-CN"/>
              </w:rPr>
              <w:t>；</w:t>
            </w:r>
          </w:p>
          <w:p w14:paraId="1C2DA06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.医疗机构中药制剂调剂使用必须符合以下条件</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调剂的医疗机构中药制剂应当是取得制剂批准文号或者备案号的品种。</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调剂的医疗机构中药制剂应当是《医疗机构中药制剂调剂使用品种目录》中的品种。</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调剂的医疗机构中药制剂数量应与其配制条件、规模相适应</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且一年内未出现制剂质量事故</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无抽样检验不合格情况。</w:t>
            </w:r>
          </w:p>
        </w:tc>
        <w:tc>
          <w:tcPr>
            <w:tcW w:w="3628" w:type="dxa"/>
            <w:noWrap w:val="0"/>
            <w:vAlign w:val="center"/>
          </w:tcPr>
          <w:p w14:paraId="7741AEB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黑龙江省医疗机构中药制剂调剂使用申请表</w:t>
            </w:r>
          </w:p>
          <w:p w14:paraId="11FFEF8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调剂情况概述</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开展多中心临床研究的</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需提供立项方案、合作合同、伦理审查意见等材料</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w:t>
            </w:r>
          </w:p>
          <w:p w14:paraId="542A8D2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制剂调出方和调入方的医疗机构证明性文件扫描件。</w:t>
            </w:r>
          </w:p>
          <w:p w14:paraId="4FD69B9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调出方《医疗机构制剂许可证》扫描件</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委托配制的需提供《医疗机构中药制剂委托配制备案回执》、受托方的《药品生产许可证》或《医疗机构制剂许可证》扫描件。</w:t>
            </w:r>
          </w:p>
          <w:p w14:paraId="6FA81DD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拟调剂制剂注册或备案的扫描件。</w:t>
            </w:r>
          </w:p>
          <w:p w14:paraId="0A02EE0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拟调剂制剂的理由、期限、数量和范围</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制剂调剂双方签署的合同</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合同应包含配制、运输、储存、使用等重点环节的质量保证内容。</w:t>
            </w:r>
          </w:p>
          <w:p w14:paraId="69693A2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rPr>
              <w:t>拟调剂制剂的质量标准</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说明书、包装和标签。</w:t>
            </w:r>
          </w:p>
          <w:p w14:paraId="5ECC1B4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调出方出具的拟调出制剂样品的自检报告。</w:t>
            </w:r>
          </w:p>
          <w:p w14:paraId="21BE1D2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9.</w:t>
            </w:r>
            <w:r>
              <w:rPr>
                <w:rFonts w:hint="eastAsia" w:ascii="宋体" w:hAnsi="宋体" w:eastAsia="宋体" w:cs="宋体"/>
                <w:color w:val="auto"/>
                <w:spacing w:val="0"/>
                <w:kern w:val="0"/>
                <w:sz w:val="15"/>
                <w:szCs w:val="15"/>
                <w:highlight w:val="none"/>
              </w:rPr>
              <w:t>授权委托书。</w:t>
            </w:r>
          </w:p>
        </w:tc>
        <w:tc>
          <w:tcPr>
            <w:tcW w:w="657" w:type="dxa"/>
            <w:noWrap w:val="0"/>
            <w:vAlign w:val="center"/>
          </w:tcPr>
          <w:p w14:paraId="34A056D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05219AF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法定办结时限</w:t>
            </w:r>
            <w:r>
              <w:rPr>
                <w:rFonts w:hint="default"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个工作日；</w:t>
            </w:r>
          </w:p>
          <w:p w14:paraId="60C081E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承诺办结时限</w:t>
            </w:r>
            <w:r>
              <w:rPr>
                <w:rFonts w:hint="default"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个</w:t>
            </w:r>
            <w:r>
              <w:rPr>
                <w:rFonts w:hint="eastAsia" w:ascii="宋体" w:hAnsi="宋体" w:eastAsia="宋体" w:cs="宋体"/>
                <w:color w:val="auto"/>
                <w:spacing w:val="0"/>
                <w:kern w:val="0"/>
                <w:sz w:val="15"/>
                <w:szCs w:val="15"/>
                <w:highlight w:val="none"/>
              </w:rPr>
              <w:t>工作日</w:t>
            </w:r>
          </w:p>
        </w:tc>
        <w:tc>
          <w:tcPr>
            <w:tcW w:w="660" w:type="dxa"/>
            <w:noWrap w:val="0"/>
            <w:vAlign w:val="center"/>
          </w:tcPr>
          <w:p w14:paraId="571AD23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核发《医疗机构中药制剂调剂使用批准通知书》</w:t>
            </w:r>
          </w:p>
        </w:tc>
        <w:tc>
          <w:tcPr>
            <w:tcW w:w="1362" w:type="dxa"/>
            <w:noWrap w:val="0"/>
            <w:vAlign w:val="center"/>
          </w:tcPr>
          <w:p w14:paraId="769CE20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D85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707794D">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81</w:t>
            </w:r>
          </w:p>
        </w:tc>
        <w:tc>
          <w:tcPr>
            <w:tcW w:w="775" w:type="dxa"/>
            <w:noWrap w:val="0"/>
            <w:vAlign w:val="center"/>
          </w:tcPr>
          <w:p w14:paraId="1506DE1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医疗机构制剂调剂审批跨省调剂</w:t>
            </w:r>
          </w:p>
        </w:tc>
        <w:tc>
          <w:tcPr>
            <w:tcW w:w="4456" w:type="dxa"/>
            <w:noWrap w:val="0"/>
            <w:vAlign w:val="center"/>
          </w:tcPr>
          <w:p w14:paraId="21D48AD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1.《中华人民共和国药品管理法》</w:t>
            </w:r>
          </w:p>
          <w:p w14:paraId="3D927A3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第七十六条　医疗机构配制的制剂，应当是本单位临床需要而市场上没有供应的品种，并应当经所在地省、自治区、直辖市人民政府药品监督管理部门批准；但是，法律对配制中药制剂另有规定的除外。</w:t>
            </w:r>
          </w:p>
          <w:p w14:paraId="4B4E7F6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医疗机构配制的制剂应当按照规定进行质量检验；合格的，凭医师处方在本单位使用。经国务院药品监督管理部门或者省、自治区、直辖市人民政府药品监督管理部门批准，医疗机构配制的制剂可以在指定的医疗机构之间调剂使用。</w:t>
            </w:r>
          </w:p>
          <w:p w14:paraId="46F561D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医疗机构配制的制剂不得在市场上销售。</w:t>
            </w:r>
          </w:p>
          <w:p w14:paraId="1CD8AFF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2.《中华人民共和国药品管理法实施条例》</w:t>
            </w:r>
          </w:p>
          <w:p w14:paraId="58B3903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第五十九条　医疗机构制剂只能凭医师处方在本医疗机构使用，不得在市场上销售或者变相销售，不得发布医疗机构制剂广告。</w:t>
            </w:r>
          </w:p>
          <w:p w14:paraId="16F457E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发生灾情、疫情以及其他突发事件或者临床急需而市场上没有供应时，经省级人民政府药品监督管理部门批准，在规定期限内，医疗机构制剂可以在指定的医疗机构之间调剂使用；但是，调剂使用国务院药品监督管理部门规定的特殊医疗机构制剂以及跨省级行政区域调剂使用医疗机构制剂的，应当经国务院药品监督管理部门批准。省级以上人民政府药品监督管理部门应当自受理申请之日起5个工作日内进行审查并作出决定。</w:t>
            </w:r>
          </w:p>
          <w:p w14:paraId="110F223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3.《医疗机构制剂注册管理办法</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试行</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rPr>
              <w:t>》。</w:t>
            </w:r>
          </w:p>
          <w:p w14:paraId="1A2DEB4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第二十六条 医疗机构制剂一般不得调剂使用。发生灾情、疫情、突发事件或者临床急需而市场没有供应时，需要调剂使用的，属省级辖区内医疗机构制剂调剂的，必须经所在地省、自治区、直辖市（食品）药品监督管理部门批准；属国家食品药品监督管理局规定的特殊制剂以及省、自治区、直辖市之间医疗机构制剂调剂的，必须经国家食品药品监督管理局批准。</w:t>
            </w:r>
          </w:p>
          <w:p w14:paraId="4808C5C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第二十七条 省级辖区内申请医疗机构制剂调剂使用的，应当由使用单位向所在地省、自治区、直辖市（食品）药品监督管理部门提出申请，说明使用理由、期限、数量和范围，并报送有关资料。</w:t>
            </w:r>
          </w:p>
          <w:p w14:paraId="5BB8A45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省、自治区、直辖市之间医疗机构制剂的调剂使用以及国家食品药品监督管理局规定的特殊制剂的调剂使用，应当由取得制剂批准文号的医疗机构向所在地省、自治区、直辖市（食品）药品监督管理部门提出申请，说明使用理由、期限、数量和范围，经所在地省、自治区、直辖市（食品）药品监督管理部门审查同意后，由使用单位将审查意见和相关资料一并报送使用单位所在地省、自治区、直辖市（食品）药品监督管理部门审核同意后，报国家食品药品监督管理局审批。</w:t>
            </w:r>
          </w:p>
        </w:tc>
        <w:tc>
          <w:tcPr>
            <w:tcW w:w="2037" w:type="dxa"/>
            <w:noWrap w:val="0"/>
            <w:vAlign w:val="center"/>
          </w:tcPr>
          <w:p w14:paraId="400A2B4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省、自治区、直辖市之间医疗机构制剂的调剂使用，应当由取得制剂批准文号的医疗机构向所在地省、自治区、直辖市药品监督管理部门提出申请，说明使用理由、期限、数量和范围，经所在地省、自治区、直辖市药品监督管理部门审查同意后，由使用单位将审查意见和相关资料一并报送使用单位所在地省、自治区、直辖市药品监督管理部门审核同意后，报国家药品监督管理局审批。</w:t>
            </w:r>
          </w:p>
        </w:tc>
        <w:tc>
          <w:tcPr>
            <w:tcW w:w="3628" w:type="dxa"/>
            <w:noWrap w:val="0"/>
            <w:vAlign w:val="center"/>
          </w:tcPr>
          <w:p w14:paraId="5D8EA2F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1.制剂调出和调入双方的《医疗机构执业许可证》复印件、调出方《医疗机构制剂许可证》复印件；</w:t>
            </w:r>
          </w:p>
          <w:p w14:paraId="5C194AC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2.拟调出制剂的《医疗机构制剂注册批件》复印件；</w:t>
            </w:r>
          </w:p>
          <w:p w14:paraId="7B5E875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3.调出方出具的拟调出制剂样品的自检报告；</w:t>
            </w:r>
          </w:p>
          <w:p w14:paraId="463023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4.拟调出制剂的理由、期限、数量和范围；</w:t>
            </w:r>
          </w:p>
          <w:p w14:paraId="60F7F15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5.调出方省级药品监督管理部门意见；</w:t>
            </w:r>
          </w:p>
          <w:p w14:paraId="50E3898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6.调剂双方签署的合同；</w:t>
            </w:r>
          </w:p>
          <w:p w14:paraId="2382C03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7.拟调出制剂的质量标准、说明书和标签。</w:t>
            </w:r>
          </w:p>
        </w:tc>
        <w:tc>
          <w:tcPr>
            <w:tcW w:w="657" w:type="dxa"/>
            <w:noWrap w:val="0"/>
            <w:vAlign w:val="center"/>
          </w:tcPr>
          <w:p w14:paraId="44E0D10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w:t>
            </w:r>
          </w:p>
          <w:p w14:paraId="428B285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快递申请</w:t>
            </w:r>
          </w:p>
        </w:tc>
        <w:tc>
          <w:tcPr>
            <w:tcW w:w="1239" w:type="dxa"/>
            <w:noWrap w:val="0"/>
            <w:vAlign w:val="center"/>
          </w:tcPr>
          <w:p w14:paraId="2CBB265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法定办结时限</w:t>
            </w:r>
            <w:r>
              <w:rPr>
                <w:rFonts w:hint="default" w:ascii="宋体" w:hAnsi="宋体" w:eastAsia="宋体" w:cs="宋体"/>
                <w:color w:val="auto"/>
                <w:spacing w:val="0"/>
                <w:kern w:val="0"/>
                <w:sz w:val="15"/>
                <w:szCs w:val="15"/>
                <w:highlight w:val="none"/>
                <w:lang w:val="en-US"/>
              </w:rPr>
              <w:t>5</w:t>
            </w:r>
            <w:r>
              <w:rPr>
                <w:rFonts w:hint="eastAsia" w:ascii="宋体" w:hAnsi="宋体" w:eastAsia="宋体" w:cs="宋体"/>
                <w:color w:val="auto"/>
                <w:spacing w:val="0"/>
                <w:kern w:val="0"/>
                <w:sz w:val="15"/>
                <w:szCs w:val="15"/>
                <w:highlight w:val="none"/>
              </w:rPr>
              <w:t>个工作日；</w:t>
            </w:r>
          </w:p>
          <w:p w14:paraId="112708C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承诺办结时限</w:t>
            </w:r>
            <w:r>
              <w:rPr>
                <w:rFonts w:hint="default" w:ascii="宋体" w:hAnsi="宋体" w:eastAsia="宋体" w:cs="宋体"/>
                <w:color w:val="auto"/>
                <w:spacing w:val="0"/>
                <w:sz w:val="15"/>
                <w:szCs w:val="15"/>
                <w:highlight w:val="none"/>
                <w:lang w:val="en-US"/>
              </w:rPr>
              <w:t>5</w:t>
            </w:r>
            <w:r>
              <w:rPr>
                <w:rFonts w:hint="eastAsia" w:ascii="宋体" w:hAnsi="宋体" w:eastAsia="宋体" w:cs="宋体"/>
                <w:color w:val="auto"/>
                <w:spacing w:val="0"/>
                <w:sz w:val="15"/>
                <w:szCs w:val="15"/>
                <w:highlight w:val="none"/>
              </w:rPr>
              <w:t>个</w:t>
            </w:r>
            <w:r>
              <w:rPr>
                <w:rFonts w:hint="eastAsia" w:ascii="宋体" w:hAnsi="宋体" w:eastAsia="宋体" w:cs="宋体"/>
                <w:color w:val="auto"/>
                <w:spacing w:val="0"/>
                <w:kern w:val="0"/>
                <w:sz w:val="15"/>
                <w:szCs w:val="15"/>
                <w:highlight w:val="none"/>
              </w:rPr>
              <w:t>工作日</w:t>
            </w:r>
          </w:p>
        </w:tc>
        <w:tc>
          <w:tcPr>
            <w:tcW w:w="660" w:type="dxa"/>
            <w:noWrap w:val="0"/>
            <w:vAlign w:val="center"/>
          </w:tcPr>
          <w:p w14:paraId="6535D2B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向国家药监局提交医疗机构制剂跨省调剂请示</w:t>
            </w:r>
          </w:p>
        </w:tc>
        <w:tc>
          <w:tcPr>
            <w:tcW w:w="1362" w:type="dxa"/>
            <w:noWrap w:val="0"/>
            <w:vAlign w:val="center"/>
          </w:tcPr>
          <w:p w14:paraId="4AD8A0B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C18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97157FF">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82</w:t>
            </w:r>
          </w:p>
        </w:tc>
        <w:tc>
          <w:tcPr>
            <w:tcW w:w="775" w:type="dxa"/>
            <w:noWrap w:val="0"/>
            <w:vAlign w:val="center"/>
          </w:tcPr>
          <w:p w14:paraId="108C48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医疗机构制剂品种再注册审批</w:t>
            </w:r>
          </w:p>
        </w:tc>
        <w:tc>
          <w:tcPr>
            <w:tcW w:w="4456" w:type="dxa"/>
            <w:noWrap w:val="0"/>
            <w:vAlign w:val="center"/>
          </w:tcPr>
          <w:p w14:paraId="4376565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1.《医疗机构制剂注册管理办法</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试行</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》第三十一条 医疗机构制剂批准文号的有效期为3年。有效期届满需要继续配制的，申请人应当在有效期届满前3个月按照原申请配制程序提出再注册申请，报送有关资料。</w:t>
            </w:r>
          </w:p>
          <w:p w14:paraId="03A2BD3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2.《黑龙江省医疗机构制剂注册管理办法实施细则》第五十八条 省药监局药品注册管理处对申报资料进行形式审查，符合要求的予以受理；不符合要求的，应当在5 日内书面通知申请人并说明理由，逾期未通知的自收到材料之日起即为受理。</w:t>
            </w:r>
          </w:p>
        </w:tc>
        <w:tc>
          <w:tcPr>
            <w:tcW w:w="2037" w:type="dxa"/>
            <w:noWrap w:val="0"/>
            <w:vAlign w:val="center"/>
          </w:tcPr>
          <w:p w14:paraId="2BB5941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医疗机构制剂批准文号有效期届满需要继续配制的，申请人应当在有效期届满前6 个月填写《医</w:t>
            </w:r>
          </w:p>
          <w:p w14:paraId="4544D43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疗机构制剂再注册申请表》，按照原申请配制程序提出再注册申请，报送有关资料。</w:t>
            </w:r>
          </w:p>
        </w:tc>
        <w:tc>
          <w:tcPr>
            <w:tcW w:w="3628" w:type="dxa"/>
            <w:noWrap w:val="0"/>
            <w:vAlign w:val="center"/>
          </w:tcPr>
          <w:p w14:paraId="119DE61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1.证明性文件；</w:t>
            </w:r>
          </w:p>
          <w:p w14:paraId="18BC8F6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2.五年内制剂临床使用情况及不良反应情况总结；</w:t>
            </w:r>
          </w:p>
          <w:p w14:paraId="6F5290E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3.提供制剂处方、工艺、标准；</w:t>
            </w:r>
          </w:p>
          <w:p w14:paraId="2F0C597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4.制剂所用原料药、辅料的来源；</w:t>
            </w:r>
          </w:p>
          <w:p w14:paraId="414EABF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5.五年内制剂配制情况（每年配制量、批号、检验报告书）；</w:t>
            </w:r>
          </w:p>
          <w:p w14:paraId="3810B23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6.所使用的药包材注册证资质。</w:t>
            </w:r>
          </w:p>
        </w:tc>
        <w:tc>
          <w:tcPr>
            <w:tcW w:w="657" w:type="dxa"/>
            <w:noWrap w:val="0"/>
            <w:vAlign w:val="center"/>
          </w:tcPr>
          <w:p w14:paraId="24DCE42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01B2548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kern w:val="0"/>
                <w:sz w:val="15"/>
                <w:szCs w:val="15"/>
                <w:highlight w:val="none"/>
                <w:lang w:bidi="ar"/>
              </w:rPr>
              <w:t>38个工作日；</w:t>
            </w:r>
          </w:p>
          <w:p w14:paraId="1A9C22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承诺办结时限38个</w:t>
            </w:r>
            <w:r>
              <w:rPr>
                <w:rFonts w:hint="eastAsia" w:ascii="宋体" w:hAnsi="宋体" w:eastAsia="宋体" w:cs="宋体"/>
                <w:color w:val="auto"/>
                <w:spacing w:val="0"/>
                <w:kern w:val="0"/>
                <w:sz w:val="15"/>
                <w:szCs w:val="15"/>
                <w:highlight w:val="none"/>
              </w:rPr>
              <w:t>工作日</w:t>
            </w:r>
          </w:p>
        </w:tc>
        <w:tc>
          <w:tcPr>
            <w:tcW w:w="660" w:type="dxa"/>
            <w:noWrap w:val="0"/>
            <w:vAlign w:val="center"/>
          </w:tcPr>
          <w:p w14:paraId="2772A12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核发《医疗机构制剂再注册批件》</w:t>
            </w:r>
          </w:p>
        </w:tc>
        <w:tc>
          <w:tcPr>
            <w:tcW w:w="1362" w:type="dxa"/>
            <w:noWrap w:val="0"/>
            <w:vAlign w:val="center"/>
          </w:tcPr>
          <w:p w14:paraId="35FF7D5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F0F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8959CAD">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83</w:t>
            </w:r>
          </w:p>
        </w:tc>
        <w:tc>
          <w:tcPr>
            <w:tcW w:w="775" w:type="dxa"/>
            <w:noWrap w:val="0"/>
            <w:vAlign w:val="center"/>
          </w:tcPr>
          <w:p w14:paraId="1D7A68C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医疗机构制剂品种审批</w:t>
            </w:r>
          </w:p>
        </w:tc>
        <w:tc>
          <w:tcPr>
            <w:tcW w:w="4456" w:type="dxa"/>
            <w:noWrap w:val="0"/>
            <w:vAlign w:val="center"/>
          </w:tcPr>
          <w:p w14:paraId="2C63CFA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1.《中华人民共和国药品管理法》</w:t>
            </w:r>
          </w:p>
          <w:p w14:paraId="11DF37E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第七十六条　医疗机构配制的制剂，应当是本单位临床需要而市场上没有供应的品种，并应当经所在地省、自治区、直辖市人民政府药品监督管理部门批准；但是，法律对配制中药制剂另有规定的除外。</w:t>
            </w:r>
          </w:p>
          <w:p w14:paraId="2FDFF5D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机构配制的制剂应当按照规定进行质量检验；合格的，凭医师处方在本单位使用。经国务院药品监督管理部门或者省、自治区、直辖市人民政府药品监督管理部门批准，医疗机构配制的制剂可以在指定的医疗机构之间调剂使用。</w:t>
            </w:r>
          </w:p>
          <w:p w14:paraId="02F5304D">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医疗机构配制的制剂不得在市场上销售。</w:t>
            </w:r>
          </w:p>
          <w:p w14:paraId="743EA47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2.《中华人民共和国药品管理法实施条例》</w:t>
            </w:r>
          </w:p>
          <w:p w14:paraId="15307A8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第五十五条　医疗机构应当向所在地省级人民政府药品监督管理部门报送拟配制制剂的数据、资料和样品，经审评审批取得医疗机构制剂注册证书后，方可配制；但是，仅应用传统工艺配制的中药制剂，医疗机构向所在地省级人民政府药品监督管理部门备案后即可配制。</w:t>
            </w:r>
          </w:p>
          <w:p w14:paraId="1B5659A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省级人民政府药品监督管理部门审批医疗机构制剂注册申请时，对制剂的质量标准、配制工艺、标签和说明书一并核准。</w:t>
            </w:r>
          </w:p>
          <w:p w14:paraId="78626098">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《医疗机构制剂注册管理办法</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试行</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w:t>
            </w:r>
          </w:p>
          <w:p w14:paraId="08BC059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第四条 国家食品药品监督管理局负责全国医疗机构制剂的监督管理工作。</w:t>
            </w:r>
          </w:p>
          <w:p w14:paraId="51F08EF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省、自治区、直辖市（食品）药品监督管理部门负责本辖区医疗机构制剂的审批和监督管理工作。</w:t>
            </w:r>
          </w:p>
          <w:p w14:paraId="02F1B6C6">
            <w:pPr>
              <w:keepNext w:val="0"/>
              <w:keepLines w:val="0"/>
              <w:pageBreakBefore w:val="0"/>
              <w:numPr>
                <w:ilvl w:val="0"/>
                <w:numId w:val="0"/>
              </w:numPr>
              <w:kinsoku/>
              <w:wordWrap/>
              <w:overflowPunct/>
              <w:topLinePunct w:val="0"/>
              <w:autoSpaceDE/>
              <w:autoSpaceDN/>
              <w:bidi w:val="0"/>
              <w:adjustRightInd/>
              <w:spacing w:line="200" w:lineRule="exact"/>
              <w:ind w:left="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4.《黑龙江省医疗机构制剂管理办法实施细则》</w:t>
            </w:r>
          </w:p>
          <w:p w14:paraId="3B0A0D88">
            <w:pPr>
              <w:keepNext w:val="0"/>
              <w:keepLines w:val="0"/>
              <w:pageBreakBefore w:val="0"/>
              <w:numPr>
                <w:ilvl w:val="0"/>
                <w:numId w:val="0"/>
              </w:numPr>
              <w:kinsoku/>
              <w:wordWrap/>
              <w:overflowPunct/>
              <w:topLinePunct w:val="0"/>
              <w:autoSpaceDE/>
              <w:autoSpaceDN/>
              <w:bidi w:val="0"/>
              <w:adjustRightInd/>
              <w:spacing w:line="200" w:lineRule="exact"/>
              <w:ind w:left="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第八条  医疗机构制剂的申请人，应当是持有《医疗机构执业许可证》并取得《医疗机构制剂许可证》的医疗机构。</w:t>
            </w:r>
          </w:p>
          <w:p w14:paraId="5A369BA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未取得《医疗机构制剂许可证》或者《医疗机构制剂许可证》无相应制剂剂型的“医院”类别的医疗机构可以申请医疗机构中药制剂，但是必须同时提出委托配制制剂的申请。接受委托配制的单位应当是取得《医疗机构制剂许可证》的医疗机构或者取得《药品生产许可证》的药品生产企业。委托配制的传统中药制剂剂型应当与受托方持有的《医疗机构制剂许可证》或者《药品生产许可证》所载明的范围一致。</w:t>
            </w:r>
          </w:p>
        </w:tc>
        <w:tc>
          <w:tcPr>
            <w:tcW w:w="2037" w:type="dxa"/>
            <w:noWrap w:val="0"/>
            <w:vAlign w:val="center"/>
          </w:tcPr>
          <w:p w14:paraId="191A1DDD">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1.持有医疗机构执业许可证书并取得具有对应配制范围的《医疗机构制剂许可证》的医疗机构；</w:t>
            </w:r>
          </w:p>
          <w:p w14:paraId="493595C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2.未取得《医疗机构制剂许可证》或无对应配制范围的医院可以申请中药制剂注册，在申请配制时同时提出委托配制的申请</w:t>
            </w:r>
            <w:r>
              <w:rPr>
                <w:rFonts w:hint="eastAsia" w:ascii="宋体" w:hAnsi="宋体" w:eastAsia="宋体" w:cs="宋体"/>
                <w:color w:val="auto"/>
                <w:spacing w:val="0"/>
                <w:kern w:val="0"/>
                <w:sz w:val="15"/>
                <w:szCs w:val="15"/>
                <w:highlight w:val="none"/>
                <w:lang w:eastAsia="zh-CN" w:bidi="ar"/>
              </w:rPr>
              <w:t>；</w:t>
            </w:r>
          </w:p>
          <w:p w14:paraId="3D4DBB76">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3.申请材料齐全，符合《黑龙江省医疗机构制剂管理办法实施细则》的要求。</w:t>
            </w:r>
          </w:p>
          <w:p w14:paraId="1B4F185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p>
        </w:tc>
        <w:tc>
          <w:tcPr>
            <w:tcW w:w="3628" w:type="dxa"/>
            <w:noWrap w:val="0"/>
            <w:vAlign w:val="center"/>
          </w:tcPr>
          <w:p w14:paraId="0DCAE17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1.医疗机构制剂注册申请表；</w:t>
            </w:r>
          </w:p>
          <w:p w14:paraId="48D26FC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2.制剂名称及命名依据；</w:t>
            </w:r>
          </w:p>
          <w:p w14:paraId="6EDDFE2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3.立题目的以及该品种的市场供应情况；</w:t>
            </w:r>
          </w:p>
          <w:p w14:paraId="66FD02A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4.证明性文件；</w:t>
            </w:r>
          </w:p>
          <w:p w14:paraId="16A35C8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5.标签及说明书设计样稿；</w:t>
            </w:r>
          </w:p>
          <w:p w14:paraId="3578776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6.处方组成、来源、理论依据以及使用背景情况；</w:t>
            </w:r>
          </w:p>
          <w:p w14:paraId="0E4255D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7.配制工艺的研究资料及文献资料；</w:t>
            </w:r>
          </w:p>
          <w:p w14:paraId="370542E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8.质量研究的试验资料及文献资料；</w:t>
            </w:r>
          </w:p>
          <w:p w14:paraId="7587A74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9.制剂的质量标准草案及起草说明；</w:t>
            </w:r>
          </w:p>
          <w:p w14:paraId="71ACAD2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10.制剂的稳定性试验资料；</w:t>
            </w:r>
          </w:p>
          <w:p w14:paraId="396C163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11.样品的自检报告书；</w:t>
            </w:r>
          </w:p>
          <w:p w14:paraId="69CF14D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12.辅料的来源及质量标准；</w:t>
            </w:r>
          </w:p>
          <w:p w14:paraId="2AA25C5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13.直接接触制剂的包装材料和容器的选择依据及质量标准；</w:t>
            </w:r>
          </w:p>
          <w:p w14:paraId="220AA9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14.主要药效学试验资料及文献资料；</w:t>
            </w:r>
          </w:p>
          <w:p w14:paraId="718D653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15.急性毒性试验资料及文献资料；</w:t>
            </w:r>
          </w:p>
          <w:p w14:paraId="4D13BCC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16.长期毒性试验资料及文献资料；</w:t>
            </w:r>
          </w:p>
          <w:p w14:paraId="374A189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17.临床研究方案；</w:t>
            </w:r>
          </w:p>
          <w:p w14:paraId="03B93C8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18.临床研究总结。</w:t>
            </w:r>
          </w:p>
        </w:tc>
        <w:tc>
          <w:tcPr>
            <w:tcW w:w="657" w:type="dxa"/>
            <w:noWrap w:val="0"/>
            <w:vAlign w:val="center"/>
          </w:tcPr>
          <w:p w14:paraId="192A3DE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2E1706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kern w:val="0"/>
                <w:sz w:val="15"/>
                <w:szCs w:val="15"/>
                <w:highlight w:val="none"/>
                <w:lang w:bidi="ar"/>
              </w:rPr>
              <w:t>118个工作日；</w:t>
            </w:r>
          </w:p>
          <w:p w14:paraId="7EC8B7F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w:t>
            </w:r>
            <w:r>
              <w:rPr>
                <w:rFonts w:hint="default" w:ascii="宋体" w:hAnsi="宋体" w:eastAsia="宋体" w:cs="宋体"/>
                <w:color w:val="auto"/>
                <w:spacing w:val="0"/>
                <w:sz w:val="15"/>
                <w:szCs w:val="15"/>
                <w:highlight w:val="none"/>
                <w:lang w:val="en-US"/>
              </w:rPr>
              <w:t>90</w:t>
            </w:r>
            <w:r>
              <w:rPr>
                <w:rFonts w:hint="eastAsia" w:ascii="宋体" w:hAnsi="宋体" w:eastAsia="宋体" w:cs="宋体"/>
                <w:color w:val="auto"/>
                <w:spacing w:val="0"/>
                <w:sz w:val="15"/>
                <w:szCs w:val="15"/>
                <w:highlight w:val="none"/>
              </w:rPr>
              <w:t>个</w:t>
            </w:r>
            <w:r>
              <w:rPr>
                <w:rFonts w:hint="eastAsia" w:ascii="宋体" w:hAnsi="宋体" w:eastAsia="宋体" w:cs="宋体"/>
                <w:color w:val="auto"/>
                <w:spacing w:val="0"/>
                <w:kern w:val="0"/>
                <w:sz w:val="15"/>
                <w:szCs w:val="15"/>
                <w:highlight w:val="none"/>
              </w:rPr>
              <w:t>工作日</w:t>
            </w:r>
          </w:p>
        </w:tc>
        <w:tc>
          <w:tcPr>
            <w:tcW w:w="660" w:type="dxa"/>
            <w:noWrap w:val="0"/>
            <w:vAlign w:val="center"/>
          </w:tcPr>
          <w:p w14:paraId="28256CA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核发《药品再注批准通知书》</w:t>
            </w:r>
          </w:p>
        </w:tc>
        <w:tc>
          <w:tcPr>
            <w:tcW w:w="1362" w:type="dxa"/>
            <w:noWrap w:val="0"/>
            <w:vAlign w:val="center"/>
          </w:tcPr>
          <w:p w14:paraId="6D45E23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1B4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5885B13">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84</w:t>
            </w:r>
          </w:p>
        </w:tc>
        <w:tc>
          <w:tcPr>
            <w:tcW w:w="775" w:type="dxa"/>
            <w:noWrap w:val="0"/>
            <w:vAlign w:val="center"/>
          </w:tcPr>
          <w:p w14:paraId="03EE41F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医疗机构制剂补充申请</w:t>
            </w:r>
          </w:p>
        </w:tc>
        <w:tc>
          <w:tcPr>
            <w:tcW w:w="4456" w:type="dxa"/>
            <w:noWrap w:val="0"/>
            <w:vAlign w:val="center"/>
          </w:tcPr>
          <w:p w14:paraId="383598F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1.《医疗机构制剂注册管理办法</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试行</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w:t>
            </w:r>
          </w:p>
          <w:p w14:paraId="563B840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第三十条 医疗机构配制制剂，应当严格执行经批准的质量标准，并不得擅自变更工艺、处方、配制地点和委托配制单位。需要变更的，申请人应当提出补充申请，报送相关资料，经批准后方可执行。</w:t>
            </w:r>
          </w:p>
          <w:p w14:paraId="1668200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2.《黑龙江省医疗机构制剂注册管理办法实施细则》</w:t>
            </w:r>
          </w:p>
          <w:p w14:paraId="69F3F7A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第二十条医疗机构配制制剂，应当严格执行经批准的质量标准，并不得擅自变更工艺、处方、配制地点和委托配制单位。需要变更的，申请人应当提出补充申请，报送相关资料，经批准后方可执行。</w:t>
            </w:r>
          </w:p>
          <w:p w14:paraId="427EF88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申请补充申请，申请人应当填写《医疗机构制剂补充申请表》，向省药监局药品注册管理处报送有关资料。省药监局药品注册管理处对申报资料进行形式审查，符合要求的予以受理；不符合要求的，应当在5 日内书面通知申请人并说明理由，逾期未通知的自收到材料之日起即为受理。</w:t>
            </w:r>
          </w:p>
        </w:tc>
        <w:tc>
          <w:tcPr>
            <w:tcW w:w="2037" w:type="dxa"/>
            <w:noWrap w:val="0"/>
            <w:vAlign w:val="center"/>
          </w:tcPr>
          <w:p w14:paraId="4088011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1.持有相关的</w:t>
            </w:r>
            <w:r>
              <w:rPr>
                <w:rFonts w:hint="eastAsia" w:ascii="宋体" w:hAnsi="宋体" w:eastAsia="宋体" w:cs="宋体"/>
                <w:color w:val="auto"/>
                <w:spacing w:val="0"/>
                <w:kern w:val="0"/>
                <w:sz w:val="15"/>
                <w:szCs w:val="15"/>
                <w:highlight w:val="none"/>
                <w:lang w:bidi="ar"/>
              </w:rPr>
              <w:t>医疗机构制剂批准文号</w:t>
            </w:r>
            <w:r>
              <w:rPr>
                <w:rFonts w:hint="eastAsia" w:ascii="宋体" w:hAnsi="宋体" w:eastAsia="宋体" w:cs="宋体"/>
                <w:color w:val="auto"/>
                <w:spacing w:val="0"/>
                <w:kern w:val="0"/>
                <w:sz w:val="15"/>
                <w:szCs w:val="15"/>
                <w:highlight w:val="none"/>
                <w:lang w:eastAsia="zh-CN" w:bidi="ar"/>
              </w:rPr>
              <w:t>；</w:t>
            </w:r>
          </w:p>
          <w:p w14:paraId="5B17869B">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2.申请材料齐全，符合《黑龙江省医疗机构制剂注册管理办法实施细则》的要求。</w:t>
            </w:r>
          </w:p>
          <w:p w14:paraId="7F89648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p>
        </w:tc>
        <w:tc>
          <w:tcPr>
            <w:tcW w:w="3628" w:type="dxa"/>
            <w:noWrap w:val="0"/>
            <w:vAlign w:val="center"/>
          </w:tcPr>
          <w:p w14:paraId="169BD38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1.制剂批准证明文件及其附件的复印件；</w:t>
            </w:r>
          </w:p>
          <w:p w14:paraId="4733264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2.证明性文件；</w:t>
            </w:r>
          </w:p>
          <w:p w14:paraId="39D0EE3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3.修订的制剂说明书样稿；</w:t>
            </w:r>
          </w:p>
          <w:p w14:paraId="6FEE2A9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4.修订的制剂包装标签样稿；</w:t>
            </w:r>
          </w:p>
          <w:p w14:paraId="6B22B3A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5.配制工艺的研究资料及文献资料；</w:t>
            </w:r>
          </w:p>
          <w:p w14:paraId="1809D09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6.质量研究的试验资料及文献资料；</w:t>
            </w:r>
          </w:p>
          <w:p w14:paraId="7CA2E6C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7.制剂的质量标准草案及起草说明；</w:t>
            </w:r>
          </w:p>
          <w:p w14:paraId="710CC5A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8.制剂的稳定性试验资料；</w:t>
            </w:r>
          </w:p>
          <w:p w14:paraId="6AB6D0A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9.三批样品的自检报告书；</w:t>
            </w:r>
          </w:p>
          <w:p w14:paraId="456B9BE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10.医疗机构制剂注册补充申请表；</w:t>
            </w:r>
          </w:p>
          <w:p w14:paraId="43B4BD7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11.主要药效学试验资料及文献资料；</w:t>
            </w:r>
          </w:p>
          <w:p w14:paraId="5B6D0C3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12.毒理研究资料及文献资料；</w:t>
            </w:r>
          </w:p>
          <w:p w14:paraId="3DBBB145">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13.临床试验资料；</w:t>
            </w:r>
          </w:p>
          <w:p w14:paraId="07D556B7">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14.直接接触制剂的包装材料和容器的选择依据及质量标准。</w:t>
            </w:r>
          </w:p>
        </w:tc>
        <w:tc>
          <w:tcPr>
            <w:tcW w:w="657" w:type="dxa"/>
            <w:noWrap w:val="0"/>
            <w:vAlign w:val="center"/>
          </w:tcPr>
          <w:p w14:paraId="2F7739E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1DDBD9E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法定办结时限6</w:t>
            </w:r>
            <w:r>
              <w:rPr>
                <w:rFonts w:hint="eastAsia" w:ascii="宋体" w:hAnsi="宋体" w:eastAsia="宋体" w:cs="宋体"/>
                <w:color w:val="auto"/>
                <w:spacing w:val="0"/>
                <w:kern w:val="0"/>
                <w:sz w:val="15"/>
                <w:szCs w:val="15"/>
                <w:highlight w:val="none"/>
                <w:lang w:bidi="ar"/>
              </w:rPr>
              <w:t>8个工作日；</w:t>
            </w:r>
          </w:p>
          <w:p w14:paraId="2D08EBE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承诺办结时限68个</w:t>
            </w:r>
            <w:r>
              <w:rPr>
                <w:rFonts w:hint="eastAsia" w:ascii="宋体" w:hAnsi="宋体" w:eastAsia="宋体" w:cs="宋体"/>
                <w:color w:val="auto"/>
                <w:spacing w:val="0"/>
                <w:kern w:val="0"/>
                <w:sz w:val="15"/>
                <w:szCs w:val="15"/>
                <w:highlight w:val="none"/>
              </w:rPr>
              <w:t>工作日</w:t>
            </w:r>
          </w:p>
        </w:tc>
        <w:tc>
          <w:tcPr>
            <w:tcW w:w="660" w:type="dxa"/>
            <w:noWrap w:val="0"/>
            <w:vAlign w:val="center"/>
          </w:tcPr>
          <w:p w14:paraId="46468D0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核发《医疗机构制剂注册补充申请批件》</w:t>
            </w:r>
          </w:p>
        </w:tc>
        <w:tc>
          <w:tcPr>
            <w:tcW w:w="1362" w:type="dxa"/>
            <w:noWrap w:val="0"/>
            <w:vAlign w:val="center"/>
          </w:tcPr>
          <w:p w14:paraId="213C5A1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3694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00F9566">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85</w:t>
            </w:r>
          </w:p>
        </w:tc>
        <w:tc>
          <w:tcPr>
            <w:tcW w:w="775" w:type="dxa"/>
            <w:noWrap w:val="0"/>
            <w:vAlign w:val="center"/>
          </w:tcPr>
          <w:p w14:paraId="2C29C7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境内生产药品再注册</w:t>
            </w:r>
          </w:p>
        </w:tc>
        <w:tc>
          <w:tcPr>
            <w:tcW w:w="4456" w:type="dxa"/>
            <w:noWrap w:val="0"/>
            <w:vAlign w:val="center"/>
          </w:tcPr>
          <w:p w14:paraId="707B4E2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1.《中华人民共和国药品管理法实施条例》</w:t>
            </w:r>
          </w:p>
          <w:p w14:paraId="0679E73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第十七条　药品注册证书、化学原料药批准证书有效期为5年。有效期届满，需要继续上市的，应当申请再注册。</w:t>
            </w:r>
          </w:p>
          <w:p w14:paraId="077246F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药品上市许可持有人、化学原料药生产企业应当向所在地省级人民政府药品监督管理部门申请再注册；药品上市许可持有人、化学原料药生产企业为境外企业的，应当向国务院药品监督管理部门申请再注册。</w:t>
            </w:r>
          </w:p>
          <w:p w14:paraId="0332790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2.《药品注册管理办法》</w:t>
            </w:r>
          </w:p>
          <w:p w14:paraId="5BC8543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第六条 省、自治区、直辖市药品监督管理部门负责本行政区域内以下药品注册相关管理工作：</w:t>
            </w:r>
          </w:p>
          <w:p w14:paraId="20BCEC6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（一）境内生产药品再注册申请的受理、审查和审批；</w:t>
            </w:r>
          </w:p>
          <w:p w14:paraId="7883466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（二）药品上市后变更的备案、报告事项管理；</w:t>
            </w:r>
          </w:p>
          <w:p w14:paraId="71D2D45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（三）组织对药物非临床安全性评价研究机构、药物临床试验机构的日常监管及违法行为的查处；</w:t>
            </w:r>
          </w:p>
          <w:p w14:paraId="3F3553B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（四）参与国家药品监督管理局组织的药品注册核查、检验等工作；</w:t>
            </w:r>
          </w:p>
          <w:p w14:paraId="5FDB538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（五）国家药品监督管理局委托实施的药品注册相关事项。</w:t>
            </w:r>
          </w:p>
          <w:p w14:paraId="6D61DE2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省、自治区、直辖市药品监督管理部门设置或者指定的药品专业技术机构，承担依法实施药品监督管理所需的审评、检验、核查、监测与评价等工作。</w:t>
            </w:r>
          </w:p>
          <w:p w14:paraId="0E4A0C6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国家药监局关于发布境内生产药品再注册申报程序和申报资料要求的通告（2024年第38号）</w:t>
            </w:r>
            <w:r>
              <w:rPr>
                <w:rFonts w:hint="eastAsia" w:ascii="宋体" w:hAnsi="宋体" w:eastAsia="宋体" w:cs="宋体"/>
                <w:color w:val="auto"/>
                <w:spacing w:val="0"/>
                <w:kern w:val="0"/>
                <w:sz w:val="15"/>
                <w:szCs w:val="15"/>
                <w:highlight w:val="none"/>
                <w:lang w:val="en-US" w:eastAsia="zh-CN" w:bidi="ar"/>
              </w:rPr>
              <w:t>全文</w:t>
            </w:r>
            <w:r>
              <w:rPr>
                <w:rFonts w:hint="eastAsia" w:ascii="宋体" w:hAnsi="宋体" w:eastAsia="宋体" w:cs="宋体"/>
                <w:color w:val="auto"/>
                <w:spacing w:val="0"/>
                <w:kern w:val="0"/>
                <w:sz w:val="15"/>
                <w:szCs w:val="15"/>
                <w:highlight w:val="none"/>
                <w:lang w:val="en-US" w:eastAsia="zh-CN"/>
              </w:rPr>
              <w:t xml:space="preserve"> </w:t>
            </w:r>
          </w:p>
        </w:tc>
        <w:tc>
          <w:tcPr>
            <w:tcW w:w="2037" w:type="dxa"/>
            <w:noWrap w:val="0"/>
            <w:vAlign w:val="center"/>
          </w:tcPr>
          <w:p w14:paraId="608834A7">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境内生产药品上市许可持有人和化学原料药登记人应当在药品批准证明文件（包括药品注册证书、化学原料药批准通知书、药品再注册批准通知书等）有效期届满前12个月至6个月期间</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val="en-US" w:eastAsia="zh-CN" w:bidi="ar"/>
              </w:rPr>
              <w:t>提交</w:t>
            </w:r>
            <w:r>
              <w:rPr>
                <w:rFonts w:hint="eastAsia" w:ascii="宋体" w:hAnsi="宋体" w:eastAsia="宋体" w:cs="宋体"/>
                <w:color w:val="auto"/>
                <w:spacing w:val="0"/>
                <w:kern w:val="0"/>
                <w:sz w:val="15"/>
                <w:szCs w:val="15"/>
                <w:highlight w:val="none"/>
                <w:lang w:bidi="ar"/>
              </w:rPr>
              <w:t>药品再注册申请</w:t>
            </w:r>
            <w:r>
              <w:rPr>
                <w:rFonts w:hint="eastAsia" w:ascii="宋体" w:hAnsi="宋体" w:eastAsia="宋体" w:cs="宋体"/>
                <w:color w:val="auto"/>
                <w:spacing w:val="0"/>
                <w:kern w:val="0"/>
                <w:sz w:val="15"/>
                <w:szCs w:val="15"/>
                <w:highlight w:val="none"/>
                <w:lang w:eastAsia="zh-CN" w:bidi="ar"/>
              </w:rPr>
              <w:t>。</w:t>
            </w:r>
          </w:p>
          <w:p w14:paraId="17D6179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2.申请材料齐全，符合《</w:t>
            </w:r>
            <w:r>
              <w:rPr>
                <w:rFonts w:hint="eastAsia" w:ascii="宋体" w:hAnsi="宋体" w:eastAsia="宋体" w:cs="宋体"/>
                <w:color w:val="auto"/>
                <w:spacing w:val="0"/>
                <w:kern w:val="0"/>
                <w:sz w:val="15"/>
                <w:szCs w:val="15"/>
                <w:highlight w:val="none"/>
                <w:lang w:bidi="ar"/>
              </w:rPr>
              <w:t>国家药监局关于发布境内生产药品再注册申报程序和申报资料要求的通告</w:t>
            </w:r>
            <w:r>
              <w:rPr>
                <w:rFonts w:hint="eastAsia" w:ascii="宋体" w:hAnsi="宋体" w:eastAsia="宋体" w:cs="宋体"/>
                <w:color w:val="auto"/>
                <w:spacing w:val="0"/>
                <w:kern w:val="0"/>
                <w:sz w:val="15"/>
                <w:szCs w:val="15"/>
                <w:highlight w:val="none"/>
                <w:lang w:val="en-US" w:eastAsia="zh-CN" w:bidi="ar"/>
              </w:rPr>
              <w:t>》的要求。</w:t>
            </w:r>
          </w:p>
        </w:tc>
        <w:tc>
          <w:tcPr>
            <w:tcW w:w="3628" w:type="dxa"/>
            <w:noWrap w:val="0"/>
            <w:vAlign w:val="center"/>
          </w:tcPr>
          <w:p w14:paraId="7C751924">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1.境内生产药品再注册申请表</w:t>
            </w:r>
          </w:p>
          <w:p w14:paraId="7170B6E9">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①</w:t>
            </w:r>
            <w:r>
              <w:rPr>
                <w:rFonts w:hint="eastAsia" w:ascii="宋体" w:hAnsi="宋体" w:eastAsia="宋体" w:cs="宋体"/>
                <w:color w:val="auto"/>
                <w:spacing w:val="0"/>
                <w:kern w:val="0"/>
                <w:sz w:val="15"/>
                <w:szCs w:val="15"/>
                <w:highlight w:val="none"/>
                <w:lang w:val="en-US" w:eastAsia="zh-CN" w:bidi="ar"/>
              </w:rPr>
              <w:t>申请人通过国家局网上办事大厅在线填报，生成电子版药品再注册申请表。</w:t>
            </w:r>
          </w:p>
          <w:p w14:paraId="478CA458">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②</w:t>
            </w:r>
            <w:r>
              <w:rPr>
                <w:rFonts w:hint="eastAsia" w:ascii="宋体" w:hAnsi="宋体" w:eastAsia="宋体" w:cs="宋体"/>
                <w:color w:val="auto"/>
                <w:spacing w:val="0"/>
                <w:kern w:val="0"/>
                <w:sz w:val="15"/>
                <w:szCs w:val="15"/>
                <w:highlight w:val="none"/>
                <w:lang w:val="en-US" w:eastAsia="zh-CN" w:bidi="ar"/>
              </w:rPr>
              <w:t>药品再注册申请表应当按照填表说明规范填写，并与《营业执照》《药品生产许可证》、药品批准证明文件相应内容保持一致。每个药品批准文号（化学原料药登记号）填写一份申请表。已申报补充申请但尚未获得批准的，应当按原注册批准内容填写。</w:t>
            </w:r>
          </w:p>
          <w:p w14:paraId="273B3366">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2.证明性文件及相关资料</w:t>
            </w:r>
          </w:p>
          <w:p w14:paraId="52F3FA48">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①</w:t>
            </w:r>
            <w:r>
              <w:rPr>
                <w:rFonts w:hint="eastAsia" w:ascii="宋体" w:hAnsi="宋体" w:eastAsia="宋体" w:cs="宋体"/>
                <w:color w:val="auto"/>
                <w:spacing w:val="0"/>
                <w:kern w:val="0"/>
                <w:sz w:val="15"/>
                <w:szCs w:val="15"/>
                <w:highlight w:val="none"/>
                <w:lang w:val="en-US" w:eastAsia="zh-CN" w:bidi="ar"/>
              </w:rPr>
              <w:t>申请人以及受托生产企业的《营业执照》《药品生产许可证》正副本及完整的变更页的复印件、药品批准证明文件等。（《药品生产许可证》应当在有效期内，并有相应的生产范围和生产地址。）</w:t>
            </w:r>
          </w:p>
          <w:p w14:paraId="021941A3">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现行质量标准（执行试行标准的提供相关转正受理通知书或药典委标准公示截图）。</w:t>
            </w:r>
          </w:p>
          <w:p w14:paraId="384304A1">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化学原料药需提供“国家药监局原辅包登记平台”登记截图。</w:t>
            </w:r>
          </w:p>
          <w:p w14:paraId="62FA1DF2">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②</w:t>
            </w:r>
            <w:r>
              <w:rPr>
                <w:rFonts w:hint="eastAsia" w:ascii="宋体" w:hAnsi="宋体" w:eastAsia="宋体" w:cs="宋体"/>
                <w:color w:val="auto"/>
                <w:spacing w:val="0"/>
                <w:kern w:val="0"/>
                <w:sz w:val="15"/>
                <w:szCs w:val="15"/>
                <w:highlight w:val="none"/>
                <w:lang w:val="en-US" w:eastAsia="zh-CN" w:bidi="ar"/>
              </w:rPr>
              <w:t>提供药品说明书和标签样稿（可以为彩色设计稿）。</w:t>
            </w:r>
          </w:p>
          <w:p w14:paraId="79E1B450">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3.药品上市后评价和不良反应监测情况总结和分析评估情况</w:t>
            </w:r>
          </w:p>
          <w:p w14:paraId="57BF20F4">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此项由企业在国家药品不良反应监测系统（网址：http://www.adrs.org.cn/）中查询“定期安全性更新报告表”（以下简称PSUR）审核结果，截图并加盖单位公章。</w:t>
            </w:r>
          </w:p>
          <w:p w14:paraId="40AD4FEA">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4.按照药品批准证明文件和药品监督管理部门要求开展相关工作的情况说明</w:t>
            </w:r>
          </w:p>
          <w:p w14:paraId="513086E8">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有下列情形之一的，应当提供相关工作开展的情况说明，如未在规定时限内完成的，应当有合理的理由。情况说明包括但不限于工作要求、工作进展情况、结论性意见及补充申请、备案或者报告情况等。</w:t>
            </w:r>
          </w:p>
          <w:p w14:paraId="315EAF55">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①</w:t>
            </w:r>
            <w:r>
              <w:rPr>
                <w:rFonts w:hint="eastAsia" w:ascii="宋体" w:hAnsi="宋体" w:eastAsia="宋体" w:cs="宋体"/>
                <w:color w:val="auto"/>
                <w:spacing w:val="0"/>
                <w:kern w:val="0"/>
                <w:sz w:val="15"/>
                <w:szCs w:val="15"/>
                <w:highlight w:val="none"/>
                <w:lang w:val="en-US" w:eastAsia="zh-CN" w:bidi="ar"/>
              </w:rPr>
              <w:t>药品批准证明文件中要求开展工作的；</w:t>
            </w:r>
          </w:p>
          <w:p w14:paraId="15EA1DF9">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②</w:t>
            </w:r>
            <w:r>
              <w:rPr>
                <w:rFonts w:hint="eastAsia" w:ascii="宋体" w:hAnsi="宋体" w:eastAsia="宋体" w:cs="宋体"/>
                <w:color w:val="auto"/>
                <w:spacing w:val="0"/>
                <w:kern w:val="0"/>
                <w:sz w:val="15"/>
                <w:szCs w:val="15"/>
                <w:highlight w:val="none"/>
                <w:lang w:val="en-US" w:eastAsia="zh-CN" w:bidi="ar"/>
              </w:rPr>
              <w:t>国家药品标准、药品质量标准颁布件或者修订件等要求继续完成工作的；</w:t>
            </w:r>
          </w:p>
          <w:p w14:paraId="32BD78E7">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③</w:t>
            </w:r>
            <w:r>
              <w:rPr>
                <w:rFonts w:hint="eastAsia" w:ascii="宋体" w:hAnsi="宋体" w:eastAsia="宋体" w:cs="宋体"/>
                <w:color w:val="auto"/>
                <w:spacing w:val="0"/>
                <w:kern w:val="0"/>
                <w:sz w:val="15"/>
                <w:szCs w:val="15"/>
                <w:highlight w:val="none"/>
                <w:lang w:val="en-US" w:eastAsia="zh-CN" w:bidi="ar"/>
              </w:rPr>
              <w:t>开展中药保护品种相关研究工作的；</w:t>
            </w:r>
          </w:p>
          <w:p w14:paraId="4DD3E316">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④</w:t>
            </w:r>
            <w:r>
              <w:rPr>
                <w:rFonts w:hint="eastAsia" w:ascii="宋体" w:hAnsi="宋体" w:eastAsia="宋体" w:cs="宋体"/>
                <w:color w:val="auto"/>
                <w:spacing w:val="0"/>
                <w:kern w:val="0"/>
                <w:sz w:val="15"/>
                <w:szCs w:val="15"/>
                <w:highlight w:val="none"/>
                <w:lang w:val="en-US" w:eastAsia="zh-CN" w:bidi="ar"/>
              </w:rPr>
              <w:t>开展试行标准转正相关研究工作的；</w:t>
            </w:r>
          </w:p>
          <w:p w14:paraId="4EA092F4">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⑤</w:t>
            </w:r>
            <w:r>
              <w:rPr>
                <w:rFonts w:hint="eastAsia" w:ascii="宋体" w:hAnsi="宋体" w:eastAsia="宋体" w:cs="宋体"/>
                <w:color w:val="auto"/>
                <w:spacing w:val="0"/>
                <w:kern w:val="0"/>
                <w:sz w:val="15"/>
                <w:szCs w:val="15"/>
                <w:highlight w:val="none"/>
                <w:lang w:val="en-US" w:eastAsia="zh-CN" w:bidi="ar"/>
              </w:rPr>
              <w:t>开展仿制药质量和疗效一致性评价工作的；</w:t>
            </w:r>
          </w:p>
          <w:p w14:paraId="73305A0E">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⑥药品监督管理部门要求开展相关工作的。</w:t>
            </w:r>
          </w:p>
          <w:p w14:paraId="45EECCD5">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5.药品批准证明文件及其附件载明信息变化情况</w:t>
            </w:r>
          </w:p>
          <w:p w14:paraId="43844E1E">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6.药品生产、销售、抽检情况总结</w:t>
            </w:r>
          </w:p>
          <w:p w14:paraId="34F81371">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总结药品再注册周期内药品生产、上市销售及被抽检的情况。对抽检不合格的应当提供原因分析、风险评估及采取的措施等情况说明。</w:t>
            </w:r>
          </w:p>
          <w:p w14:paraId="122F5D3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7.生产药品制剂所用原料药的来源。制剂中涉及化学原料药的，需提供化学原料药来源及在省局备案情况。（停产品种提供原供应商信息，确定丢失无法提供的，需做情况说明）</w:t>
            </w:r>
          </w:p>
          <w:p w14:paraId="3F9022C2">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lang w:val="en-US" w:eastAsia="zh-CN" w:bidi="ar"/>
              </w:rPr>
              <w:t>8.其他</w:t>
            </w:r>
          </w:p>
          <w:p w14:paraId="66CC553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rPr>
              <w:t>①</w:t>
            </w:r>
            <w:r>
              <w:rPr>
                <w:rFonts w:hint="eastAsia" w:ascii="宋体" w:hAnsi="宋体" w:eastAsia="宋体" w:cs="宋体"/>
                <w:color w:val="auto"/>
                <w:spacing w:val="0"/>
                <w:kern w:val="0"/>
                <w:sz w:val="15"/>
                <w:szCs w:val="15"/>
                <w:highlight w:val="none"/>
                <w:lang w:val="en-US" w:eastAsia="zh-CN" w:bidi="ar"/>
              </w:rPr>
              <w:t>化药、多组分生化药注射剂，提供工艺、处方核查情况、《关于发布化学药品注射剂和多组分生化药注射剂基本技术要求的通知》（国食药监注〔2008〕7号）研究的情况。</w:t>
            </w:r>
          </w:p>
          <w:p w14:paraId="3B27A83F">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bidi="ar"/>
              </w:rPr>
            </w:pPr>
            <w:r>
              <w:rPr>
                <w:rFonts w:hint="eastAsia" w:ascii="宋体" w:hAnsi="宋体" w:eastAsia="宋体" w:cs="宋体"/>
                <w:color w:val="auto"/>
                <w:spacing w:val="0"/>
                <w:kern w:val="0"/>
                <w:sz w:val="15"/>
                <w:szCs w:val="15"/>
                <w:highlight w:val="none"/>
              </w:rPr>
              <w:t>②</w:t>
            </w:r>
            <w:r>
              <w:rPr>
                <w:rFonts w:hint="eastAsia" w:ascii="宋体" w:hAnsi="宋体" w:eastAsia="宋体" w:cs="宋体"/>
                <w:color w:val="auto"/>
                <w:spacing w:val="0"/>
                <w:kern w:val="0"/>
                <w:sz w:val="15"/>
                <w:szCs w:val="15"/>
                <w:highlight w:val="none"/>
                <w:lang w:val="en-US" w:eastAsia="zh-CN" w:bidi="ar"/>
              </w:rPr>
              <w:t>对申报资料中化学原料药不适用的项目，该项下填写“不适用”。</w:t>
            </w:r>
          </w:p>
          <w:p w14:paraId="5E09D609">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bidi="ar"/>
              </w:rPr>
            </w:pPr>
          </w:p>
        </w:tc>
        <w:tc>
          <w:tcPr>
            <w:tcW w:w="657" w:type="dxa"/>
            <w:noWrap w:val="0"/>
            <w:vAlign w:val="center"/>
          </w:tcPr>
          <w:p w14:paraId="74BBA22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窗口办理、网上办理、快递申请</w:t>
            </w:r>
          </w:p>
        </w:tc>
        <w:tc>
          <w:tcPr>
            <w:tcW w:w="1239" w:type="dxa"/>
            <w:noWrap w:val="0"/>
            <w:vAlign w:val="center"/>
          </w:tcPr>
          <w:p w14:paraId="02BCCF6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法定办结时限</w:t>
            </w:r>
            <w:r>
              <w:rPr>
                <w:rFonts w:hint="eastAsia" w:ascii="宋体" w:hAnsi="宋体" w:eastAsia="宋体" w:cs="宋体"/>
                <w:color w:val="auto"/>
                <w:spacing w:val="0"/>
                <w:kern w:val="0"/>
                <w:sz w:val="15"/>
                <w:szCs w:val="15"/>
                <w:highlight w:val="none"/>
                <w:lang w:bidi="ar"/>
              </w:rPr>
              <w:t>120个工作日；</w:t>
            </w:r>
          </w:p>
          <w:p w14:paraId="4EBD8B0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rPr>
              <w:t>承诺办结时限</w:t>
            </w:r>
            <w:r>
              <w:rPr>
                <w:rFonts w:hint="eastAsia" w:ascii="宋体" w:hAnsi="宋体" w:eastAsia="宋体" w:cs="宋体"/>
                <w:color w:val="auto"/>
                <w:spacing w:val="0"/>
                <w:sz w:val="15"/>
                <w:szCs w:val="15"/>
                <w:highlight w:val="none"/>
                <w:lang w:val="en-US" w:eastAsia="zh-CN"/>
              </w:rPr>
              <w:t>30</w:t>
            </w:r>
            <w:r>
              <w:rPr>
                <w:rFonts w:hint="eastAsia" w:ascii="宋体" w:hAnsi="宋体" w:eastAsia="宋体" w:cs="宋体"/>
                <w:color w:val="auto"/>
                <w:spacing w:val="0"/>
                <w:sz w:val="15"/>
                <w:szCs w:val="15"/>
                <w:highlight w:val="none"/>
              </w:rPr>
              <w:t>个</w:t>
            </w:r>
            <w:r>
              <w:rPr>
                <w:rFonts w:hint="eastAsia" w:ascii="宋体" w:hAnsi="宋体" w:eastAsia="宋体" w:cs="宋体"/>
                <w:color w:val="auto"/>
                <w:spacing w:val="0"/>
                <w:kern w:val="0"/>
                <w:sz w:val="15"/>
                <w:szCs w:val="15"/>
                <w:highlight w:val="none"/>
              </w:rPr>
              <w:t>工作日</w:t>
            </w:r>
          </w:p>
        </w:tc>
        <w:tc>
          <w:tcPr>
            <w:tcW w:w="660" w:type="dxa"/>
            <w:noWrap w:val="0"/>
            <w:vAlign w:val="center"/>
          </w:tcPr>
          <w:p w14:paraId="2F985DD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符合规定的，予以再注册，发给药品再注册批准通知书。不符合规定的，不予再注册。</w:t>
            </w:r>
          </w:p>
        </w:tc>
        <w:tc>
          <w:tcPr>
            <w:tcW w:w="1362" w:type="dxa"/>
            <w:noWrap w:val="0"/>
            <w:vAlign w:val="center"/>
          </w:tcPr>
          <w:p w14:paraId="183C2B53">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5D13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E35ED1C">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86</w:t>
            </w:r>
          </w:p>
        </w:tc>
        <w:tc>
          <w:tcPr>
            <w:tcW w:w="775" w:type="dxa"/>
            <w:noWrap w:val="0"/>
            <w:vAlign w:val="center"/>
          </w:tcPr>
          <w:p w14:paraId="17B28311">
            <w:pPr>
              <w:keepNext w:val="0"/>
              <w:keepLines w:val="0"/>
              <w:pageBreakBefore w:val="0"/>
              <w:shd w:val="clear" w:color="000000" w:fill="auto"/>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第三类医疗器械经营许可证核发</w:t>
            </w:r>
          </w:p>
        </w:tc>
        <w:tc>
          <w:tcPr>
            <w:tcW w:w="4456" w:type="dxa"/>
            <w:noWrap w:val="0"/>
            <w:vAlign w:val="center"/>
          </w:tcPr>
          <w:p w14:paraId="48022A5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《医疗器械监督管理条例》</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中华人民共和国国务院令第739号）</w:t>
            </w:r>
          </w:p>
          <w:p w14:paraId="61DD461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第四十条　从事医疗器械经营活动，应当有与经营规模和经营范围相适应的经营场所和贮存条件，以及与经营的医疗器械相适应的质量管理制度和质量管理机构或者人员。</w:t>
            </w:r>
          </w:p>
          <w:p w14:paraId="3BDBAD1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第四十一条　从事第二类医疗器械经营的，由经营企业向所在地设区的市级人民政府负责药品监督管理的部门备案并提交符合本条例第四十条规定条件的有关资料。</w:t>
            </w:r>
          </w:p>
          <w:p w14:paraId="2D8A8F5D">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按照国务院药品监督管理部门的规定，对产品安全性、有效性不受流通过程影响的第二类医疗器械，可以免于经营备案。</w:t>
            </w:r>
          </w:p>
          <w:p w14:paraId="77B30DD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第四十二条　从事第三类医疗器械经营的，经营企业应当向所在地设区的市级人民政府负责药品监督管理的部门申请经营许可并提交符合本条例第四十条规定条件的有关资料。</w:t>
            </w:r>
          </w:p>
          <w:p w14:paraId="2017AE8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　　受理经营许可申请的负责药品监督管理的部门应当对申请资料进行审查，必要时组织核查，并自受理申请之日起20个工作日内作出决定。对符</w:t>
            </w:r>
            <w:r>
              <w:rPr>
                <w:rFonts w:hint="eastAsia" w:ascii="宋体" w:hAnsi="宋体" w:eastAsia="宋体" w:cs="宋体"/>
                <w:color w:val="auto"/>
                <w:spacing w:val="0"/>
                <w:sz w:val="15"/>
                <w:szCs w:val="15"/>
                <w:highlight w:val="none"/>
                <w:lang w:val="en-US" w:eastAsia="zh-CN"/>
              </w:rPr>
              <w:t>合规定条件的，准予许可并发给医疗器械经营许可证；对不符合规定条件的，不予许可并书面说明理由。</w:t>
            </w:r>
          </w:p>
          <w:p w14:paraId="1270D7B4">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lang w:val="en-US" w:eastAsia="zh-CN"/>
              </w:rPr>
              <w:t>　　医疗器械经营许可证有效期为5年。有效期届满需要延续的，依照有关行政许可的法律规定办理延续手续。</w:t>
            </w:r>
          </w:p>
          <w:p w14:paraId="7A74269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2"/>
                <w:sz w:val="15"/>
                <w:szCs w:val="15"/>
                <w:highlight w:val="none"/>
                <w:lang w:val="en-US" w:eastAsia="zh-CN" w:bidi="ar-SA"/>
              </w:rPr>
              <w:t>2.《医疗器械经营监督管理办</w:t>
            </w:r>
            <w:r>
              <w:rPr>
                <w:rFonts w:hint="eastAsia" w:ascii="宋体" w:hAnsi="宋体" w:eastAsia="宋体" w:cs="宋体"/>
                <w:color w:val="auto"/>
                <w:spacing w:val="0"/>
                <w:sz w:val="15"/>
                <w:szCs w:val="15"/>
                <w:highlight w:val="none"/>
              </w:rPr>
              <w:t>法》（国家市场监督管理总局令第54号）</w:t>
            </w:r>
          </w:p>
          <w:p w14:paraId="2D3FEB5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第九条　从事医疗器械经营活动，应当具备下列条件：</w:t>
            </w:r>
          </w:p>
          <w:p w14:paraId="7023F57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（一）与经营范围和经营规模相适应的质量管理机构或者质量管理人员，质量管理人员应当具有相关专业学历或者职称；</w:t>
            </w:r>
          </w:p>
          <w:p w14:paraId="429EC1D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（二）与经营范围和经营规模相适应的经营场所；</w:t>
            </w:r>
          </w:p>
          <w:p w14:paraId="7F07838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（三）与经营范围和经营规模相适应的贮存条件；</w:t>
            </w:r>
          </w:p>
          <w:p w14:paraId="3F5EAA1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（四）与经营的医疗器械相适应的质量管理制度；</w:t>
            </w:r>
          </w:p>
          <w:p w14:paraId="7C24C44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（五）与经营的医疗器械相适应的专业指导、技术培训和售后服务的质量管理机构或者人员。</w:t>
            </w:r>
          </w:p>
          <w:p w14:paraId="7BFE157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从事第三类医疗器械经营的企业还应当具有符合医疗器械经营质量管理制度要求的计算机信息管理系统，保证经营的产品可追溯。鼓励从事第一类、第二类医疗器械经营的企业建立符合医疗器械经营质量管理制度要求的计算机信息管理系统。</w:t>
            </w:r>
          </w:p>
          <w:p w14:paraId="714E60C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第十条　从事第三类医疗器械经营的，经营企业应当向所在地设区的市级负责药品监督管理的部门提出申请，并提交下列资料：</w:t>
            </w:r>
          </w:p>
          <w:p w14:paraId="0B3BBF5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（一）法定代表人（企业负责人）、质量负责人身份证明、学历或者职称相关材料复印件；</w:t>
            </w:r>
          </w:p>
          <w:p w14:paraId="520432E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（二）企业组织机构与部门设置；</w:t>
            </w:r>
          </w:p>
          <w:p w14:paraId="14B7472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（三）医疗器械经营范围、经营方式；</w:t>
            </w:r>
          </w:p>
          <w:p w14:paraId="6AFB22E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（四）经营场所和库房的地理位置图、平面图、房屋产权文件或者租赁协议复印件；</w:t>
            </w:r>
          </w:p>
          <w:p w14:paraId="2999DC9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（五）主要经营设施、设备目录；</w:t>
            </w:r>
          </w:p>
          <w:p w14:paraId="62393B1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（六）经营质量管理制度、工作程序等文件目录；</w:t>
            </w:r>
          </w:p>
          <w:p w14:paraId="3972992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（七）信息管理系统基本情况；</w:t>
            </w:r>
          </w:p>
          <w:p w14:paraId="051FC96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（八）经办人授权文件。</w:t>
            </w:r>
          </w:p>
          <w:p w14:paraId="2850E9E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医疗器械经营许可申请人应当确保提交的资料合法、真实、准确、完整和可追溯。</w:t>
            </w:r>
          </w:p>
          <w:p w14:paraId="509F68D6">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3.《医疗器械经营质量管理规范》</w:t>
            </w:r>
          </w:p>
          <w:p w14:paraId="3DC7C2B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第二十四条企业负责人、企业质量负责人和质量管理人员应当熟悉医疗器械监督管理的法律、法规、规章、规范和所经营医疗器械的相关知识，并符合有关法律、法规、规章、规范规定的资格要求，不得有相关法律、法规禁止从业的情形。</w:t>
            </w:r>
          </w:p>
          <w:p w14:paraId="5497A72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第二十六条  </w:t>
            </w:r>
            <w:r>
              <w:rPr>
                <w:rFonts w:hint="eastAsia" w:ascii="宋体" w:hAnsi="宋体" w:eastAsia="宋体" w:cs="宋体"/>
                <w:color w:val="auto"/>
                <w:spacing w:val="0"/>
                <w:sz w:val="15"/>
                <w:szCs w:val="15"/>
                <w:highlight w:val="none"/>
              </w:rPr>
              <w:t>第三类医疗器械经营企业质量负责人应当具备医疗器械相关专业（包括医疗器械、</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"https://baike.baidu.com/item/%E7%94%9F%E7%89%A9%E5%8C%BB%E5%AD%A6%E5%B7%A5%E7%A8%8B/660948?fromModule=lemma_inlink"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生物医学工程</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、机械、电子、医学、生物工程、化学、药学、护理学、康复、检验学、计算机、法律、管理学等专业，下同）大专及以上学历或者中级及以上专业技术职称，并具有3年及以上医疗器械经营质量管理工作经历。</w:t>
            </w:r>
          </w:p>
          <w:p w14:paraId="51E80BA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第二十七条 </w:t>
            </w:r>
            <w:r>
              <w:rPr>
                <w:rFonts w:hint="eastAsia" w:ascii="宋体" w:hAnsi="宋体" w:eastAsia="宋体" w:cs="宋体"/>
                <w:color w:val="auto"/>
                <w:spacing w:val="0"/>
                <w:sz w:val="15"/>
                <w:szCs w:val="15"/>
                <w:highlight w:val="none"/>
              </w:rPr>
              <w:t>质量管理人员应当具有相关专业学历或者职称，并履行本规范规定的职责：</w:t>
            </w:r>
          </w:p>
          <w:p w14:paraId="5DF61BF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（一）从事第三类医疗器械批发经营的，企业质量管理人员中应当至少有1人具有医疗器械相关专业大专及以上学历或者中级及以上专业技术职称；</w:t>
            </w:r>
          </w:p>
          <w:p w14:paraId="7CE142B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（二）从事</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"https://baike.baidu.com/item/%E4%BD%93%E5%A4%96%E8%AF%8A%E6%96%AD%E8%AF%95%E5%89%82/480742?fromModule=lemma_inlink"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体外诊断试剂</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经营的，企业质量管理人员中应当至少有1人具有主管检验师职称，或者具有检验学相关专业（包括检验学、生物医学工程、生物化学、免疫学、基因学、药学、生物技术、临床医学、医疗器械等专业，下同）大专及以上学历或者中级及以上专业技术职称，</w:t>
            </w:r>
            <w:r>
              <w:rPr>
                <w:rFonts w:hint="eastAsia" w:ascii="宋体" w:hAnsi="宋体" w:eastAsia="宋体" w:cs="宋体"/>
                <w:color w:val="auto"/>
                <w:spacing w:val="0"/>
                <w:sz w:val="15"/>
                <w:szCs w:val="15"/>
                <w:highlight w:val="none"/>
                <w:lang w:val="zh-TW" w:eastAsia="zh-TW"/>
              </w:rPr>
              <w:t>并具有</w:t>
            </w:r>
            <w:r>
              <w:rPr>
                <w:rFonts w:hint="eastAsia" w:ascii="宋体" w:hAnsi="宋体" w:eastAsia="宋体" w:cs="宋体"/>
                <w:color w:val="auto"/>
                <w:spacing w:val="0"/>
                <w:sz w:val="15"/>
                <w:szCs w:val="15"/>
                <w:highlight w:val="none"/>
              </w:rPr>
              <w:t>3</w:t>
            </w:r>
            <w:r>
              <w:rPr>
                <w:rFonts w:hint="eastAsia" w:ascii="宋体" w:hAnsi="宋体" w:eastAsia="宋体" w:cs="宋体"/>
                <w:color w:val="auto"/>
                <w:spacing w:val="0"/>
                <w:sz w:val="15"/>
                <w:szCs w:val="15"/>
                <w:highlight w:val="none"/>
                <w:lang w:val="zh-TW" w:eastAsia="zh-TW"/>
              </w:rPr>
              <w:t>年及以上检验相关工作经历</w:t>
            </w:r>
            <w:r>
              <w:rPr>
                <w:rFonts w:hint="eastAsia" w:ascii="宋体" w:hAnsi="宋体" w:eastAsia="宋体" w:cs="宋体"/>
                <w:color w:val="auto"/>
                <w:spacing w:val="0"/>
                <w:sz w:val="15"/>
                <w:szCs w:val="15"/>
                <w:highlight w:val="none"/>
              </w:rPr>
              <w:t>；从事体外诊断试剂验收工作的人员，应当具有检验学相关专业中专及以上学历或者具有检验师初级及以上专业技术职称；</w:t>
            </w:r>
          </w:p>
          <w:p w14:paraId="4736D03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仅经营国家规定的免予经营备案体外诊断试剂的除外；</w:t>
            </w:r>
          </w:p>
          <w:p w14:paraId="52587C6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（三）专门提供医疗器械运输、贮存服务的，企业质量管理人员中应当至少有2人具有医疗器械相关专业大专及以上学历或者中级及以上专业技术职称，并具有3年及以上医疗器械质量管理工作经历。</w:t>
            </w:r>
          </w:p>
          <w:p w14:paraId="42D03AD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第二十八条 </w:t>
            </w:r>
            <w:r>
              <w:rPr>
                <w:rFonts w:hint="eastAsia" w:ascii="宋体" w:hAnsi="宋体" w:eastAsia="宋体" w:cs="宋体"/>
                <w:color w:val="auto"/>
                <w:spacing w:val="0"/>
                <w:sz w:val="15"/>
                <w:szCs w:val="15"/>
                <w:highlight w:val="none"/>
              </w:rPr>
              <w:t>企业应当配备与经营范围和经营规模相适应的经营相关岗位人员：</w:t>
            </w:r>
          </w:p>
          <w:p w14:paraId="24A7617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（一）从事体外诊断试剂经营的售后服务技术人员，应当具有检验学相关专业中专及以上学历或者具有检验师初级及以上专业技术职称；</w:t>
            </w:r>
          </w:p>
          <w:p w14:paraId="05827A5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从事植入和介入类医疗器械采购或者销售的人员中应当至少有1人具有医学相关专业（包括基础医学、预防医学、临床医学、医学技术、口腔医学、中医学、护理学、药学等专业）大专及以上学历，并经过医疗器械注册人或者其他专业机构培训；</w:t>
            </w:r>
          </w:p>
          <w:p w14:paraId="62E19A7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（三）从事角膜接触镜、助听器等其他有特殊要求的医疗器械零售的，应当配备具有相关专业或者职业资格的人员。</w:t>
            </w:r>
          </w:p>
          <w:p w14:paraId="488E836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第二十九条 </w:t>
            </w:r>
            <w:r>
              <w:rPr>
                <w:rFonts w:hint="eastAsia" w:ascii="宋体" w:hAnsi="宋体" w:eastAsia="宋体" w:cs="宋体"/>
                <w:color w:val="auto"/>
                <w:spacing w:val="0"/>
                <w:sz w:val="15"/>
                <w:szCs w:val="15"/>
                <w:highlight w:val="none"/>
              </w:rPr>
              <w:t>企业应当配备与经营范围和经营规模相适应的售后服务技术人员和售后服务管理人员：</w:t>
            </w:r>
          </w:p>
          <w:p w14:paraId="5C92841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企业自行为客户提供安装、维修、技术培训等售后技术服务的，应当配备具有相应技术能力的售后服务技术人员，售后服务技术人员应当具备专业资格或者经过医疗器械注册人、备案人、其他专业机构技术培训；</w:t>
            </w:r>
          </w:p>
          <w:p w14:paraId="0DF01DA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（二）企业配备的专职或者兼职售后服务管理人员，应当熟悉质量投诉、不良事件监测、召回的相关法律、法规、规章、规范、质量管理制度和所经营医疗器械的相关知识。</w:t>
            </w:r>
          </w:p>
          <w:p w14:paraId="73B5A5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lang w:eastAsia="zh-CN"/>
              </w:rPr>
              <w:t>《黑龙江省医疗器械运输储存服务监督管理工作指导意见（试行）》</w:t>
            </w:r>
          </w:p>
          <w:p w14:paraId="2E6B0E8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六条 贮运服务企业应当为注册在黑龙江省内的法人企业，应当具备从事现代物流运输贮存业务的基础条件与管理能力，具有与委托方进行电子数据实时同步的能力，具有实现医疗器械运输贮存服务全过程可追溯的计算机信息系统，建立并运行覆盖运输贮存服务全过程的质量管理体系，确保医疗器械产品在受托运输贮存过程中的质量安全和可追溯。</w:t>
            </w:r>
          </w:p>
          <w:p w14:paraId="495DFE6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right="0" w:rightChars="0" w:firstLine="254" w:firstLineChars="200"/>
              <w:textAlignment w:val="auto"/>
              <w:rPr>
                <w:rFonts w:hint="default"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5.《黑龙江省医疗器械经营企业设置自动售械机指导意见》全文</w:t>
            </w:r>
          </w:p>
          <w:p w14:paraId="4C3BCB4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lang w:val="en-US" w:eastAsia="zh-CN"/>
              </w:rPr>
            </w:pPr>
          </w:p>
        </w:tc>
        <w:tc>
          <w:tcPr>
            <w:tcW w:w="2037" w:type="dxa"/>
            <w:noWrap w:val="0"/>
            <w:vAlign w:val="center"/>
          </w:tcPr>
          <w:p w14:paraId="3A062FD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从事医疗器械经营活动，应当具备下列条件</w:t>
            </w:r>
            <w:r>
              <w:rPr>
                <w:rFonts w:hint="eastAsia" w:ascii="宋体" w:hAnsi="宋体" w:eastAsia="宋体" w:cs="宋体"/>
                <w:color w:val="auto"/>
                <w:spacing w:val="0"/>
                <w:sz w:val="15"/>
                <w:szCs w:val="15"/>
                <w:highlight w:val="none"/>
                <w:lang w:eastAsia="zh-CN"/>
              </w:rPr>
              <w:t>：</w:t>
            </w:r>
          </w:p>
          <w:p w14:paraId="30BA5A7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与经营范围和经营规模相适应的质量管理机构或者质量管理人员，质量管理人员应当具有相关专业学历或者职称；</w:t>
            </w:r>
          </w:p>
          <w:p w14:paraId="02715F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与经营范围和经营规模相适应的经营场所；</w:t>
            </w:r>
          </w:p>
          <w:p w14:paraId="41E0F4D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与经营范围和经营规模相适应的贮存条件；</w:t>
            </w:r>
          </w:p>
          <w:p w14:paraId="62BAEC8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与经营的医疗器械相适应的质量管理制度；</w:t>
            </w:r>
          </w:p>
          <w:p w14:paraId="5F722E7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与经营的医疗器械相适应的专业指导、技术培训和售后服务的质量管理机构或者人员。</w:t>
            </w:r>
          </w:p>
          <w:p w14:paraId="117D163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具有符合医疗器械经营质量管理制度要求的计算机信息管理系统，保证经营的产品可追溯。</w:t>
            </w:r>
          </w:p>
          <w:p w14:paraId="066BC27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自动售械机所售医疗器械应当是消费者按照说明书可以个人自行使用的医疗器械，医疗器械说明书具有安全使用说明。医疗器械最小销售单元应当附有说明书。</w:t>
            </w:r>
          </w:p>
          <w:p w14:paraId="297E905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p>
          <w:p w14:paraId="3ADD4EAE">
            <w:pPr>
              <w:keepNext w:val="0"/>
              <w:keepLines w:val="0"/>
              <w:pageBreakBefore w:val="0"/>
              <w:kinsoku/>
              <w:wordWrap/>
              <w:overflowPunct/>
              <w:topLinePunct w:val="0"/>
              <w:autoSpaceDE/>
              <w:autoSpaceDN/>
              <w:bidi w:val="0"/>
              <w:adjustRightInd/>
              <w:spacing w:line="200" w:lineRule="exact"/>
              <w:ind w:left="0" w:leftChars="0" w:right="0" w:rightChars="0"/>
              <w:rPr>
                <w:rFonts w:hint="default" w:ascii="宋体" w:hAnsi="宋体" w:eastAsia="宋体" w:cs="宋体"/>
                <w:color w:val="auto"/>
                <w:spacing w:val="0"/>
                <w:sz w:val="15"/>
                <w:szCs w:val="15"/>
                <w:highlight w:val="none"/>
                <w:lang w:val="en-US" w:eastAsia="zh-CN"/>
              </w:rPr>
            </w:pPr>
          </w:p>
          <w:p w14:paraId="628CA54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p>
        </w:tc>
        <w:tc>
          <w:tcPr>
            <w:tcW w:w="3628" w:type="dxa"/>
            <w:noWrap w:val="0"/>
            <w:vAlign w:val="center"/>
          </w:tcPr>
          <w:p w14:paraId="16DC233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1.《医疗器械经营许可申请表》；</w:t>
            </w:r>
          </w:p>
          <w:p w14:paraId="0DD5990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sz w:val="15"/>
                <w:szCs w:val="15"/>
                <w:highlight w:val="none"/>
                <w:lang w:eastAsia="zh-CN"/>
              </w:rPr>
              <w:t>法定代表人（企业负责人）履历表及身份证复印件（不得有相关法律、法规禁止从业的情形），质量负责人履历表、身份证明、学历或者职称相关材料复印件（不得有相关法律、法规禁止从业的情形，具备医疗器械相关专业大专及以上学历或者中级及以上专业技术职称，并具有3年及以上医疗器械经营质量管理工作经历）；</w:t>
            </w:r>
          </w:p>
          <w:p w14:paraId="77C6E59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.企业组织机构与部门设置；</w:t>
            </w:r>
          </w:p>
          <w:p w14:paraId="1B8A198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.医疗器械经营范围、经营方式</w:t>
            </w:r>
            <w:r>
              <w:rPr>
                <w:rFonts w:hint="eastAsia" w:ascii="宋体" w:hAnsi="宋体" w:eastAsia="宋体" w:cs="宋体"/>
                <w:color w:val="auto"/>
                <w:spacing w:val="0"/>
                <w:sz w:val="15"/>
                <w:szCs w:val="15"/>
                <w:highlight w:val="none"/>
                <w:lang w:eastAsia="zh-CN"/>
              </w:rPr>
              <w:t>说明</w:t>
            </w:r>
            <w:r>
              <w:rPr>
                <w:rFonts w:hint="eastAsia" w:ascii="宋体" w:hAnsi="宋体" w:eastAsia="宋体" w:cs="宋体"/>
                <w:color w:val="auto"/>
                <w:spacing w:val="0"/>
                <w:sz w:val="15"/>
                <w:szCs w:val="15"/>
                <w:highlight w:val="none"/>
              </w:rPr>
              <w:t>；</w:t>
            </w:r>
          </w:p>
          <w:p w14:paraId="2EF05FF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体外诊断试剂经营提供①企业质量管理人员（主管检验师职称或检验学相关专业大专以上学历或中级以上职称，3年以上检验相关工作经历）履历表、身份证明、学历或职称复印件；体外诊断试剂验收售后人员（检验学相关专业中专及以上学历或检验师初级及以上专业技术职称）身份证明、学历或职称相关材料复印件；②体外诊断试剂（含冷藏、冷冻），冷库平面图，冷库、冷藏车、冷藏箱温湿度监测系统的验证报告首页、结论页、确认签字页复印件及购置发票</w:t>
            </w:r>
            <w:r>
              <w:rPr>
                <w:rFonts w:hint="eastAsia" w:ascii="宋体" w:hAnsi="宋体" w:eastAsia="宋体" w:cs="宋体"/>
                <w:color w:val="auto"/>
                <w:spacing w:val="0"/>
                <w:sz w:val="15"/>
                <w:szCs w:val="15"/>
                <w:highlight w:val="none"/>
                <w:lang w:eastAsia="zh-CN"/>
              </w:rPr>
              <w:t>；</w:t>
            </w:r>
          </w:p>
          <w:p w14:paraId="4E64E0E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lang w:eastAsia="zh-CN"/>
              </w:rPr>
              <w:t>从事植入和介入类医疗器械的企业，应提供</w:t>
            </w:r>
            <w:r>
              <w:rPr>
                <w:rFonts w:hint="eastAsia" w:ascii="宋体" w:hAnsi="宋体" w:eastAsia="宋体" w:cs="宋体"/>
                <w:color w:val="auto"/>
                <w:spacing w:val="0"/>
                <w:sz w:val="15"/>
                <w:szCs w:val="15"/>
                <w:highlight w:val="none"/>
              </w:rPr>
              <w:t>采购或者销售人员</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医学相关专业大专及以上学历，并经过医疗器械注册人或者其他专业机构培训</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身份证明、学历或者职称</w:t>
            </w:r>
            <w:r>
              <w:rPr>
                <w:rFonts w:hint="eastAsia" w:ascii="宋体" w:hAnsi="宋体" w:eastAsia="宋体" w:cs="宋体"/>
                <w:color w:val="auto"/>
                <w:spacing w:val="0"/>
                <w:sz w:val="15"/>
                <w:szCs w:val="15"/>
                <w:highlight w:val="none"/>
                <w:lang w:eastAsia="zh-CN"/>
              </w:rPr>
              <w:t>、培训证明等</w:t>
            </w:r>
            <w:r>
              <w:rPr>
                <w:rFonts w:hint="eastAsia" w:ascii="宋体" w:hAnsi="宋体" w:eastAsia="宋体" w:cs="宋体"/>
                <w:color w:val="auto"/>
                <w:spacing w:val="0"/>
                <w:sz w:val="15"/>
                <w:szCs w:val="15"/>
                <w:highlight w:val="none"/>
              </w:rPr>
              <w:t>相关材料复印件</w:t>
            </w:r>
            <w:r>
              <w:rPr>
                <w:rFonts w:hint="eastAsia" w:ascii="宋体" w:hAnsi="宋体" w:eastAsia="宋体" w:cs="宋体"/>
                <w:color w:val="auto"/>
                <w:spacing w:val="0"/>
                <w:sz w:val="15"/>
                <w:szCs w:val="15"/>
                <w:highlight w:val="none"/>
                <w:lang w:eastAsia="zh-CN"/>
              </w:rPr>
              <w:t>；</w:t>
            </w:r>
          </w:p>
          <w:p w14:paraId="228D87F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从事角膜接触镜等其他有特殊要求的医疗器械零售的企业，应提供①相关专业或者职业资格人员身份证明、学历或职业资格证书复印件，②符合验配服务相关规定的设施设备</w:t>
            </w:r>
            <w:r>
              <w:rPr>
                <w:rFonts w:hint="eastAsia" w:ascii="宋体" w:hAnsi="宋体" w:eastAsia="宋体" w:cs="宋体"/>
                <w:color w:val="auto"/>
                <w:spacing w:val="0"/>
                <w:sz w:val="15"/>
                <w:szCs w:val="15"/>
                <w:highlight w:val="none"/>
                <w:lang w:val="en-US" w:eastAsia="zh-CN"/>
              </w:rPr>
              <w:t>明细</w:t>
            </w:r>
            <w:r>
              <w:rPr>
                <w:rFonts w:hint="eastAsia" w:ascii="宋体" w:hAnsi="宋体" w:eastAsia="宋体" w:cs="宋体"/>
                <w:color w:val="auto"/>
                <w:spacing w:val="0"/>
                <w:sz w:val="15"/>
                <w:szCs w:val="15"/>
                <w:highlight w:val="none"/>
              </w:rPr>
              <w:t>和</w:t>
            </w:r>
            <w:r>
              <w:rPr>
                <w:rFonts w:hint="eastAsia" w:ascii="宋体" w:hAnsi="宋体" w:eastAsia="宋体" w:cs="宋体"/>
                <w:color w:val="auto"/>
                <w:spacing w:val="0"/>
                <w:sz w:val="15"/>
                <w:szCs w:val="15"/>
                <w:highlight w:val="none"/>
                <w:lang w:val="en-US" w:eastAsia="zh-CN"/>
              </w:rPr>
              <w:t>标明各功能区的经营场所平面图</w:t>
            </w:r>
            <w:r>
              <w:rPr>
                <w:rFonts w:hint="eastAsia" w:ascii="宋体" w:hAnsi="宋体" w:eastAsia="宋体" w:cs="宋体"/>
                <w:color w:val="auto"/>
                <w:spacing w:val="0"/>
                <w:sz w:val="15"/>
                <w:szCs w:val="15"/>
                <w:highlight w:val="none"/>
                <w:lang w:eastAsia="zh-CN"/>
              </w:rPr>
              <w:t>；</w:t>
            </w:r>
          </w:p>
          <w:p w14:paraId="29F586E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rPr>
              <w:t>.经营场所和库房的地理位置图、平面图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产权证明/使用权证明或者租赁合同/协议等（包括租赁场所的产权证明）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7EC66F7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.主要经营设施、设备目录；</w:t>
            </w:r>
          </w:p>
          <w:p w14:paraId="000215C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10</w:t>
            </w:r>
            <w:r>
              <w:rPr>
                <w:rFonts w:hint="eastAsia" w:ascii="宋体" w:hAnsi="宋体" w:eastAsia="宋体" w:cs="宋体"/>
                <w:color w:val="auto"/>
                <w:spacing w:val="0"/>
                <w:sz w:val="15"/>
                <w:szCs w:val="15"/>
                <w:highlight w:val="none"/>
              </w:rPr>
              <w:t>.经营质量管理制度、工作程序等文件目录；</w:t>
            </w:r>
          </w:p>
          <w:p w14:paraId="466DE6F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11</w:t>
            </w:r>
            <w:r>
              <w:rPr>
                <w:rFonts w:hint="eastAsia" w:ascii="宋体" w:hAnsi="宋体" w:eastAsia="宋体" w:cs="宋体"/>
                <w:color w:val="auto"/>
                <w:spacing w:val="0"/>
                <w:sz w:val="15"/>
                <w:szCs w:val="15"/>
                <w:highlight w:val="none"/>
              </w:rPr>
              <w:t>.信息管理系统基本情况；</w:t>
            </w:r>
          </w:p>
          <w:p w14:paraId="627D20F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12</w:t>
            </w:r>
            <w:r>
              <w:rPr>
                <w:rFonts w:hint="eastAsia" w:ascii="宋体" w:hAnsi="宋体" w:eastAsia="宋体" w:cs="宋体"/>
                <w:color w:val="auto"/>
                <w:spacing w:val="0"/>
                <w:sz w:val="15"/>
                <w:szCs w:val="15"/>
                <w:highlight w:val="none"/>
              </w:rPr>
              <w:t>.经办人授权文件。</w:t>
            </w:r>
          </w:p>
          <w:p w14:paraId="6080209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13.同时申请设置自动售械机的，还需</w:t>
            </w:r>
            <w:r>
              <w:rPr>
                <w:rFonts w:hint="eastAsia" w:ascii="宋体" w:hAnsi="宋体" w:eastAsia="宋体" w:cs="宋体"/>
                <w:color w:val="auto"/>
                <w:spacing w:val="0"/>
                <w:sz w:val="15"/>
                <w:szCs w:val="15"/>
                <w:highlight w:val="none"/>
              </w:rPr>
              <w:t>提交下列资料：</w:t>
            </w:r>
          </w:p>
          <w:p w14:paraId="4AF8CD4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sz w:val="15"/>
                <w:szCs w:val="15"/>
                <w:highlight w:val="none"/>
                <w:lang w:val="en-US" w:eastAsia="zh-CN"/>
              </w:rPr>
              <w:t>在公共场所</w:t>
            </w:r>
            <w:r>
              <w:rPr>
                <w:rFonts w:hint="eastAsia" w:ascii="宋体" w:hAnsi="宋体" w:eastAsia="宋体" w:cs="宋体"/>
                <w:color w:val="auto"/>
                <w:spacing w:val="0"/>
                <w:sz w:val="15"/>
                <w:szCs w:val="15"/>
                <w:highlight w:val="none"/>
              </w:rPr>
              <w:t>设置自动售械机</w:t>
            </w:r>
            <w:r>
              <w:rPr>
                <w:rFonts w:hint="eastAsia" w:ascii="宋体" w:hAnsi="宋体" w:eastAsia="宋体" w:cs="宋体"/>
                <w:color w:val="auto"/>
                <w:spacing w:val="0"/>
                <w:sz w:val="15"/>
                <w:szCs w:val="15"/>
                <w:highlight w:val="none"/>
                <w:lang w:val="en-US" w:eastAsia="zh-CN"/>
              </w:rPr>
              <w:t>，提供设置</w:t>
            </w:r>
            <w:r>
              <w:rPr>
                <w:rFonts w:hint="eastAsia" w:ascii="宋体" w:hAnsi="宋体" w:eastAsia="宋体" w:cs="宋体"/>
                <w:color w:val="auto"/>
                <w:spacing w:val="0"/>
                <w:sz w:val="15"/>
                <w:szCs w:val="15"/>
                <w:highlight w:val="none"/>
              </w:rPr>
              <w:t>场地合法使用证明</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包括产权证明或出租方营业执照</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其他主体资格证明文件）复印件、租赁合同或使用协议等；</w:t>
            </w:r>
          </w:p>
          <w:p w14:paraId="7326DAE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②自动售械机存放地地理位置图（注明地址及公共场所名称，</w:t>
            </w:r>
            <w:r>
              <w:rPr>
                <w:rFonts w:hint="eastAsia" w:ascii="宋体" w:hAnsi="宋体" w:eastAsia="宋体" w:cs="宋体"/>
                <w:color w:val="auto"/>
                <w:spacing w:val="0"/>
                <w:sz w:val="15"/>
                <w:szCs w:val="15"/>
                <w:highlight w:val="none"/>
                <w:lang w:eastAsia="zh-Hans"/>
              </w:rPr>
              <w:t>精确到楼层</w:t>
            </w:r>
            <w:r>
              <w:rPr>
                <w:rFonts w:hint="eastAsia" w:ascii="宋体" w:hAnsi="宋体" w:eastAsia="宋体" w:cs="宋体"/>
                <w:color w:val="auto"/>
                <w:spacing w:val="0"/>
                <w:sz w:val="15"/>
                <w:szCs w:val="15"/>
                <w:highlight w:val="none"/>
              </w:rPr>
              <w:t>）、平面图（涵盖所有数量）；</w:t>
            </w:r>
          </w:p>
          <w:p w14:paraId="523C0EE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③自动售械机计算机管理系统说明；</w:t>
            </w:r>
          </w:p>
          <w:p w14:paraId="37768C2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④自动售械机管理制度；</w:t>
            </w:r>
          </w:p>
          <w:p w14:paraId="2B412421">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⑤委托配货的提供委托配送协议及质量保证协议、受托方医疗器械贮存运输资质</w:t>
            </w:r>
            <w:r>
              <w:rPr>
                <w:rFonts w:hint="eastAsia" w:ascii="宋体" w:hAnsi="宋体" w:eastAsia="宋体" w:cs="宋体"/>
                <w:color w:val="auto"/>
                <w:spacing w:val="0"/>
                <w:sz w:val="15"/>
                <w:szCs w:val="15"/>
                <w:highlight w:val="none"/>
                <w:lang w:eastAsia="zh-CN"/>
              </w:rPr>
              <w:t>。</w:t>
            </w:r>
          </w:p>
          <w:p w14:paraId="7F62148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p>
          <w:p w14:paraId="38823DEF">
            <w:pPr>
              <w:keepNext w:val="0"/>
              <w:keepLines w:val="0"/>
              <w:pageBreakBefore w:val="0"/>
              <w:kinsoku/>
              <w:wordWrap/>
              <w:overflowPunct/>
              <w:topLinePunct w:val="0"/>
              <w:autoSpaceDE/>
              <w:autoSpaceDN/>
              <w:bidi w:val="0"/>
              <w:adjustRightInd/>
              <w:spacing w:line="200" w:lineRule="exact"/>
              <w:ind w:left="0" w:leftChars="0" w:right="0" w:rightChars="0"/>
              <w:rPr>
                <w:rFonts w:hint="default" w:ascii="宋体" w:hAnsi="宋体" w:eastAsia="宋体" w:cs="宋体"/>
                <w:color w:val="auto"/>
                <w:spacing w:val="0"/>
                <w:sz w:val="15"/>
                <w:szCs w:val="15"/>
                <w:highlight w:val="none"/>
                <w:lang w:val="en-US" w:eastAsia="zh-CN"/>
              </w:rPr>
            </w:pPr>
          </w:p>
          <w:p w14:paraId="2B73206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p>
        </w:tc>
        <w:tc>
          <w:tcPr>
            <w:tcW w:w="657" w:type="dxa"/>
            <w:noWrap w:val="0"/>
            <w:vAlign w:val="center"/>
          </w:tcPr>
          <w:p w14:paraId="3CA8C61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FECAD46">
            <w:pPr>
              <w:keepNext w:val="0"/>
              <w:keepLines w:val="0"/>
              <w:pageBreakBefore w:val="0"/>
              <w:kinsoku/>
              <w:wordWrap/>
              <w:overflowPunct/>
              <w:topLinePunct w:val="0"/>
              <w:autoSpaceDE w:val="0"/>
              <w:autoSpaceDN w:val="0"/>
              <w:bidi w:val="0"/>
              <w:adjustRightInd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20个工作日</w:t>
            </w:r>
          </w:p>
        </w:tc>
        <w:tc>
          <w:tcPr>
            <w:tcW w:w="660" w:type="dxa"/>
            <w:noWrap w:val="0"/>
            <w:vAlign w:val="center"/>
          </w:tcPr>
          <w:p w14:paraId="5E87074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核发医疗器械经营许可证</w:t>
            </w:r>
          </w:p>
        </w:tc>
        <w:tc>
          <w:tcPr>
            <w:tcW w:w="1362" w:type="dxa"/>
            <w:noWrap w:val="0"/>
            <w:vAlign w:val="center"/>
          </w:tcPr>
          <w:p w14:paraId="59BF6D3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3093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952A0ED">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87</w:t>
            </w:r>
          </w:p>
        </w:tc>
        <w:tc>
          <w:tcPr>
            <w:tcW w:w="775" w:type="dxa"/>
            <w:noWrap w:val="0"/>
            <w:vAlign w:val="center"/>
          </w:tcPr>
          <w:p w14:paraId="0D2C7B1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第三类医疗器械经营许可</w:t>
            </w:r>
            <w:r>
              <w:rPr>
                <w:rFonts w:hint="eastAsia" w:ascii="宋体" w:hAnsi="宋体" w:eastAsia="宋体" w:cs="宋体"/>
                <w:color w:val="auto"/>
                <w:spacing w:val="0"/>
                <w:sz w:val="15"/>
                <w:szCs w:val="15"/>
                <w:highlight w:val="none"/>
                <w:lang w:val="en-US" w:eastAsia="zh-CN"/>
              </w:rPr>
              <w:t>证</w:t>
            </w:r>
            <w:r>
              <w:rPr>
                <w:rFonts w:hint="eastAsia" w:ascii="宋体" w:hAnsi="宋体" w:eastAsia="宋体" w:cs="宋体"/>
                <w:color w:val="auto"/>
                <w:spacing w:val="0"/>
                <w:sz w:val="15"/>
                <w:szCs w:val="15"/>
                <w:highlight w:val="none"/>
              </w:rPr>
              <w:t>变更（住所、企业名称、法定代表人、企业负责人、质量负责人）</w:t>
            </w:r>
          </w:p>
        </w:tc>
        <w:tc>
          <w:tcPr>
            <w:tcW w:w="4456" w:type="dxa"/>
            <w:noWrap w:val="0"/>
            <w:vAlign w:val="center"/>
          </w:tcPr>
          <w:p w14:paraId="52135DF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《医疗器械监督管理条例》</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中华人民共和国国务院令第739号）</w:t>
            </w:r>
          </w:p>
          <w:p w14:paraId="1973BE9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第四十条　从事医疗器械经营活动，应当有与经营规模和经营范围相适应的经营场所和贮存条件，以及与经营的医疗器械相适应的质量管理制度和质量管理机构或者人员。</w:t>
            </w:r>
          </w:p>
          <w:p w14:paraId="2756E28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第四十一条　从事第二类医疗器械经营的，由经营企业向所在地设区的市级人民政府负责药品监督管理的部门备案并提交符合本条例第四十条规定条件的有关资料。</w:t>
            </w:r>
          </w:p>
          <w:p w14:paraId="41917A7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按照国务院药品监督管理部门的规定，对产品安全性、有效性不受流通过程影响的第二类医疗器械，可以免于经营备案。</w:t>
            </w:r>
          </w:p>
          <w:p w14:paraId="1BE19C9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第四十二条　从事第三类医疗器械经营的，经营企业应当向所在地设区的市级人民政府负责药品监督管理的部门申请经营许可并提交符合本条例第四十条规定条件的有关资料。</w:t>
            </w:r>
          </w:p>
          <w:p w14:paraId="72A0B07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　　受理经营许可申请的负责药品监督管理的部门应当对申请资料进行审查，必要时组织核查，并自受理申请之日起20个工作日内作出决定。对符</w:t>
            </w:r>
            <w:r>
              <w:rPr>
                <w:rFonts w:hint="eastAsia" w:ascii="宋体" w:hAnsi="宋体" w:eastAsia="宋体" w:cs="宋体"/>
                <w:color w:val="auto"/>
                <w:spacing w:val="0"/>
                <w:sz w:val="15"/>
                <w:szCs w:val="15"/>
                <w:highlight w:val="none"/>
                <w:lang w:val="en-US" w:eastAsia="zh-CN"/>
              </w:rPr>
              <w:t>合规定条件的，准予许可并发给医疗器械经营许可证；对不符合规定条件的，不予许可并书面说明理由。</w:t>
            </w:r>
          </w:p>
          <w:p w14:paraId="739A299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lang w:val="en-US" w:eastAsia="zh-CN"/>
              </w:rPr>
              <w:t>　　医疗器械经营许可证有效期为5年。有效期届满需要延续的，依照有关行政许可的法律规定办理延续手续。</w:t>
            </w:r>
          </w:p>
          <w:p w14:paraId="5157F7C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2"/>
                <w:sz w:val="15"/>
                <w:szCs w:val="15"/>
                <w:highlight w:val="none"/>
                <w:lang w:val="en-US" w:eastAsia="zh-CN" w:bidi="ar-SA"/>
              </w:rPr>
              <w:t>2.《医疗器械经营监督管理办</w:t>
            </w:r>
            <w:r>
              <w:rPr>
                <w:rFonts w:hint="eastAsia" w:ascii="宋体" w:hAnsi="宋体" w:eastAsia="宋体" w:cs="宋体"/>
                <w:color w:val="auto"/>
                <w:spacing w:val="0"/>
                <w:sz w:val="15"/>
                <w:szCs w:val="15"/>
                <w:highlight w:val="none"/>
              </w:rPr>
              <w:t>法》（国家市场监督管理总局令第54号）</w:t>
            </w:r>
          </w:p>
          <w:p w14:paraId="2655370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第九条　从事医疗器械经营活动，应当具备下列条件：</w:t>
            </w:r>
          </w:p>
          <w:p w14:paraId="0CDC615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（一）与经营范围和经营规模相适应的质量管理机构或者质量管理人员，质量管理人员应当具有相关专业学历或者职称；</w:t>
            </w:r>
          </w:p>
          <w:p w14:paraId="41EFC4A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（二）与经营范围和经营规模相适应的经营场所；</w:t>
            </w:r>
          </w:p>
          <w:p w14:paraId="331F9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（三）与经营范围和经营规模相适应的贮存条件；</w:t>
            </w:r>
          </w:p>
          <w:p w14:paraId="2D5EAF3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（四）与经营的医疗器械相适应的质量管理制度；</w:t>
            </w:r>
          </w:p>
          <w:p w14:paraId="02B5EB0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（五）与经营的医疗器械相适应的专业指导、技术培训和售后服务的质量管理机构或者人员。</w:t>
            </w:r>
          </w:p>
          <w:p w14:paraId="385C942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从事第三类医疗器械经营的企业还应当具有符合医疗器械经营质量管理制度要求的计算机信息管理系统，保证经营的产品可追溯。鼓励从事第一类、第二类医疗器械经营的企业建立符合医疗器械经营质量管理制度要求的计算机信息管理系统。</w:t>
            </w:r>
          </w:p>
          <w:p w14:paraId="3193DB5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第十条　从事第三类医疗器械经营的，经营企业应当向所在地设区的市级负责药品监督管理的部门提出申请，并提交下列资料：</w:t>
            </w:r>
          </w:p>
          <w:p w14:paraId="0BD9EB4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（一）法定代表人（企业负责人）、质量负责人身份证明、学历或者职称相关材料复印件；</w:t>
            </w:r>
          </w:p>
          <w:p w14:paraId="728B0F3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（二）企业组织机构与部门设置；</w:t>
            </w:r>
          </w:p>
          <w:p w14:paraId="01AC036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（三）医疗器械经营范围、经营方式；</w:t>
            </w:r>
          </w:p>
          <w:p w14:paraId="53536C7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（四）经营场所和库房的地理位置图、平面图、房屋产权文件或者租赁协议复印件；</w:t>
            </w:r>
          </w:p>
          <w:p w14:paraId="146D377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（五）主要经营设施、设备目录；</w:t>
            </w:r>
          </w:p>
          <w:p w14:paraId="575878E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（六）经营质量管理制度、工作程序等文件目录；</w:t>
            </w:r>
          </w:p>
          <w:p w14:paraId="1F6BCAB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（七）信息管理系统基本情况；</w:t>
            </w:r>
          </w:p>
          <w:p w14:paraId="1C4E61E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（八）经办人授权文件。</w:t>
            </w:r>
          </w:p>
          <w:p w14:paraId="6C927DE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　　医疗器械经营许可申请人应当确保提交的资料</w:t>
            </w:r>
            <w:r>
              <w:rPr>
                <w:rFonts w:hint="eastAsia" w:ascii="宋体" w:hAnsi="宋体" w:eastAsia="宋体" w:cs="宋体"/>
                <w:color w:val="auto"/>
                <w:spacing w:val="0"/>
                <w:kern w:val="2"/>
                <w:sz w:val="15"/>
                <w:szCs w:val="15"/>
                <w:highlight w:val="none"/>
                <w:lang w:val="en-US" w:eastAsia="zh-CN" w:bidi="ar-SA"/>
              </w:rPr>
              <w:t>合法、真实、准确、完整和可追溯。</w:t>
            </w:r>
          </w:p>
          <w:p w14:paraId="4A8A3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　  第十五条　医疗器械经营许可证变更的，应当向原发证部门提出医疗器械经营许可证变更申请，并提交本办法第十条规定中涉及变更内容的有关材料。经营场所、经营方式、经营范围、库房地址变更的，药品监督管理部门自受理之日起20个工作日内作出准予变更或者不予变更的决定。必要时按照医疗器械经营质量管理规范的要求开展现场核查。</w:t>
            </w:r>
          </w:p>
          <w:p w14:paraId="08A691E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　　需要整改的，整改时间不计入审核时限。不予变更的，应当书面说明理由并告知申请人。其他事项变更的，药品监督管理部门应当当场予以变更。</w:t>
            </w:r>
          </w:p>
          <w:p w14:paraId="5110A23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3"/>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变更后的医疗器械经营许可证编号和有效期限不变。</w:t>
            </w:r>
          </w:p>
          <w:p w14:paraId="2DE97846">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3.《医疗器械经营质量管理规范》</w:t>
            </w:r>
          </w:p>
          <w:p w14:paraId="3EB7BAE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第二十四条企业负责人、企业质量负责人和质量管理人员应当熟悉医疗器械监督管理的法律、法规、规章、规范和所经营医疗器械的相关知识，并符合有关法律、法规、规章、规范规定的资格要求，不得有相关法律、法规禁止从业的情形。</w:t>
            </w:r>
          </w:p>
          <w:p w14:paraId="0493EA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lang w:val="en-US" w:eastAsia="zh-CN"/>
              </w:rPr>
              <w:t xml:space="preserve">第二十六条  </w:t>
            </w:r>
            <w:r>
              <w:rPr>
                <w:rFonts w:hint="eastAsia" w:ascii="宋体" w:hAnsi="宋体" w:eastAsia="宋体" w:cs="宋体"/>
                <w:color w:val="auto"/>
                <w:spacing w:val="0"/>
                <w:sz w:val="15"/>
                <w:szCs w:val="15"/>
                <w:highlight w:val="none"/>
              </w:rPr>
              <w:t>第三类医疗器械经营企业质量负责人应当具备医疗器械相关专业（包括医疗器械、</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"https://baike.baidu.com/item/%E7%94%9F%E7%89%A9%E5%8C%BB%E5%AD%A6%E5%B7%A5%E7%A8%8B/660948?fromModule=lemma_inlink"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生物医学工程</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、机械、电子、医学、生物工程、化学、药学、护理学、康复、检验学、计算机、法律、管理学等专业，下同）大专及以上学历或者中级及以上专业技术职称，并具有3年及以上医疗器械经营质量管理工作经历。</w:t>
            </w:r>
          </w:p>
        </w:tc>
        <w:tc>
          <w:tcPr>
            <w:tcW w:w="2037" w:type="dxa"/>
            <w:noWrap w:val="0"/>
            <w:vAlign w:val="center"/>
          </w:tcPr>
          <w:p w14:paraId="7714F71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企业法定代表人、</w:t>
            </w:r>
            <w:r>
              <w:rPr>
                <w:rFonts w:hint="eastAsia" w:ascii="宋体" w:hAnsi="宋体" w:eastAsia="宋体" w:cs="宋体"/>
                <w:color w:val="auto"/>
                <w:spacing w:val="0"/>
                <w:kern w:val="0"/>
                <w:sz w:val="15"/>
                <w:szCs w:val="15"/>
                <w:highlight w:val="none"/>
                <w:lang w:val="en-US" w:eastAsia="zh-CN" w:bidi="ar"/>
              </w:rPr>
              <w:t>企业</w:t>
            </w:r>
            <w:r>
              <w:rPr>
                <w:rFonts w:hint="eastAsia" w:ascii="宋体" w:hAnsi="宋体" w:eastAsia="宋体" w:cs="宋体"/>
                <w:color w:val="auto"/>
                <w:spacing w:val="0"/>
                <w:kern w:val="0"/>
                <w:sz w:val="15"/>
                <w:szCs w:val="15"/>
                <w:highlight w:val="none"/>
                <w:lang w:bidi="ar"/>
              </w:rPr>
              <w:t>负责人、质量负责人符合</w:t>
            </w: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医疗器械经营质量管理规范</w:t>
            </w: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bidi="ar"/>
              </w:rPr>
              <w:t>规定的条件；</w:t>
            </w:r>
          </w:p>
          <w:p w14:paraId="08812400">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val="en-US" w:eastAsia="zh-CN"/>
              </w:rPr>
              <w:t>变更住所、法定代表人、企业名称的，应在</w:t>
            </w:r>
            <w:r>
              <w:rPr>
                <w:rFonts w:hint="eastAsia" w:ascii="宋体" w:hAnsi="宋体" w:eastAsia="宋体" w:cs="宋体"/>
                <w:color w:val="auto"/>
                <w:spacing w:val="0"/>
                <w:kern w:val="0"/>
                <w:sz w:val="15"/>
                <w:szCs w:val="15"/>
                <w:highlight w:val="none"/>
                <w:lang w:val="zh-CN"/>
              </w:rPr>
              <w:t>市场监督管理部门核准变更</w:t>
            </w:r>
            <w:r>
              <w:rPr>
                <w:rFonts w:hint="eastAsia" w:ascii="宋体" w:hAnsi="宋体" w:eastAsia="宋体" w:cs="宋体"/>
                <w:color w:val="auto"/>
                <w:spacing w:val="0"/>
                <w:kern w:val="0"/>
                <w:sz w:val="15"/>
                <w:szCs w:val="15"/>
                <w:highlight w:val="none"/>
                <w:lang w:val="en-US" w:eastAsia="zh-CN"/>
              </w:rPr>
              <w:t>后办理。</w:t>
            </w:r>
          </w:p>
          <w:p w14:paraId="0368E73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p>
        </w:tc>
        <w:tc>
          <w:tcPr>
            <w:tcW w:w="3628" w:type="dxa"/>
            <w:noWrap w:val="0"/>
            <w:vAlign w:val="center"/>
          </w:tcPr>
          <w:p w14:paraId="69742CA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1.《医疗器械经营许可变更申请表》；</w:t>
            </w:r>
          </w:p>
          <w:p w14:paraId="7DE8C26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2.《医疗器械经营许可证》原件；</w:t>
            </w:r>
          </w:p>
          <w:p w14:paraId="66CCB4D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3.经办人授权文件；</w:t>
            </w:r>
          </w:p>
          <w:p w14:paraId="33EA599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4.</w:t>
            </w:r>
            <w:r>
              <w:rPr>
                <w:rFonts w:hint="eastAsia" w:ascii="宋体" w:hAnsi="宋体" w:eastAsia="宋体" w:cs="宋体"/>
                <w:color w:val="auto"/>
                <w:spacing w:val="0"/>
                <w:sz w:val="15"/>
                <w:szCs w:val="15"/>
                <w:highlight w:val="none"/>
                <w:lang w:eastAsia="zh-CN"/>
              </w:rPr>
              <w:t>变更住所、企业名称提供《营业执照》复印件</w:t>
            </w:r>
            <w:r>
              <w:rPr>
                <w:rFonts w:hint="eastAsia" w:ascii="宋体" w:hAnsi="宋体" w:eastAsia="宋体" w:cs="宋体"/>
                <w:color w:val="auto"/>
                <w:spacing w:val="0"/>
                <w:sz w:val="15"/>
                <w:szCs w:val="15"/>
                <w:highlight w:val="none"/>
                <w:lang w:val="en-US" w:eastAsia="zh-CN"/>
              </w:rPr>
              <w:t>；</w:t>
            </w:r>
          </w:p>
          <w:p w14:paraId="7539F43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eastAsia="zh-CN"/>
              </w:rPr>
              <w:t>变更法定代表人应提供</w:t>
            </w:r>
            <w:r>
              <w:rPr>
                <w:rFonts w:hint="eastAsia" w:ascii="宋体" w:hAnsi="宋体" w:eastAsia="宋体" w:cs="宋体"/>
                <w:color w:val="auto"/>
                <w:spacing w:val="0"/>
                <w:sz w:val="15"/>
                <w:szCs w:val="15"/>
                <w:highlight w:val="none"/>
                <w:lang w:val="en-US" w:eastAsia="zh-CN"/>
              </w:rPr>
              <w:t>法定代表人</w:t>
            </w:r>
            <w:r>
              <w:rPr>
                <w:rFonts w:hint="eastAsia" w:ascii="宋体" w:hAnsi="宋体" w:eastAsia="宋体" w:cs="宋体"/>
                <w:color w:val="auto"/>
                <w:spacing w:val="0"/>
                <w:sz w:val="15"/>
                <w:szCs w:val="15"/>
                <w:highlight w:val="none"/>
                <w:lang w:eastAsia="zh-CN"/>
              </w:rPr>
              <w:t>履历表及身份证复印件（不得有相关法律、法规禁止从业的情形）；</w:t>
            </w:r>
          </w:p>
          <w:p w14:paraId="2C2A7C8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lang w:eastAsia="zh-CN"/>
              </w:rPr>
              <w:t>变更企业负责人需提供：①企业负责人</w:t>
            </w:r>
            <w:r>
              <w:rPr>
                <w:rFonts w:hint="eastAsia" w:ascii="宋体" w:hAnsi="宋体" w:eastAsia="宋体" w:cs="宋体"/>
                <w:color w:val="auto"/>
                <w:spacing w:val="0"/>
                <w:sz w:val="15"/>
                <w:szCs w:val="15"/>
                <w:highlight w:val="none"/>
                <w:lang w:eastAsia="zh-CN"/>
              </w:rPr>
              <w:t>履历表</w:t>
            </w:r>
            <w:r>
              <w:rPr>
                <w:rFonts w:hint="eastAsia" w:ascii="宋体" w:hAnsi="宋体" w:eastAsia="宋体" w:cs="宋体"/>
                <w:color w:val="auto"/>
                <w:spacing w:val="0"/>
                <w:sz w:val="15"/>
                <w:szCs w:val="15"/>
                <w:highlight w:val="none"/>
                <w:lang w:val="en-US" w:eastAsia="zh-CN"/>
              </w:rPr>
              <w:t>及</w:t>
            </w:r>
            <w:r>
              <w:rPr>
                <w:rFonts w:hint="eastAsia" w:ascii="宋体" w:hAnsi="宋体" w:eastAsia="宋体" w:cs="宋体"/>
                <w:color w:val="auto"/>
                <w:spacing w:val="0"/>
                <w:sz w:val="15"/>
                <w:szCs w:val="15"/>
                <w:highlight w:val="none"/>
                <w:lang w:eastAsia="zh-CN"/>
              </w:rPr>
              <w:t>身份证复印件（不得有相关法律、法规禁止从业的情形），学历或者职称相关材料复印件；②企业组织机构与部门设置图；</w:t>
            </w:r>
          </w:p>
          <w:p w14:paraId="357345D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lang w:eastAsia="zh-CN"/>
              </w:rPr>
              <w:t>变更质量负责人的应提供：①</w:t>
            </w:r>
            <w:r>
              <w:rPr>
                <w:rFonts w:hint="eastAsia" w:ascii="宋体" w:hAnsi="宋体" w:eastAsia="宋体" w:cs="宋体"/>
                <w:color w:val="auto"/>
                <w:spacing w:val="0"/>
                <w:sz w:val="15"/>
                <w:szCs w:val="15"/>
                <w:highlight w:val="none"/>
                <w:lang w:val="en-US" w:eastAsia="zh-CN"/>
              </w:rPr>
              <w:t>质量负责人</w:t>
            </w:r>
            <w:r>
              <w:rPr>
                <w:rFonts w:hint="eastAsia" w:ascii="宋体" w:hAnsi="宋体" w:eastAsia="宋体" w:cs="宋体"/>
                <w:color w:val="auto"/>
                <w:spacing w:val="0"/>
                <w:sz w:val="15"/>
                <w:szCs w:val="15"/>
                <w:highlight w:val="none"/>
                <w:lang w:eastAsia="zh-CN"/>
              </w:rPr>
              <w:t>履历表、身份证明、学历或者职称相关材料复印件（不得有相关法律、法规禁止从业的情形，具备医疗器械相关专业大专及以上学历或者中级及以上专业技术职称，并具有3年及以上医疗器械经营质量管理工作经历）；②企业组织机构与部门设置图。</w:t>
            </w:r>
          </w:p>
        </w:tc>
        <w:tc>
          <w:tcPr>
            <w:tcW w:w="657" w:type="dxa"/>
            <w:noWrap w:val="0"/>
            <w:vAlign w:val="center"/>
          </w:tcPr>
          <w:p w14:paraId="2D72250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0079F2B8">
            <w:pPr>
              <w:keepNext w:val="0"/>
              <w:keepLines w:val="0"/>
              <w:pageBreakBefore w:val="0"/>
              <w:kinsoku/>
              <w:wordWrap/>
              <w:overflowPunct/>
              <w:topLinePunct w:val="0"/>
              <w:autoSpaceDE w:val="0"/>
              <w:autoSpaceDN w:val="0"/>
              <w:bidi w:val="0"/>
              <w:adjustRightInd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个工作日</w:t>
            </w:r>
          </w:p>
        </w:tc>
        <w:tc>
          <w:tcPr>
            <w:tcW w:w="660" w:type="dxa"/>
            <w:noWrap w:val="0"/>
            <w:vAlign w:val="center"/>
          </w:tcPr>
          <w:p w14:paraId="3A687AE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核发医疗器械经营许可证</w:t>
            </w:r>
          </w:p>
        </w:tc>
        <w:tc>
          <w:tcPr>
            <w:tcW w:w="1362" w:type="dxa"/>
            <w:noWrap w:val="0"/>
            <w:vAlign w:val="center"/>
          </w:tcPr>
          <w:p w14:paraId="4EDF132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031F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477" w:type="dxa"/>
            <w:noWrap w:val="0"/>
            <w:vAlign w:val="center"/>
          </w:tcPr>
          <w:p w14:paraId="2B311E6C">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88</w:t>
            </w:r>
          </w:p>
        </w:tc>
        <w:tc>
          <w:tcPr>
            <w:tcW w:w="775" w:type="dxa"/>
            <w:noWrap w:val="0"/>
            <w:vAlign w:val="center"/>
          </w:tcPr>
          <w:p w14:paraId="073B17D7">
            <w:pPr>
              <w:keepNext w:val="0"/>
              <w:keepLines w:val="0"/>
              <w:pageBreakBefore w:val="0"/>
              <w:shd w:val="clear" w:color="000000" w:fill="auto"/>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第三类医疗器械经营许可</w:t>
            </w:r>
            <w:r>
              <w:rPr>
                <w:rFonts w:hint="eastAsia" w:ascii="宋体" w:hAnsi="宋体" w:eastAsia="宋体" w:cs="宋体"/>
                <w:color w:val="auto"/>
                <w:spacing w:val="0"/>
                <w:sz w:val="15"/>
                <w:szCs w:val="15"/>
                <w:highlight w:val="none"/>
                <w:lang w:val="en-US" w:eastAsia="zh-CN"/>
              </w:rPr>
              <w:t>证</w:t>
            </w:r>
            <w:r>
              <w:rPr>
                <w:rFonts w:hint="eastAsia" w:ascii="宋体" w:hAnsi="宋体" w:eastAsia="宋体" w:cs="宋体"/>
                <w:color w:val="auto"/>
                <w:spacing w:val="0"/>
                <w:sz w:val="15"/>
                <w:szCs w:val="15"/>
                <w:highlight w:val="none"/>
              </w:rPr>
              <w:t>变更（经营场所、经营方式、经营范围、库房地址变更）</w:t>
            </w:r>
          </w:p>
        </w:tc>
        <w:tc>
          <w:tcPr>
            <w:tcW w:w="4456" w:type="dxa"/>
            <w:noWrap w:val="0"/>
            <w:vAlign w:val="center"/>
          </w:tcPr>
          <w:p w14:paraId="7DEEAAB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《医疗器械监督管理条例》</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中华人民共和国国务院令第739号）</w:t>
            </w:r>
          </w:p>
          <w:p w14:paraId="5B0CD5C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第四十条　从事医疗器械经营活动，应当有与经营规模和经营范围相适应的经营场所和贮存条件，以及与经营的医疗器械相适应的质量管理制度和质量管理机构或者人员。</w:t>
            </w:r>
          </w:p>
          <w:p w14:paraId="6B50AC4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第四十一条　从事第二类医疗器械经营的，由经营企业向所在地设区的市级人民政府负责药品监督管理的部门备案并提交符合本条例第四十条规定条件的有关资料。</w:t>
            </w:r>
          </w:p>
          <w:p w14:paraId="16F081A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按照国务院药品监督管理部门的规定，对产品安全性、有效性不受流通过程影响的第二类医疗器械，可以免于经营备案。</w:t>
            </w:r>
          </w:p>
          <w:p w14:paraId="0E4BBAEE">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第四十二条　从事第三类医疗器械经营的，经营企业应当向所在地设区的市级人民政府负责药品监督管理的部门申请经营许可并提交符合本条例第四十条规定条件的有关资料。</w:t>
            </w:r>
          </w:p>
          <w:p w14:paraId="1CC5032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　　受理经营许可申请的负责药品监督管理的部门应当对申请资料进行审查，必要时组织核查，并自受理申请之日起20个工作日内作出决定。对符</w:t>
            </w:r>
            <w:r>
              <w:rPr>
                <w:rFonts w:hint="eastAsia" w:ascii="宋体" w:hAnsi="宋体" w:eastAsia="宋体" w:cs="宋体"/>
                <w:color w:val="auto"/>
                <w:spacing w:val="0"/>
                <w:sz w:val="15"/>
                <w:szCs w:val="15"/>
                <w:highlight w:val="none"/>
                <w:lang w:val="en-US" w:eastAsia="zh-CN"/>
              </w:rPr>
              <w:t>合规定条件的，准予许可并发给医疗器械经营许可证；对不符合规定条件的，不予许可并书面说明理由。</w:t>
            </w:r>
          </w:p>
          <w:p w14:paraId="45C4949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lang w:val="en-US" w:eastAsia="zh-CN"/>
              </w:rPr>
              <w:t>　　医疗器械经营许可证有效期为5年。有效期届满需要延续的，依照有关行政许可的法律规定办理延续手续。</w:t>
            </w:r>
          </w:p>
          <w:p w14:paraId="09917D6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2"/>
                <w:sz w:val="15"/>
                <w:szCs w:val="15"/>
                <w:highlight w:val="none"/>
                <w:lang w:val="en-US" w:eastAsia="zh-CN" w:bidi="ar-SA"/>
              </w:rPr>
              <w:t>2.《医疗器械经营监督管理办</w:t>
            </w:r>
            <w:r>
              <w:rPr>
                <w:rFonts w:hint="eastAsia" w:ascii="宋体" w:hAnsi="宋体" w:eastAsia="宋体" w:cs="宋体"/>
                <w:color w:val="auto"/>
                <w:spacing w:val="0"/>
                <w:sz w:val="15"/>
                <w:szCs w:val="15"/>
                <w:highlight w:val="none"/>
              </w:rPr>
              <w:t>法》（国家市场监督管理总局令第54号）</w:t>
            </w:r>
          </w:p>
          <w:p w14:paraId="1EA4C7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第九条　从事医疗器械经营活动，应当具备下列条件：</w:t>
            </w:r>
          </w:p>
          <w:p w14:paraId="0BDAEB0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（一）与经营范围和经营规模相适应的质量管理机构或者质量管理人员，质量管理人员应当具有相关专业学历或者职称；</w:t>
            </w:r>
          </w:p>
          <w:p w14:paraId="2C66D43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（二）与经营范围和经营规模相适应的经营场所；</w:t>
            </w:r>
          </w:p>
          <w:p w14:paraId="3F5C61D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（三）与经营范围和经营规模相适应的贮存条件；</w:t>
            </w:r>
          </w:p>
          <w:p w14:paraId="0FEBF20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（四）与经营的医疗器械相适应的质量管理制度；</w:t>
            </w:r>
          </w:p>
          <w:p w14:paraId="692005F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（五）与经营的医疗器械相适应的专业指导、技术培训和售后服务的质量管理机构或者人员。</w:t>
            </w:r>
          </w:p>
          <w:p w14:paraId="02E6559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从事第三类医疗器械经营的企业还应当具有符合医疗器械经营质量管理制度要求的计算机信息管理系统，保证经营的产品可追溯。鼓励从事第一类、第二类医疗器械经营的企业建立符合医疗器械经营质量管理制度要求的计算机信息管理系统。</w:t>
            </w:r>
          </w:p>
          <w:p w14:paraId="20C7BF8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第十条　从事第三类医疗器械经营的，经营企业应当向所在地设区的市级负责药品监督管理的部门提出申请，并提交下列资料：</w:t>
            </w:r>
          </w:p>
          <w:p w14:paraId="11AA33C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（一）法定代表人（企业负责人）、质量负责人身份证明、学历或者职称相关材料复印件；</w:t>
            </w:r>
          </w:p>
          <w:p w14:paraId="0D4BF87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（二）企业组织机构与部门设置；</w:t>
            </w:r>
          </w:p>
          <w:p w14:paraId="6BDBFDC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（三）医疗器械经营范围、经营方式；</w:t>
            </w:r>
          </w:p>
          <w:p w14:paraId="2D50EDA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（四）经营场所和库房的地理位置图、平面图、房屋产权文件或者租赁协议复印件；</w:t>
            </w:r>
          </w:p>
          <w:p w14:paraId="3C5BCED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（五）主要经营设施、设备目录；</w:t>
            </w:r>
          </w:p>
          <w:p w14:paraId="677266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（六）经营质量管理制度、工作程序等文件目录；</w:t>
            </w:r>
          </w:p>
          <w:p w14:paraId="6C80953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（七）信息管理系统基本情况；</w:t>
            </w:r>
          </w:p>
          <w:p w14:paraId="1B7223A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（八）经办人授权文件。</w:t>
            </w:r>
          </w:p>
          <w:p w14:paraId="5BC3872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rPr>
              <w:t>　　医疗器械经营许可申请人应当确保提交的资料</w:t>
            </w:r>
            <w:r>
              <w:rPr>
                <w:rFonts w:hint="eastAsia" w:ascii="宋体" w:hAnsi="宋体" w:eastAsia="宋体" w:cs="宋体"/>
                <w:color w:val="auto"/>
                <w:spacing w:val="0"/>
                <w:kern w:val="2"/>
                <w:sz w:val="15"/>
                <w:szCs w:val="15"/>
                <w:highlight w:val="none"/>
                <w:lang w:val="en-US" w:eastAsia="zh-CN" w:bidi="ar-SA"/>
              </w:rPr>
              <w:t>合法、真实、准确、完整和可追溯。</w:t>
            </w:r>
          </w:p>
          <w:p w14:paraId="52421EE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　  第十五条　医疗器械经营许可证变更的，应当向原发证部门提出医疗器械经营许可证变更申请，并提交本办法第十条规定中涉及变更内容的有关材料。经营场所、经营方式、经营范围、库房地址变更的，药品监督管理部门自受理之日起20个工作日内作出准予变更或者不予变更的决定。必要时按照医疗器械经营质量管理规范的要求开展现场核查。</w:t>
            </w:r>
          </w:p>
          <w:p w14:paraId="356C4E5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　　需要整改的，整改时间不计入审核时限。不予变更的，应当书面说明理由并告知申请人。其他事项变更的，药品监督管理部门应当当场予以变更。</w:t>
            </w:r>
          </w:p>
          <w:p w14:paraId="11685B1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变更后的医疗器械经营许可证编号和有效期限不变。</w:t>
            </w:r>
          </w:p>
          <w:p w14:paraId="761A7C7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127" w:firstLineChars="100"/>
              <w:textAlignment w:val="auto"/>
              <w:rPr>
                <w:rFonts w:hint="default"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kern w:val="2"/>
                <w:sz w:val="15"/>
                <w:szCs w:val="15"/>
                <w:highlight w:val="none"/>
                <w:lang w:val="en-US" w:eastAsia="zh-CN" w:bidi="ar-SA"/>
              </w:rPr>
              <w:t>3.《黑龙江省医疗器械经营企业设置自动售械机指导意见》全文</w:t>
            </w:r>
          </w:p>
          <w:p w14:paraId="7287C7B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3"/>
              <w:textAlignment w:val="auto"/>
              <w:rPr>
                <w:rFonts w:hint="eastAsia" w:ascii="宋体" w:hAnsi="宋体" w:eastAsia="宋体" w:cs="宋体"/>
                <w:color w:val="auto"/>
                <w:spacing w:val="0"/>
                <w:kern w:val="2"/>
                <w:sz w:val="15"/>
                <w:szCs w:val="15"/>
                <w:highlight w:val="none"/>
                <w:lang w:val="en-US" w:eastAsia="zh-CN" w:bidi="ar-SA"/>
              </w:rPr>
            </w:pPr>
          </w:p>
          <w:p w14:paraId="0DB6F51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3" w:firstLineChars="0"/>
              <w:textAlignment w:val="auto"/>
              <w:rPr>
                <w:rFonts w:hint="eastAsia" w:ascii="宋体" w:hAnsi="宋体" w:eastAsia="宋体" w:cs="宋体"/>
                <w:color w:val="auto"/>
                <w:spacing w:val="0"/>
                <w:kern w:val="2"/>
                <w:sz w:val="15"/>
                <w:szCs w:val="15"/>
                <w:highlight w:val="none"/>
                <w:lang w:val="en-US" w:eastAsia="zh-CN" w:bidi="ar-SA"/>
              </w:rPr>
            </w:pPr>
          </w:p>
        </w:tc>
        <w:tc>
          <w:tcPr>
            <w:tcW w:w="2037" w:type="dxa"/>
            <w:noWrap w:val="0"/>
            <w:vAlign w:val="center"/>
          </w:tcPr>
          <w:p w14:paraId="2DE1C5C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与经营范围和经营规模相适应的质量管理机构或者质量管理人员，质量管理人员应当具有相关专业学历或者职称；</w:t>
            </w:r>
          </w:p>
          <w:p w14:paraId="221FCF2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与经营范围和经营规模相适应的经营场所；</w:t>
            </w:r>
          </w:p>
          <w:p w14:paraId="1DD9895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与经营范围和经营规模相适应的贮存条件；</w:t>
            </w:r>
          </w:p>
          <w:p w14:paraId="1A6BDEE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与经营的医疗器械相适应的质量管理制度；</w:t>
            </w:r>
          </w:p>
          <w:p w14:paraId="76BFF40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与经营的医疗器械相适应的专业指导、技术培训和售后服务的质量管理机构或者人员。</w:t>
            </w:r>
          </w:p>
          <w:p w14:paraId="03FB9421">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从事第三类医疗器械经营的企业还应当具有符合医疗器械经营质量管理制度要求的计算机信息管理系统，保证经营的产品可追溯。</w:t>
            </w:r>
          </w:p>
          <w:p w14:paraId="34AAE21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自动售械机所售医疗器械应当是消费者按照说明书可以个人自行使用的医疗器械，医疗器械说明书具有安全使用说明。医疗器械最小销售单元应当附有说明书。</w:t>
            </w:r>
          </w:p>
          <w:p w14:paraId="70904B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p>
          <w:p w14:paraId="2B9E07C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p>
          <w:p w14:paraId="449DB2F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p>
          <w:p w14:paraId="7108EE6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p>
        </w:tc>
        <w:tc>
          <w:tcPr>
            <w:tcW w:w="3628" w:type="dxa"/>
            <w:noWrap w:val="0"/>
            <w:vAlign w:val="center"/>
          </w:tcPr>
          <w:p w14:paraId="223FB405">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00" w:lineRule="exact"/>
              <w:ind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.变更经营地址、库房地址</w:t>
            </w:r>
            <w:r>
              <w:rPr>
                <w:rFonts w:hint="eastAsia" w:ascii="宋体" w:hAnsi="宋体" w:eastAsia="宋体" w:cs="宋体"/>
                <w:color w:val="auto"/>
                <w:spacing w:val="0"/>
                <w:sz w:val="15"/>
                <w:szCs w:val="15"/>
                <w:highlight w:val="none"/>
                <w:lang w:val="en-US" w:eastAsia="zh-CN"/>
              </w:rPr>
              <w:t>的，</w:t>
            </w:r>
            <w:r>
              <w:rPr>
                <w:rFonts w:hint="eastAsia" w:ascii="宋体" w:hAnsi="宋体" w:eastAsia="宋体" w:cs="宋体"/>
                <w:color w:val="auto"/>
                <w:spacing w:val="0"/>
                <w:sz w:val="15"/>
                <w:szCs w:val="15"/>
                <w:highlight w:val="none"/>
              </w:rPr>
              <w:t>提交</w:t>
            </w:r>
            <w:r>
              <w:rPr>
                <w:rFonts w:hint="eastAsia" w:ascii="宋体" w:hAnsi="宋体" w:eastAsia="宋体" w:cs="宋体"/>
                <w:color w:val="auto"/>
                <w:spacing w:val="0"/>
                <w:sz w:val="15"/>
                <w:szCs w:val="15"/>
                <w:highlight w:val="none"/>
                <w:lang w:val="en-US" w:eastAsia="zh-CN"/>
              </w:rPr>
              <w:t>以下材料</w:t>
            </w:r>
            <w:r>
              <w:rPr>
                <w:rFonts w:hint="eastAsia" w:ascii="宋体" w:hAnsi="宋体" w:eastAsia="宋体" w:cs="宋体"/>
                <w:color w:val="auto"/>
                <w:spacing w:val="0"/>
                <w:sz w:val="15"/>
                <w:szCs w:val="15"/>
                <w:highlight w:val="none"/>
                <w:lang w:eastAsia="zh-CN"/>
              </w:rPr>
              <w:t>：</w:t>
            </w:r>
          </w:p>
          <w:p w14:paraId="7046DB7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①《医疗器械经营许可变更申请表》</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②变更后的经营场所、库房地址的地理位置图、平面图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产权证明/使用权证明或者租赁合同/协议等（包括租赁场所的产权证明）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eastAsia="zh-CN"/>
              </w:rPr>
              <w:t>③企业组织机构与部门设置；</w:t>
            </w:r>
            <w:r>
              <w:rPr>
                <w:rFonts w:hint="eastAsia" w:ascii="宋体" w:hAnsi="宋体" w:eastAsia="宋体" w:cs="宋体"/>
                <w:color w:val="auto"/>
                <w:spacing w:val="0"/>
                <w:sz w:val="15"/>
                <w:szCs w:val="15"/>
                <w:highlight w:val="none"/>
              </w:rPr>
              <w:t>④</w:t>
            </w:r>
            <w:r>
              <w:rPr>
                <w:rFonts w:hint="eastAsia" w:ascii="宋体" w:hAnsi="宋体" w:eastAsia="宋体" w:cs="宋体"/>
                <w:color w:val="auto"/>
                <w:spacing w:val="0"/>
                <w:sz w:val="15"/>
                <w:szCs w:val="15"/>
                <w:highlight w:val="none"/>
              </w:rPr>
              <w:t>主要经营设施、设备目录</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⑤</w:t>
            </w:r>
            <w:r>
              <w:rPr>
                <w:rFonts w:hint="eastAsia" w:ascii="宋体" w:hAnsi="宋体" w:eastAsia="宋体" w:cs="宋体"/>
                <w:color w:val="auto"/>
                <w:spacing w:val="0"/>
                <w:sz w:val="15"/>
                <w:szCs w:val="15"/>
                <w:highlight w:val="none"/>
              </w:rPr>
              <w:t>《医疗器械经营许可证》原件；</w:t>
            </w:r>
            <w:r>
              <w:rPr>
                <w:rFonts w:hint="eastAsia" w:ascii="微软雅黑" w:hAnsi="微软雅黑" w:eastAsia="微软雅黑" w:cs="微软雅黑"/>
                <w:color w:val="auto"/>
                <w:spacing w:val="0"/>
                <w:sz w:val="15"/>
                <w:szCs w:val="15"/>
                <w:highlight w:val="none"/>
              </w:rPr>
              <w:t>⑥</w:t>
            </w:r>
            <w:r>
              <w:rPr>
                <w:rFonts w:hint="eastAsia" w:ascii="宋体" w:hAnsi="宋体" w:eastAsia="宋体" w:cs="宋体"/>
                <w:color w:val="auto"/>
                <w:spacing w:val="0"/>
                <w:sz w:val="15"/>
                <w:szCs w:val="15"/>
                <w:highlight w:val="none"/>
              </w:rPr>
              <w:t>经办人授权文</w:t>
            </w:r>
            <w:r>
              <w:rPr>
                <w:rFonts w:hint="eastAsia" w:ascii="宋体" w:hAnsi="宋体" w:eastAsia="宋体" w:cs="宋体"/>
                <w:color w:val="auto"/>
                <w:spacing w:val="0"/>
                <w:sz w:val="15"/>
                <w:szCs w:val="15"/>
                <w:highlight w:val="none"/>
                <w:lang w:val="en-US" w:eastAsia="zh-CN"/>
              </w:rPr>
              <w:t>件</w:t>
            </w:r>
            <w:r>
              <w:rPr>
                <w:rFonts w:hint="eastAsia" w:ascii="宋体" w:hAnsi="宋体" w:eastAsia="宋体" w:cs="宋体"/>
                <w:color w:val="auto"/>
                <w:spacing w:val="0"/>
                <w:sz w:val="15"/>
                <w:szCs w:val="15"/>
                <w:highlight w:val="none"/>
                <w:lang w:eastAsia="zh-CN"/>
              </w:rPr>
              <w:t>。</w:t>
            </w:r>
          </w:p>
          <w:p w14:paraId="4DB4D741">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变更经营方式的</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提交</w:t>
            </w:r>
            <w:r>
              <w:rPr>
                <w:rFonts w:hint="eastAsia" w:ascii="宋体" w:hAnsi="宋体" w:eastAsia="宋体" w:cs="宋体"/>
                <w:color w:val="auto"/>
                <w:spacing w:val="0"/>
                <w:sz w:val="15"/>
                <w:szCs w:val="15"/>
                <w:highlight w:val="none"/>
                <w:lang w:val="en-US" w:eastAsia="zh-CN"/>
              </w:rPr>
              <w:t>以下材料</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①《医疗器械经营许可变更申请表》</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②经营方式变更说明；</w:t>
            </w:r>
            <w:r>
              <w:rPr>
                <w:rFonts w:hint="eastAsia" w:ascii="宋体" w:hAnsi="宋体" w:eastAsia="宋体" w:cs="宋体"/>
                <w:color w:val="auto"/>
                <w:spacing w:val="0"/>
                <w:sz w:val="15"/>
                <w:szCs w:val="15"/>
                <w:highlight w:val="none"/>
                <w:lang w:eastAsia="zh-CN"/>
              </w:rPr>
              <w:t>③</w:t>
            </w:r>
            <w:r>
              <w:rPr>
                <w:rFonts w:hint="eastAsia" w:ascii="宋体" w:hAnsi="宋体" w:eastAsia="宋体" w:cs="宋体"/>
                <w:color w:val="auto"/>
                <w:spacing w:val="0"/>
                <w:sz w:val="15"/>
                <w:szCs w:val="15"/>
                <w:highlight w:val="none"/>
              </w:rPr>
              <w:t>经营场所和库房地理位置图、平面图（按要求不需设置库房的除外）</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产权证明/使用权证明或者租赁合同/协议等（包括租赁场所的产权证明）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eastAsia="zh-CN"/>
              </w:rPr>
              <w:t>④</w:t>
            </w:r>
            <w:r>
              <w:rPr>
                <w:rFonts w:hint="eastAsia" w:ascii="宋体" w:hAnsi="宋体" w:eastAsia="宋体" w:cs="宋体"/>
                <w:color w:val="auto"/>
                <w:spacing w:val="0"/>
                <w:sz w:val="15"/>
                <w:szCs w:val="15"/>
                <w:highlight w:val="none"/>
              </w:rPr>
              <w:t>企业组织机构与部门设置；⑤经营质量管理制度、工作程序等文件目录；</w:t>
            </w:r>
            <w:r>
              <w:rPr>
                <w:rFonts w:hint="eastAsia" w:ascii="微软雅黑" w:hAnsi="微软雅黑" w:eastAsia="微软雅黑" w:cs="微软雅黑"/>
                <w:color w:val="auto"/>
                <w:spacing w:val="0"/>
                <w:sz w:val="15"/>
                <w:szCs w:val="15"/>
                <w:highlight w:val="none"/>
              </w:rPr>
              <w:t>⑥</w:t>
            </w:r>
            <w:r>
              <w:rPr>
                <w:rFonts w:hint="eastAsia" w:ascii="宋体" w:hAnsi="宋体" w:eastAsia="宋体" w:cs="宋体"/>
                <w:color w:val="auto"/>
                <w:spacing w:val="0"/>
                <w:sz w:val="15"/>
                <w:szCs w:val="15"/>
                <w:highlight w:val="none"/>
              </w:rPr>
              <w:t>主要经营设施、设备目录</w:t>
            </w:r>
            <w:r>
              <w:rPr>
                <w:rFonts w:hint="eastAsia" w:ascii="宋体" w:hAnsi="宋体" w:eastAsia="宋体" w:cs="宋体"/>
                <w:color w:val="auto"/>
                <w:spacing w:val="0"/>
                <w:sz w:val="15"/>
                <w:szCs w:val="15"/>
                <w:highlight w:val="none"/>
                <w:lang w:eastAsia="zh-CN"/>
              </w:rPr>
              <w:t>；</w:t>
            </w:r>
            <w:r>
              <w:rPr>
                <w:rFonts w:hint="eastAsia" w:ascii="微软雅黑" w:hAnsi="微软雅黑" w:eastAsia="微软雅黑" w:cs="微软雅黑"/>
                <w:color w:val="auto"/>
                <w:spacing w:val="0"/>
                <w:sz w:val="15"/>
                <w:szCs w:val="15"/>
                <w:highlight w:val="none"/>
              </w:rPr>
              <w:t>⑦</w:t>
            </w:r>
            <w:r>
              <w:rPr>
                <w:rFonts w:hint="eastAsia" w:ascii="宋体" w:hAnsi="宋体" w:eastAsia="宋体" w:cs="宋体"/>
                <w:color w:val="auto"/>
                <w:spacing w:val="0"/>
                <w:sz w:val="15"/>
                <w:szCs w:val="15"/>
                <w:highlight w:val="none"/>
              </w:rPr>
              <w:t>《医疗器械经营许可证》原件；</w:t>
            </w:r>
            <w:r>
              <w:rPr>
                <w:rFonts w:hint="eastAsia" w:ascii="微软雅黑" w:hAnsi="微软雅黑" w:eastAsia="微软雅黑" w:cs="微软雅黑"/>
                <w:color w:val="auto"/>
                <w:spacing w:val="0"/>
                <w:sz w:val="15"/>
                <w:szCs w:val="15"/>
                <w:highlight w:val="none"/>
              </w:rPr>
              <w:t>⑧</w:t>
            </w:r>
            <w:r>
              <w:rPr>
                <w:rFonts w:hint="eastAsia" w:ascii="宋体" w:hAnsi="宋体" w:eastAsia="宋体" w:cs="宋体"/>
                <w:color w:val="auto"/>
                <w:spacing w:val="0"/>
                <w:sz w:val="15"/>
                <w:szCs w:val="15"/>
                <w:highlight w:val="none"/>
              </w:rPr>
              <w:t>经办人授权文</w:t>
            </w:r>
            <w:r>
              <w:rPr>
                <w:rFonts w:hint="eastAsia" w:ascii="宋体" w:hAnsi="宋体" w:eastAsia="宋体" w:cs="宋体"/>
                <w:color w:val="auto"/>
                <w:spacing w:val="0"/>
                <w:sz w:val="15"/>
                <w:szCs w:val="15"/>
                <w:highlight w:val="none"/>
                <w:lang w:val="en-US" w:eastAsia="zh-CN"/>
              </w:rPr>
              <w:t>件</w:t>
            </w:r>
            <w:r>
              <w:rPr>
                <w:rFonts w:hint="eastAsia" w:ascii="宋体" w:hAnsi="宋体" w:eastAsia="宋体" w:cs="宋体"/>
                <w:color w:val="auto"/>
                <w:spacing w:val="0"/>
                <w:sz w:val="15"/>
                <w:szCs w:val="15"/>
                <w:highlight w:val="none"/>
                <w:lang w:eastAsia="zh-CN"/>
              </w:rPr>
              <w:t>。</w:t>
            </w:r>
          </w:p>
          <w:p w14:paraId="295151E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变更经营范围的，提交</w:t>
            </w:r>
            <w:r>
              <w:rPr>
                <w:rFonts w:hint="eastAsia" w:ascii="宋体" w:hAnsi="宋体" w:eastAsia="宋体" w:cs="宋体"/>
                <w:color w:val="auto"/>
                <w:spacing w:val="0"/>
                <w:sz w:val="15"/>
                <w:szCs w:val="15"/>
                <w:highlight w:val="none"/>
                <w:lang w:val="en-US" w:eastAsia="zh-CN"/>
              </w:rPr>
              <w:t>以下材料</w:t>
            </w:r>
            <w:r>
              <w:rPr>
                <w:rFonts w:hint="eastAsia" w:ascii="宋体" w:hAnsi="宋体" w:eastAsia="宋体" w:cs="宋体"/>
                <w:color w:val="auto"/>
                <w:spacing w:val="0"/>
                <w:sz w:val="15"/>
                <w:szCs w:val="15"/>
                <w:highlight w:val="none"/>
                <w:lang w:eastAsia="zh-CN"/>
              </w:rPr>
              <w:t>：</w:t>
            </w:r>
          </w:p>
          <w:p w14:paraId="55E8D65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①《医疗器械经营许可变更申请表》；②医疗器械经营范围说明；</w:t>
            </w:r>
            <w:r>
              <w:rPr>
                <w:rFonts w:hint="eastAsia" w:ascii="宋体" w:hAnsi="宋体" w:eastAsia="宋体" w:cs="宋体"/>
                <w:color w:val="auto"/>
                <w:spacing w:val="0"/>
                <w:sz w:val="15"/>
                <w:szCs w:val="15"/>
                <w:highlight w:val="none"/>
                <w:lang w:eastAsia="zh-CN"/>
              </w:rPr>
              <w:t>③企业组织机构与部门设置</w:t>
            </w:r>
            <w:r>
              <w:rPr>
                <w:rFonts w:hint="eastAsia" w:ascii="宋体" w:hAnsi="宋体" w:eastAsia="宋体" w:cs="宋体"/>
                <w:color w:val="auto"/>
                <w:spacing w:val="0"/>
                <w:sz w:val="15"/>
                <w:szCs w:val="15"/>
                <w:highlight w:val="none"/>
                <w:lang w:eastAsia="zh-CN"/>
              </w:rPr>
              <w:t>；④</w:t>
            </w:r>
            <w:r>
              <w:rPr>
                <w:rFonts w:hint="eastAsia" w:ascii="宋体" w:hAnsi="宋体" w:eastAsia="宋体" w:cs="宋体"/>
                <w:color w:val="auto"/>
                <w:spacing w:val="0"/>
                <w:sz w:val="15"/>
                <w:szCs w:val="15"/>
                <w:highlight w:val="none"/>
              </w:rPr>
              <w:t>经营质量管理制度、工作程序等文件目录</w:t>
            </w:r>
            <w:r>
              <w:rPr>
                <w:rFonts w:hint="eastAsia" w:ascii="宋体" w:hAnsi="宋体" w:eastAsia="宋体" w:cs="宋体"/>
                <w:color w:val="auto"/>
                <w:spacing w:val="0"/>
                <w:sz w:val="15"/>
                <w:szCs w:val="15"/>
                <w:highlight w:val="none"/>
                <w:lang w:eastAsia="zh-CN"/>
              </w:rPr>
              <w:t>；⑤</w:t>
            </w:r>
            <w:r>
              <w:rPr>
                <w:rFonts w:hint="eastAsia" w:ascii="宋体" w:hAnsi="宋体" w:eastAsia="宋体" w:cs="宋体"/>
                <w:color w:val="auto"/>
                <w:spacing w:val="0"/>
                <w:kern w:val="0"/>
                <w:sz w:val="15"/>
                <w:szCs w:val="15"/>
                <w:highlight w:val="none"/>
                <w:lang w:bidi="ar"/>
              </w:rPr>
              <w:t>设施设备目录</w:t>
            </w:r>
            <w:r>
              <w:rPr>
                <w:rFonts w:hint="eastAsia" w:ascii="宋体" w:hAnsi="宋体" w:eastAsia="宋体" w:cs="宋体"/>
                <w:color w:val="auto"/>
                <w:spacing w:val="0"/>
                <w:kern w:val="0"/>
                <w:sz w:val="15"/>
                <w:szCs w:val="15"/>
                <w:highlight w:val="none"/>
                <w:lang w:eastAsia="zh-CN" w:bidi="ar"/>
              </w:rPr>
              <w:t>；</w:t>
            </w:r>
            <w:r>
              <w:rPr>
                <w:rFonts w:hint="eastAsia" w:ascii="微软雅黑" w:hAnsi="微软雅黑" w:eastAsia="微软雅黑" w:cs="微软雅黑"/>
                <w:color w:val="auto"/>
                <w:spacing w:val="0"/>
                <w:sz w:val="15"/>
                <w:szCs w:val="15"/>
                <w:highlight w:val="none"/>
              </w:rPr>
              <w:t>⑥</w:t>
            </w:r>
            <w:r>
              <w:rPr>
                <w:rFonts w:hint="eastAsia" w:ascii="宋体" w:hAnsi="宋体" w:eastAsia="宋体" w:cs="宋体"/>
                <w:color w:val="auto"/>
                <w:spacing w:val="0"/>
                <w:sz w:val="15"/>
                <w:szCs w:val="15"/>
                <w:highlight w:val="none"/>
              </w:rPr>
              <w:t>《医疗器械经营许可证》原件；</w:t>
            </w:r>
            <w:r>
              <w:rPr>
                <w:rFonts w:hint="eastAsia" w:ascii="微软雅黑" w:hAnsi="微软雅黑" w:eastAsia="微软雅黑" w:cs="微软雅黑"/>
                <w:color w:val="auto"/>
                <w:spacing w:val="0"/>
                <w:sz w:val="15"/>
                <w:szCs w:val="15"/>
                <w:highlight w:val="none"/>
              </w:rPr>
              <w:t>⑦</w:t>
            </w:r>
            <w:r>
              <w:rPr>
                <w:rFonts w:hint="eastAsia" w:ascii="宋体" w:hAnsi="宋体" w:eastAsia="宋体" w:cs="宋体"/>
                <w:color w:val="auto"/>
                <w:spacing w:val="0"/>
                <w:sz w:val="15"/>
                <w:szCs w:val="15"/>
                <w:highlight w:val="none"/>
              </w:rPr>
              <w:t>经办人授权文</w:t>
            </w:r>
            <w:r>
              <w:rPr>
                <w:rFonts w:hint="eastAsia" w:ascii="宋体" w:hAnsi="宋体" w:eastAsia="宋体" w:cs="宋体"/>
                <w:color w:val="auto"/>
                <w:spacing w:val="0"/>
                <w:sz w:val="15"/>
                <w:szCs w:val="15"/>
                <w:highlight w:val="none"/>
                <w:lang w:val="en-US" w:eastAsia="zh-CN"/>
              </w:rPr>
              <w:t>件</w:t>
            </w:r>
            <w:r>
              <w:rPr>
                <w:rFonts w:hint="eastAsia" w:ascii="宋体" w:hAnsi="宋体" w:eastAsia="宋体" w:cs="宋体"/>
                <w:color w:val="auto"/>
                <w:spacing w:val="0"/>
                <w:sz w:val="15"/>
                <w:szCs w:val="15"/>
                <w:highlight w:val="none"/>
                <w:lang w:eastAsia="zh-CN"/>
              </w:rPr>
              <w:t>。</w:t>
            </w:r>
          </w:p>
          <w:p w14:paraId="4D6D9E18">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00" w:lineRule="exact"/>
              <w:ind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lang w:eastAsia="zh-CN"/>
              </w:rPr>
              <w:t>增加植入和介入类医疗器械经营范围的，</w:t>
            </w:r>
            <w:r>
              <w:rPr>
                <w:rFonts w:hint="eastAsia" w:ascii="宋体" w:hAnsi="宋体" w:eastAsia="宋体" w:cs="宋体"/>
                <w:color w:val="auto"/>
                <w:spacing w:val="0"/>
                <w:sz w:val="15"/>
                <w:szCs w:val="15"/>
                <w:highlight w:val="none"/>
              </w:rPr>
              <w:t>提交</w:t>
            </w:r>
            <w:r>
              <w:rPr>
                <w:rFonts w:hint="eastAsia" w:ascii="宋体" w:hAnsi="宋体" w:eastAsia="宋体" w:cs="宋体"/>
                <w:color w:val="auto"/>
                <w:spacing w:val="0"/>
                <w:sz w:val="15"/>
                <w:szCs w:val="15"/>
                <w:highlight w:val="none"/>
                <w:lang w:val="en-US" w:eastAsia="zh-CN"/>
              </w:rPr>
              <w:t>以下材料</w:t>
            </w:r>
            <w:r>
              <w:rPr>
                <w:rFonts w:hint="eastAsia" w:ascii="宋体" w:hAnsi="宋体" w:eastAsia="宋体" w:cs="宋体"/>
                <w:color w:val="auto"/>
                <w:spacing w:val="0"/>
                <w:sz w:val="15"/>
                <w:szCs w:val="15"/>
                <w:highlight w:val="none"/>
                <w:lang w:eastAsia="zh-CN"/>
              </w:rPr>
              <w:t>：</w:t>
            </w:r>
          </w:p>
          <w:p w14:paraId="1560C9FD">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00" w:lineRule="exact"/>
              <w:ind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①《医疗器械经营许可变更申请表》</w:t>
            </w:r>
            <w:r>
              <w:rPr>
                <w:rFonts w:hint="eastAsia" w:ascii="宋体" w:hAnsi="宋体" w:eastAsia="宋体" w:cs="宋体"/>
                <w:color w:val="auto"/>
                <w:spacing w:val="0"/>
                <w:sz w:val="15"/>
                <w:szCs w:val="15"/>
                <w:highlight w:val="none"/>
                <w:lang w:eastAsia="zh-CN"/>
              </w:rPr>
              <w:t>；②</w:t>
            </w:r>
            <w:r>
              <w:rPr>
                <w:rFonts w:hint="eastAsia" w:ascii="宋体" w:hAnsi="宋体" w:eastAsia="宋体" w:cs="宋体"/>
                <w:color w:val="auto"/>
                <w:spacing w:val="0"/>
                <w:sz w:val="15"/>
                <w:szCs w:val="15"/>
                <w:highlight w:val="none"/>
              </w:rPr>
              <w:t>采购或者销售人员</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医学相关专业大专及以上学历，并经过医疗器械注册人或者其他专业机构培训</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身份证明、学历或者职称</w:t>
            </w:r>
            <w:r>
              <w:rPr>
                <w:rFonts w:hint="eastAsia" w:ascii="宋体" w:hAnsi="宋体" w:eastAsia="宋体" w:cs="宋体"/>
                <w:color w:val="auto"/>
                <w:spacing w:val="0"/>
                <w:sz w:val="15"/>
                <w:szCs w:val="15"/>
                <w:highlight w:val="none"/>
                <w:lang w:eastAsia="zh-CN"/>
              </w:rPr>
              <w:t>、培训证明</w:t>
            </w:r>
            <w:r>
              <w:rPr>
                <w:rFonts w:hint="eastAsia" w:ascii="宋体" w:hAnsi="宋体" w:eastAsia="宋体" w:cs="宋体"/>
                <w:color w:val="auto"/>
                <w:spacing w:val="0"/>
                <w:sz w:val="15"/>
                <w:szCs w:val="15"/>
                <w:highlight w:val="none"/>
              </w:rPr>
              <w:t>相关材料复印件</w:t>
            </w:r>
            <w:r>
              <w:rPr>
                <w:rFonts w:hint="eastAsia" w:ascii="宋体" w:hAnsi="宋体" w:eastAsia="宋体" w:cs="宋体"/>
                <w:color w:val="auto"/>
                <w:spacing w:val="0"/>
                <w:sz w:val="15"/>
                <w:szCs w:val="15"/>
                <w:highlight w:val="none"/>
                <w:lang w:eastAsia="zh-CN"/>
              </w:rPr>
              <w:t>；③企业组织机构与部门设置；④</w:t>
            </w:r>
            <w:r>
              <w:rPr>
                <w:rFonts w:hint="eastAsia" w:ascii="宋体" w:hAnsi="宋体" w:eastAsia="宋体" w:cs="宋体"/>
                <w:color w:val="auto"/>
                <w:spacing w:val="0"/>
                <w:sz w:val="15"/>
                <w:szCs w:val="15"/>
                <w:highlight w:val="none"/>
              </w:rPr>
              <w:t>经营质量管理制度、工作程序等文件目录；</w:t>
            </w:r>
            <w:r>
              <w:rPr>
                <w:rFonts w:hint="eastAsia" w:ascii="宋体" w:hAnsi="宋体" w:eastAsia="宋体" w:cs="宋体"/>
                <w:color w:val="auto"/>
                <w:spacing w:val="0"/>
                <w:sz w:val="15"/>
                <w:szCs w:val="15"/>
                <w:highlight w:val="none"/>
                <w:lang w:eastAsia="zh-CN"/>
              </w:rPr>
              <w:t>⑤</w:t>
            </w:r>
            <w:r>
              <w:rPr>
                <w:rFonts w:hint="eastAsia" w:ascii="宋体" w:hAnsi="宋体" w:eastAsia="宋体" w:cs="宋体"/>
                <w:color w:val="auto"/>
                <w:spacing w:val="0"/>
                <w:kern w:val="0"/>
                <w:sz w:val="15"/>
                <w:szCs w:val="15"/>
                <w:highlight w:val="none"/>
                <w:lang w:bidi="ar"/>
              </w:rPr>
              <w:t>设施设备目录</w:t>
            </w:r>
            <w:r>
              <w:rPr>
                <w:rFonts w:hint="eastAsia" w:ascii="宋体" w:hAnsi="宋体" w:eastAsia="宋体" w:cs="宋体"/>
                <w:color w:val="auto"/>
                <w:spacing w:val="0"/>
                <w:kern w:val="0"/>
                <w:sz w:val="15"/>
                <w:szCs w:val="15"/>
                <w:highlight w:val="none"/>
                <w:lang w:eastAsia="zh-CN" w:bidi="ar"/>
              </w:rPr>
              <w:t>；</w:t>
            </w:r>
            <w:r>
              <w:rPr>
                <w:rFonts w:hint="eastAsia" w:ascii="微软雅黑" w:hAnsi="微软雅黑" w:eastAsia="微软雅黑" w:cs="微软雅黑"/>
                <w:color w:val="auto"/>
                <w:spacing w:val="0"/>
                <w:sz w:val="15"/>
                <w:szCs w:val="15"/>
                <w:highlight w:val="none"/>
              </w:rPr>
              <w:t>⑥</w:t>
            </w:r>
            <w:r>
              <w:rPr>
                <w:rFonts w:hint="eastAsia" w:ascii="宋体" w:hAnsi="宋体" w:eastAsia="宋体" w:cs="宋体"/>
                <w:color w:val="auto"/>
                <w:spacing w:val="0"/>
                <w:sz w:val="15"/>
                <w:szCs w:val="15"/>
                <w:highlight w:val="none"/>
              </w:rPr>
              <w:t>《医疗器械经营许可证》原件；</w:t>
            </w:r>
            <w:r>
              <w:rPr>
                <w:rFonts w:hint="eastAsia" w:ascii="微软雅黑" w:hAnsi="微软雅黑" w:eastAsia="微软雅黑" w:cs="微软雅黑"/>
                <w:color w:val="auto"/>
                <w:spacing w:val="0"/>
                <w:sz w:val="15"/>
                <w:szCs w:val="15"/>
                <w:highlight w:val="none"/>
              </w:rPr>
              <w:t>⑦</w:t>
            </w:r>
            <w:r>
              <w:rPr>
                <w:rFonts w:hint="eastAsia" w:ascii="宋体" w:hAnsi="宋体" w:eastAsia="宋体" w:cs="宋体"/>
                <w:color w:val="auto"/>
                <w:spacing w:val="0"/>
                <w:sz w:val="15"/>
                <w:szCs w:val="15"/>
                <w:highlight w:val="none"/>
              </w:rPr>
              <w:t>经办人授权文</w:t>
            </w:r>
            <w:r>
              <w:rPr>
                <w:rFonts w:hint="eastAsia" w:ascii="宋体" w:hAnsi="宋体" w:eastAsia="宋体" w:cs="宋体"/>
                <w:color w:val="auto"/>
                <w:spacing w:val="0"/>
                <w:sz w:val="15"/>
                <w:szCs w:val="15"/>
                <w:highlight w:val="none"/>
                <w:lang w:val="en-US" w:eastAsia="zh-CN"/>
              </w:rPr>
              <w:t>件</w:t>
            </w:r>
            <w:r>
              <w:rPr>
                <w:rFonts w:hint="eastAsia" w:ascii="宋体" w:hAnsi="宋体" w:eastAsia="宋体" w:cs="宋体"/>
                <w:color w:val="auto"/>
                <w:spacing w:val="0"/>
                <w:sz w:val="15"/>
                <w:szCs w:val="15"/>
                <w:highlight w:val="none"/>
                <w:lang w:eastAsia="zh-CN"/>
              </w:rPr>
              <w:t>。</w:t>
            </w:r>
          </w:p>
          <w:p w14:paraId="36CDAA03">
            <w:pPr>
              <w:keepNext w:val="0"/>
              <w:keepLines w:val="0"/>
              <w:pageBreakBefore w:val="0"/>
              <w:numPr>
                <w:ilvl w:val="0"/>
                <w:numId w:val="0"/>
              </w:numPr>
              <w:kinsoku/>
              <w:wordWrap/>
              <w:overflowPunct/>
              <w:topLinePunct w:val="0"/>
              <w:autoSpaceDE/>
              <w:autoSpaceDN/>
              <w:bidi w:val="0"/>
              <w:adjustRightInd/>
              <w:spacing w:line="200" w:lineRule="exact"/>
              <w:ind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增加角膜接触镜等其他有特殊要求的医疗器械零售范围的，提交</w:t>
            </w:r>
            <w:r>
              <w:rPr>
                <w:rFonts w:hint="eastAsia" w:ascii="宋体" w:hAnsi="宋体" w:eastAsia="宋体" w:cs="宋体"/>
                <w:color w:val="auto"/>
                <w:spacing w:val="0"/>
                <w:sz w:val="15"/>
                <w:szCs w:val="15"/>
                <w:highlight w:val="none"/>
                <w:lang w:val="en-US" w:eastAsia="zh-CN"/>
              </w:rPr>
              <w:t>以下材料</w:t>
            </w:r>
            <w:r>
              <w:rPr>
                <w:rFonts w:hint="eastAsia" w:ascii="宋体" w:hAnsi="宋体" w:eastAsia="宋体" w:cs="宋体"/>
                <w:color w:val="auto"/>
                <w:spacing w:val="0"/>
                <w:sz w:val="15"/>
                <w:szCs w:val="15"/>
                <w:highlight w:val="none"/>
                <w:lang w:eastAsia="zh-CN"/>
              </w:rPr>
              <w:t>：</w:t>
            </w:r>
          </w:p>
          <w:p w14:paraId="4484CA0F">
            <w:pPr>
              <w:keepNext w:val="0"/>
              <w:keepLines w:val="0"/>
              <w:pageBreakBefore w:val="0"/>
              <w:numPr>
                <w:ilvl w:val="0"/>
                <w:numId w:val="0"/>
              </w:numPr>
              <w:kinsoku/>
              <w:wordWrap/>
              <w:overflowPunct/>
              <w:topLinePunct w:val="0"/>
              <w:autoSpaceDE/>
              <w:autoSpaceDN/>
              <w:bidi w:val="0"/>
              <w:adjustRightInd/>
              <w:spacing w:line="200" w:lineRule="exact"/>
              <w:ind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①《医疗器械经营许可变更申请表》</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②相关专业或者职业资格人员身份证明、学历或职业资格证书复印件，</w:t>
            </w:r>
            <w:r>
              <w:rPr>
                <w:rFonts w:hint="eastAsia" w:ascii="宋体" w:hAnsi="宋体" w:eastAsia="宋体" w:cs="宋体"/>
                <w:color w:val="auto"/>
                <w:spacing w:val="0"/>
                <w:sz w:val="15"/>
                <w:szCs w:val="15"/>
                <w:highlight w:val="none"/>
                <w:lang w:eastAsia="zh-CN"/>
              </w:rPr>
              <w:t>③</w:t>
            </w:r>
            <w:r>
              <w:rPr>
                <w:rFonts w:hint="eastAsia" w:ascii="宋体" w:hAnsi="宋体" w:eastAsia="宋体" w:cs="宋体"/>
                <w:color w:val="auto"/>
                <w:spacing w:val="0"/>
                <w:sz w:val="15"/>
                <w:szCs w:val="15"/>
                <w:highlight w:val="none"/>
              </w:rPr>
              <w:t>符合验配服务相关规定的设施设备和</w:t>
            </w:r>
            <w:r>
              <w:rPr>
                <w:rFonts w:hint="eastAsia" w:ascii="宋体" w:hAnsi="宋体" w:eastAsia="宋体" w:cs="宋体"/>
                <w:color w:val="auto"/>
                <w:spacing w:val="0"/>
                <w:sz w:val="15"/>
                <w:szCs w:val="15"/>
                <w:highlight w:val="none"/>
                <w:lang w:val="en-US" w:eastAsia="zh-CN"/>
              </w:rPr>
              <w:t>标明各功能区的经营场所平面图</w:t>
            </w:r>
            <w:r>
              <w:rPr>
                <w:rFonts w:hint="eastAsia" w:ascii="宋体" w:hAnsi="宋体" w:eastAsia="宋体" w:cs="宋体"/>
                <w:color w:val="auto"/>
                <w:spacing w:val="0"/>
                <w:sz w:val="15"/>
                <w:szCs w:val="15"/>
                <w:highlight w:val="none"/>
                <w:lang w:eastAsia="zh-CN"/>
              </w:rPr>
              <w:t>；④企业组织机构与部门设置；</w:t>
            </w:r>
            <w:r>
              <w:rPr>
                <w:rFonts w:hint="eastAsia" w:ascii="宋体" w:hAnsi="宋体" w:eastAsia="宋体" w:cs="宋体"/>
                <w:color w:val="auto"/>
                <w:spacing w:val="0"/>
                <w:sz w:val="15"/>
                <w:szCs w:val="15"/>
                <w:highlight w:val="none"/>
                <w:lang w:eastAsia="zh-CN"/>
              </w:rPr>
              <w:t>⑤</w:t>
            </w:r>
            <w:r>
              <w:rPr>
                <w:rFonts w:hint="eastAsia" w:ascii="宋体" w:hAnsi="宋体" w:eastAsia="宋体" w:cs="宋体"/>
                <w:color w:val="auto"/>
                <w:spacing w:val="0"/>
                <w:sz w:val="15"/>
                <w:szCs w:val="15"/>
                <w:highlight w:val="none"/>
              </w:rPr>
              <w:t>经营质量管理制度、工作程序等文件目录；</w:t>
            </w:r>
            <w:r>
              <w:rPr>
                <w:rFonts w:hint="eastAsia" w:ascii="微软雅黑" w:hAnsi="微软雅黑" w:eastAsia="微软雅黑" w:cs="微软雅黑"/>
                <w:color w:val="auto"/>
                <w:spacing w:val="0"/>
                <w:sz w:val="15"/>
                <w:szCs w:val="15"/>
                <w:highlight w:val="none"/>
              </w:rPr>
              <w:t>⑥</w:t>
            </w:r>
            <w:r>
              <w:rPr>
                <w:rFonts w:hint="eastAsia" w:ascii="宋体" w:hAnsi="宋体" w:eastAsia="宋体" w:cs="宋体"/>
                <w:color w:val="auto"/>
                <w:spacing w:val="0"/>
                <w:kern w:val="0"/>
                <w:sz w:val="15"/>
                <w:szCs w:val="15"/>
                <w:highlight w:val="none"/>
                <w:lang w:bidi="ar"/>
              </w:rPr>
              <w:t>设施设备目录</w:t>
            </w:r>
            <w:r>
              <w:rPr>
                <w:rFonts w:hint="eastAsia" w:ascii="宋体" w:hAnsi="宋体" w:eastAsia="宋体" w:cs="宋体"/>
                <w:color w:val="auto"/>
                <w:spacing w:val="0"/>
                <w:kern w:val="0"/>
                <w:sz w:val="15"/>
                <w:szCs w:val="15"/>
                <w:highlight w:val="none"/>
                <w:lang w:eastAsia="zh-CN" w:bidi="ar"/>
              </w:rPr>
              <w:t>；</w:t>
            </w:r>
            <w:r>
              <w:rPr>
                <w:rFonts w:hint="eastAsia" w:ascii="微软雅黑" w:hAnsi="微软雅黑" w:eastAsia="微软雅黑" w:cs="微软雅黑"/>
                <w:color w:val="auto"/>
                <w:spacing w:val="0"/>
                <w:sz w:val="15"/>
                <w:szCs w:val="15"/>
                <w:highlight w:val="none"/>
              </w:rPr>
              <w:t>⑦</w:t>
            </w:r>
            <w:r>
              <w:rPr>
                <w:rFonts w:hint="eastAsia" w:ascii="宋体" w:hAnsi="宋体" w:eastAsia="宋体" w:cs="宋体"/>
                <w:color w:val="auto"/>
                <w:spacing w:val="0"/>
                <w:sz w:val="15"/>
                <w:szCs w:val="15"/>
                <w:highlight w:val="none"/>
              </w:rPr>
              <w:t>《医疗器械经营许可证》原件；</w:t>
            </w:r>
            <w:r>
              <w:rPr>
                <w:rFonts w:hint="eastAsia" w:ascii="微软雅黑" w:hAnsi="微软雅黑" w:eastAsia="微软雅黑" w:cs="微软雅黑"/>
                <w:color w:val="auto"/>
                <w:spacing w:val="0"/>
                <w:sz w:val="15"/>
                <w:szCs w:val="15"/>
                <w:highlight w:val="none"/>
              </w:rPr>
              <w:t>⑧</w:t>
            </w:r>
            <w:r>
              <w:rPr>
                <w:rFonts w:hint="eastAsia" w:ascii="宋体" w:hAnsi="宋体" w:eastAsia="宋体" w:cs="宋体"/>
                <w:color w:val="auto"/>
                <w:spacing w:val="0"/>
                <w:sz w:val="15"/>
                <w:szCs w:val="15"/>
                <w:highlight w:val="none"/>
              </w:rPr>
              <w:t>经办人授权文</w:t>
            </w:r>
            <w:r>
              <w:rPr>
                <w:rFonts w:hint="eastAsia" w:ascii="宋体" w:hAnsi="宋体" w:eastAsia="宋体" w:cs="宋体"/>
                <w:color w:val="auto"/>
                <w:spacing w:val="0"/>
                <w:sz w:val="15"/>
                <w:szCs w:val="15"/>
                <w:highlight w:val="none"/>
                <w:lang w:val="en-US" w:eastAsia="zh-CN"/>
              </w:rPr>
              <w:t>件</w:t>
            </w:r>
            <w:r>
              <w:rPr>
                <w:rFonts w:hint="eastAsia" w:ascii="宋体" w:hAnsi="宋体" w:eastAsia="宋体" w:cs="宋体"/>
                <w:color w:val="auto"/>
                <w:spacing w:val="0"/>
                <w:sz w:val="15"/>
                <w:szCs w:val="15"/>
                <w:highlight w:val="none"/>
                <w:lang w:eastAsia="zh-CN"/>
              </w:rPr>
              <w:t>。</w:t>
            </w:r>
          </w:p>
          <w:p w14:paraId="2D815D6A">
            <w:pPr>
              <w:keepNext w:val="0"/>
              <w:keepLines w:val="0"/>
              <w:pageBreakBefore w:val="0"/>
              <w:numPr>
                <w:ilvl w:val="0"/>
                <w:numId w:val="0"/>
              </w:numPr>
              <w:kinsoku/>
              <w:wordWrap/>
              <w:overflowPunct/>
              <w:topLinePunct w:val="0"/>
              <w:bidi w:val="0"/>
              <w:spacing w:line="200" w:lineRule="exact"/>
              <w:ind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6.增加体外诊断试剂经营范围的，</w:t>
            </w:r>
            <w:r>
              <w:rPr>
                <w:rFonts w:hint="eastAsia" w:ascii="宋体" w:hAnsi="宋体" w:eastAsia="宋体" w:cs="宋体"/>
                <w:color w:val="auto"/>
                <w:spacing w:val="0"/>
                <w:sz w:val="15"/>
                <w:szCs w:val="15"/>
                <w:highlight w:val="none"/>
              </w:rPr>
              <w:t>提交</w:t>
            </w:r>
            <w:r>
              <w:rPr>
                <w:rFonts w:hint="eastAsia" w:ascii="宋体" w:hAnsi="宋体" w:eastAsia="宋体" w:cs="宋体"/>
                <w:color w:val="auto"/>
                <w:spacing w:val="0"/>
                <w:sz w:val="15"/>
                <w:szCs w:val="15"/>
                <w:highlight w:val="none"/>
                <w:lang w:val="en-US" w:eastAsia="zh-CN"/>
              </w:rPr>
              <w:t>以下材料</w:t>
            </w:r>
            <w:r>
              <w:rPr>
                <w:rFonts w:hint="eastAsia" w:ascii="宋体" w:hAnsi="宋体" w:eastAsia="宋体" w:cs="宋体"/>
                <w:color w:val="auto"/>
                <w:spacing w:val="0"/>
                <w:sz w:val="15"/>
                <w:szCs w:val="15"/>
                <w:highlight w:val="none"/>
                <w:lang w:eastAsia="zh-CN"/>
              </w:rPr>
              <w:t>：</w:t>
            </w:r>
          </w:p>
          <w:p w14:paraId="48DCB24A">
            <w:pPr>
              <w:keepNext w:val="0"/>
              <w:keepLines w:val="0"/>
              <w:pageBreakBefore w:val="0"/>
              <w:numPr>
                <w:ilvl w:val="0"/>
                <w:numId w:val="0"/>
              </w:numPr>
              <w:kinsoku/>
              <w:wordWrap/>
              <w:overflowPunct/>
              <w:topLinePunct w:val="0"/>
              <w:bidi w:val="0"/>
              <w:spacing w:line="200" w:lineRule="exact"/>
              <w:ind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①《医疗器械经营许可变更申请表》</w:t>
            </w:r>
            <w:r>
              <w:rPr>
                <w:rFonts w:hint="eastAsia" w:ascii="宋体" w:hAnsi="宋体" w:eastAsia="宋体" w:cs="宋体"/>
                <w:color w:val="auto"/>
                <w:spacing w:val="0"/>
                <w:sz w:val="15"/>
                <w:szCs w:val="15"/>
                <w:highlight w:val="none"/>
                <w:lang w:eastAsia="zh-CN"/>
              </w:rPr>
              <w:t>；②企业质量管理人员（</w:t>
            </w:r>
            <w:r>
              <w:rPr>
                <w:rFonts w:hint="eastAsia" w:ascii="宋体" w:hAnsi="宋体" w:eastAsia="宋体" w:cs="宋体"/>
                <w:color w:val="auto"/>
                <w:spacing w:val="0"/>
                <w:sz w:val="15"/>
                <w:szCs w:val="15"/>
                <w:highlight w:val="none"/>
              </w:rPr>
              <w:t>主管检验师职称，或者具有检验学相关专业</w:t>
            </w:r>
            <w:r>
              <w:rPr>
                <w:rFonts w:hint="eastAsia" w:ascii="宋体" w:hAnsi="宋体" w:eastAsia="宋体" w:cs="宋体"/>
                <w:color w:val="auto"/>
                <w:spacing w:val="0"/>
                <w:sz w:val="15"/>
                <w:szCs w:val="15"/>
                <w:highlight w:val="none"/>
                <w:lang w:eastAsia="zh-CN"/>
              </w:rPr>
              <w:t>大专以上学历或中级以上职称，</w:t>
            </w:r>
            <w:r>
              <w:rPr>
                <w:rFonts w:hint="eastAsia" w:ascii="宋体" w:hAnsi="宋体" w:eastAsia="宋体" w:cs="宋体"/>
                <w:color w:val="auto"/>
                <w:spacing w:val="0"/>
                <w:sz w:val="15"/>
                <w:szCs w:val="15"/>
                <w:highlight w:val="none"/>
                <w:lang w:val="en-US" w:eastAsia="zh-CN"/>
              </w:rPr>
              <w:t>3年以上检验相关工作经历</w:t>
            </w:r>
            <w:r>
              <w:rPr>
                <w:rFonts w:hint="eastAsia" w:ascii="宋体" w:hAnsi="宋体" w:eastAsia="宋体" w:cs="宋体"/>
                <w:color w:val="auto"/>
                <w:spacing w:val="0"/>
                <w:sz w:val="15"/>
                <w:szCs w:val="15"/>
                <w:highlight w:val="none"/>
                <w:lang w:eastAsia="zh-CN"/>
              </w:rPr>
              <w:t>）履历表、</w:t>
            </w:r>
            <w:r>
              <w:rPr>
                <w:rFonts w:hint="eastAsia" w:ascii="宋体" w:hAnsi="宋体" w:eastAsia="宋体" w:cs="宋体"/>
                <w:color w:val="auto"/>
                <w:spacing w:val="0"/>
                <w:sz w:val="15"/>
                <w:szCs w:val="15"/>
                <w:highlight w:val="none"/>
              </w:rPr>
              <w:t>身份证明、学历或者职称相关材料复印</w:t>
            </w:r>
            <w:r>
              <w:rPr>
                <w:rFonts w:hint="eastAsia" w:ascii="宋体" w:hAnsi="宋体" w:eastAsia="宋体" w:cs="宋体"/>
                <w:color w:val="auto"/>
                <w:spacing w:val="0"/>
                <w:sz w:val="15"/>
                <w:szCs w:val="15"/>
                <w:highlight w:val="none"/>
                <w:lang w:eastAsia="zh-CN"/>
              </w:rPr>
              <w:t>件；从事体外诊断试剂验收和售后服务工作人员（</w:t>
            </w:r>
            <w:r>
              <w:rPr>
                <w:rFonts w:hint="eastAsia" w:ascii="宋体" w:hAnsi="宋体" w:eastAsia="宋体" w:cs="宋体"/>
                <w:color w:val="auto"/>
                <w:spacing w:val="0"/>
                <w:sz w:val="15"/>
                <w:szCs w:val="15"/>
                <w:highlight w:val="none"/>
              </w:rPr>
              <w:t>检验学相关专业中专及以上学历或者具有检验师初级及以上专业技术职称</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身份证明、学历或者职称相关材料复印</w:t>
            </w:r>
            <w:r>
              <w:rPr>
                <w:rFonts w:hint="eastAsia" w:ascii="宋体" w:hAnsi="宋体" w:eastAsia="宋体" w:cs="宋体"/>
                <w:color w:val="auto"/>
                <w:spacing w:val="0"/>
                <w:sz w:val="15"/>
                <w:szCs w:val="15"/>
                <w:highlight w:val="none"/>
                <w:lang w:eastAsia="zh-CN"/>
              </w:rPr>
              <w:t>件；③</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"https://baike.baidu.com/item/%E4%BD%93%E5%A4%96%E8%AF%8A%E6%96%AD%E8%AF%95%E5%89%82/480742?fromModule=lemma_inlink"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体外诊断试剂</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lang w:eastAsia="zh-CN"/>
              </w:rPr>
              <w:t>（含冷藏、冷冻）的</w:t>
            </w:r>
            <w:r>
              <w:rPr>
                <w:rFonts w:hint="eastAsia" w:ascii="宋体" w:hAnsi="宋体" w:eastAsia="宋体" w:cs="宋体"/>
                <w:color w:val="auto"/>
                <w:spacing w:val="0"/>
                <w:sz w:val="15"/>
                <w:szCs w:val="15"/>
                <w:highlight w:val="none"/>
              </w:rPr>
              <w:t>冷库平面图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冷库、冷藏车、冷藏箱温湿度监测系统的验证报告首页、结论页、确认签字页复印件</w:t>
            </w:r>
            <w:r>
              <w:rPr>
                <w:rFonts w:hint="eastAsia" w:ascii="宋体" w:hAnsi="宋体" w:eastAsia="宋体" w:cs="宋体"/>
                <w:color w:val="auto"/>
                <w:spacing w:val="0"/>
                <w:sz w:val="15"/>
                <w:szCs w:val="15"/>
                <w:highlight w:val="none"/>
                <w:lang w:val="en-US" w:eastAsia="zh-CN"/>
              </w:rPr>
              <w:t>及购置发票等</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eastAsia="zh-CN"/>
              </w:rPr>
              <w:t>④企业组织机构与部门设置；⑤</w:t>
            </w:r>
            <w:r>
              <w:rPr>
                <w:rFonts w:hint="eastAsia" w:ascii="宋体" w:hAnsi="宋体" w:eastAsia="宋体" w:cs="宋体"/>
                <w:color w:val="auto"/>
                <w:spacing w:val="0"/>
                <w:sz w:val="15"/>
                <w:szCs w:val="15"/>
                <w:highlight w:val="none"/>
              </w:rPr>
              <w:t>经营质量管理制度、工作程序等文件目录；</w:t>
            </w:r>
            <w:r>
              <w:rPr>
                <w:rFonts w:hint="eastAsia" w:ascii="微软雅黑" w:hAnsi="微软雅黑" w:eastAsia="微软雅黑" w:cs="微软雅黑"/>
                <w:color w:val="auto"/>
                <w:spacing w:val="0"/>
                <w:sz w:val="15"/>
                <w:szCs w:val="15"/>
                <w:highlight w:val="none"/>
              </w:rPr>
              <w:t>⑥</w:t>
            </w:r>
            <w:r>
              <w:rPr>
                <w:rFonts w:hint="eastAsia" w:ascii="宋体" w:hAnsi="宋体" w:eastAsia="宋体" w:cs="宋体"/>
                <w:color w:val="auto"/>
                <w:spacing w:val="0"/>
                <w:kern w:val="0"/>
                <w:sz w:val="15"/>
                <w:szCs w:val="15"/>
                <w:highlight w:val="none"/>
                <w:lang w:bidi="ar"/>
              </w:rPr>
              <w:t>设施设备目录</w:t>
            </w:r>
            <w:r>
              <w:rPr>
                <w:rFonts w:hint="eastAsia" w:ascii="宋体" w:hAnsi="宋体" w:eastAsia="宋体" w:cs="宋体"/>
                <w:color w:val="auto"/>
                <w:spacing w:val="0"/>
                <w:kern w:val="0"/>
                <w:sz w:val="15"/>
                <w:szCs w:val="15"/>
                <w:highlight w:val="none"/>
                <w:lang w:eastAsia="zh-CN" w:bidi="ar"/>
              </w:rPr>
              <w:t>；</w:t>
            </w:r>
            <w:r>
              <w:rPr>
                <w:rFonts w:hint="eastAsia" w:ascii="微软雅黑" w:hAnsi="微软雅黑" w:eastAsia="微软雅黑" w:cs="微软雅黑"/>
                <w:color w:val="auto"/>
                <w:spacing w:val="0"/>
                <w:sz w:val="15"/>
                <w:szCs w:val="15"/>
                <w:highlight w:val="none"/>
              </w:rPr>
              <w:t>⑦</w:t>
            </w:r>
            <w:r>
              <w:rPr>
                <w:rFonts w:hint="eastAsia" w:ascii="宋体" w:hAnsi="宋体" w:eastAsia="宋体" w:cs="宋体"/>
                <w:color w:val="auto"/>
                <w:spacing w:val="0"/>
                <w:sz w:val="15"/>
                <w:szCs w:val="15"/>
                <w:highlight w:val="none"/>
              </w:rPr>
              <w:t>《医疗器械经营许可证》原件；</w:t>
            </w:r>
            <w:r>
              <w:rPr>
                <w:rFonts w:hint="eastAsia" w:ascii="微软雅黑" w:hAnsi="微软雅黑" w:eastAsia="微软雅黑" w:cs="微软雅黑"/>
                <w:color w:val="auto"/>
                <w:spacing w:val="0"/>
                <w:sz w:val="15"/>
                <w:szCs w:val="15"/>
                <w:highlight w:val="none"/>
              </w:rPr>
              <w:t>⑧</w:t>
            </w:r>
            <w:r>
              <w:rPr>
                <w:rFonts w:hint="eastAsia" w:ascii="宋体" w:hAnsi="宋体" w:eastAsia="宋体" w:cs="宋体"/>
                <w:color w:val="auto"/>
                <w:spacing w:val="0"/>
                <w:sz w:val="15"/>
                <w:szCs w:val="15"/>
                <w:highlight w:val="none"/>
              </w:rPr>
              <w:t>经办人授权文</w:t>
            </w:r>
            <w:r>
              <w:rPr>
                <w:rFonts w:hint="eastAsia" w:ascii="宋体" w:hAnsi="宋体" w:eastAsia="宋体" w:cs="宋体"/>
                <w:color w:val="auto"/>
                <w:spacing w:val="0"/>
                <w:sz w:val="15"/>
                <w:szCs w:val="15"/>
                <w:highlight w:val="none"/>
                <w:lang w:val="en-US" w:eastAsia="zh-CN"/>
              </w:rPr>
              <w:t>件</w:t>
            </w:r>
            <w:r>
              <w:rPr>
                <w:rFonts w:hint="eastAsia" w:ascii="宋体" w:hAnsi="宋体" w:eastAsia="宋体" w:cs="宋体"/>
                <w:color w:val="auto"/>
                <w:spacing w:val="0"/>
                <w:sz w:val="15"/>
                <w:szCs w:val="15"/>
                <w:highlight w:val="none"/>
                <w:lang w:eastAsia="zh-CN"/>
              </w:rPr>
              <w:t>。</w:t>
            </w:r>
          </w:p>
          <w:p w14:paraId="3741871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变更经营地址</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在原经营地址、库房地址及符合要求的公共场所设置自动售械机的），提交以下材料：</w:t>
            </w:r>
          </w:p>
          <w:p w14:paraId="6C37537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①医疗器械经营许可备案申请表（注明自动售械机设置明细）；</w:t>
            </w:r>
          </w:p>
          <w:p w14:paraId="76166F2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②设置自动售械机场地的合法使用证明</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包括产权证明或出租方营业执照</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其他主体资格证明文件）复印件、租赁合同或使用协议等</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在原经营地址的免提交</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w:t>
            </w:r>
          </w:p>
          <w:p w14:paraId="065C158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③自动售械机存放地地理位置图（注明地址及公共场所名称，并</w:t>
            </w:r>
            <w:r>
              <w:rPr>
                <w:rFonts w:hint="eastAsia" w:ascii="宋体" w:hAnsi="宋体" w:eastAsia="宋体" w:cs="宋体"/>
                <w:color w:val="auto"/>
                <w:spacing w:val="0"/>
                <w:sz w:val="15"/>
                <w:szCs w:val="15"/>
                <w:highlight w:val="none"/>
                <w:lang w:eastAsia="zh-Hans"/>
              </w:rPr>
              <w:t>精确到楼层</w:t>
            </w:r>
            <w:r>
              <w:rPr>
                <w:rFonts w:hint="eastAsia" w:ascii="宋体" w:hAnsi="宋体" w:eastAsia="宋体" w:cs="宋体"/>
                <w:color w:val="auto"/>
                <w:spacing w:val="0"/>
                <w:sz w:val="15"/>
                <w:szCs w:val="15"/>
                <w:highlight w:val="none"/>
              </w:rPr>
              <w:t>）、平面图（涵盖所有数量）；</w:t>
            </w:r>
          </w:p>
          <w:p w14:paraId="2ED109A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④自动售械机计算机管理系统说明；</w:t>
            </w:r>
          </w:p>
          <w:p w14:paraId="58A3CC6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⑤自动售械机管理制度；</w:t>
            </w:r>
          </w:p>
          <w:p w14:paraId="019362D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微软雅黑" w:hAnsi="微软雅黑" w:eastAsia="微软雅黑" w:cs="微软雅黑"/>
                <w:color w:val="auto"/>
                <w:spacing w:val="0"/>
                <w:sz w:val="15"/>
                <w:szCs w:val="15"/>
                <w:highlight w:val="none"/>
              </w:rPr>
              <w:t>⑥</w:t>
            </w:r>
            <w:r>
              <w:rPr>
                <w:rFonts w:hint="eastAsia" w:ascii="宋体" w:hAnsi="宋体" w:eastAsia="宋体" w:cs="宋体"/>
                <w:color w:val="auto"/>
                <w:spacing w:val="0"/>
                <w:sz w:val="15"/>
                <w:szCs w:val="15"/>
                <w:highlight w:val="none"/>
              </w:rPr>
              <w:t>委托配货的提供委托配送协议及质量保证协议、受托方医疗器械贮存运输资质；</w:t>
            </w:r>
          </w:p>
          <w:p w14:paraId="5A46D24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微软雅黑" w:hAnsi="微软雅黑" w:eastAsia="微软雅黑" w:cs="微软雅黑"/>
                <w:color w:val="auto"/>
                <w:spacing w:val="0"/>
                <w:sz w:val="15"/>
                <w:szCs w:val="15"/>
                <w:highlight w:val="none"/>
              </w:rPr>
              <w:t>⑦</w:t>
            </w:r>
            <w:r>
              <w:rPr>
                <w:rFonts w:hint="eastAsia" w:ascii="宋体" w:hAnsi="宋体" w:eastAsia="宋体" w:cs="宋体"/>
                <w:color w:val="auto"/>
                <w:spacing w:val="0"/>
                <w:sz w:val="15"/>
                <w:szCs w:val="15"/>
                <w:highlight w:val="none"/>
              </w:rPr>
              <w:t>经办人授权文件。</w:t>
            </w:r>
          </w:p>
          <w:p w14:paraId="7D21522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企业首次申请设置自动售械机</w:t>
            </w:r>
            <w:r>
              <w:rPr>
                <w:rFonts w:hint="eastAsia" w:ascii="宋体" w:hAnsi="宋体" w:eastAsia="宋体" w:cs="宋体"/>
                <w:color w:val="auto"/>
                <w:spacing w:val="0"/>
                <w:sz w:val="15"/>
                <w:szCs w:val="15"/>
                <w:highlight w:val="none"/>
                <w:lang w:val="en-US" w:eastAsia="zh-CN"/>
              </w:rPr>
              <w:t>的提交</w:t>
            </w: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sz w:val="15"/>
                <w:szCs w:val="15"/>
                <w:highlight w:val="none"/>
                <w:lang w:val="en-US" w:eastAsia="zh-CN"/>
              </w:rPr>
              <w:t>-</w:t>
            </w:r>
            <w:r>
              <w:rPr>
                <w:rFonts w:hint="eastAsia" w:ascii="宋体" w:hAnsi="宋体" w:eastAsia="宋体" w:cs="宋体"/>
                <w:color w:val="auto"/>
                <w:spacing w:val="0"/>
                <w:sz w:val="15"/>
                <w:szCs w:val="15"/>
                <w:highlight w:val="none"/>
              </w:rPr>
              <w:t>⑦</w:t>
            </w:r>
            <w:r>
              <w:rPr>
                <w:rFonts w:hint="eastAsia" w:ascii="宋体" w:hAnsi="宋体" w:eastAsia="宋体" w:cs="宋体"/>
                <w:color w:val="auto"/>
                <w:spacing w:val="0"/>
                <w:sz w:val="15"/>
                <w:szCs w:val="15"/>
                <w:highlight w:val="none"/>
                <w:lang w:val="en-US" w:eastAsia="zh-CN"/>
              </w:rPr>
              <w:t>项材料，</w:t>
            </w:r>
            <w:r>
              <w:rPr>
                <w:rFonts w:hint="eastAsia" w:ascii="宋体" w:hAnsi="宋体" w:eastAsia="宋体" w:cs="宋体"/>
                <w:color w:val="auto"/>
                <w:spacing w:val="0"/>
                <w:sz w:val="15"/>
                <w:szCs w:val="15"/>
                <w:highlight w:val="none"/>
              </w:rPr>
              <w:t>企业增加自动售械机的，可免提交第④⑤⑥项材料；减少自动售械机的，提交第①⑦项材料。</w:t>
            </w:r>
          </w:p>
          <w:p w14:paraId="3FBE69D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p>
        </w:tc>
        <w:tc>
          <w:tcPr>
            <w:tcW w:w="657" w:type="dxa"/>
            <w:noWrap w:val="0"/>
            <w:vAlign w:val="center"/>
          </w:tcPr>
          <w:p w14:paraId="141A3A5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7A8F44DB">
            <w:pPr>
              <w:keepNext w:val="0"/>
              <w:keepLines w:val="0"/>
              <w:pageBreakBefore w:val="0"/>
              <w:kinsoku/>
              <w:wordWrap/>
              <w:overflowPunct/>
              <w:topLinePunct w:val="0"/>
              <w:autoSpaceDE w:val="0"/>
              <w:autoSpaceDN w:val="0"/>
              <w:bidi w:val="0"/>
              <w:adjustRightInd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20个工作日</w:t>
            </w:r>
          </w:p>
        </w:tc>
        <w:tc>
          <w:tcPr>
            <w:tcW w:w="660" w:type="dxa"/>
            <w:noWrap w:val="0"/>
            <w:vAlign w:val="center"/>
          </w:tcPr>
          <w:p w14:paraId="19099F5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核发医疗器械经营许可证</w:t>
            </w:r>
          </w:p>
        </w:tc>
        <w:tc>
          <w:tcPr>
            <w:tcW w:w="1362" w:type="dxa"/>
            <w:noWrap w:val="0"/>
            <w:vAlign w:val="center"/>
          </w:tcPr>
          <w:p w14:paraId="3277CC8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15C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79FF0F01">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89</w:t>
            </w:r>
          </w:p>
        </w:tc>
        <w:tc>
          <w:tcPr>
            <w:tcW w:w="775" w:type="dxa"/>
            <w:noWrap w:val="0"/>
            <w:vAlign w:val="center"/>
          </w:tcPr>
          <w:p w14:paraId="5C1FCF1D">
            <w:pPr>
              <w:keepNext w:val="0"/>
              <w:keepLines w:val="0"/>
              <w:pageBreakBefore w:val="0"/>
              <w:shd w:val="clear" w:color="000000" w:fill="auto"/>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第三类医疗器械经营许可证补发</w:t>
            </w:r>
          </w:p>
        </w:tc>
        <w:tc>
          <w:tcPr>
            <w:tcW w:w="4456" w:type="dxa"/>
            <w:noWrap w:val="0"/>
            <w:vAlign w:val="center"/>
          </w:tcPr>
          <w:p w14:paraId="55C6D65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2"/>
                <w:sz w:val="15"/>
                <w:szCs w:val="15"/>
                <w:highlight w:val="none"/>
                <w:lang w:val="en-US" w:eastAsia="zh-CN" w:bidi="ar-SA"/>
              </w:rPr>
              <w:t>《医疗器械经营监督管理办</w:t>
            </w:r>
            <w:r>
              <w:rPr>
                <w:rFonts w:hint="eastAsia" w:ascii="宋体" w:hAnsi="宋体" w:eastAsia="宋体" w:cs="宋体"/>
                <w:color w:val="auto"/>
                <w:spacing w:val="0"/>
                <w:sz w:val="15"/>
                <w:szCs w:val="15"/>
                <w:highlight w:val="none"/>
              </w:rPr>
              <w:t>法》（国家市场监督管理总局令第54号）</w:t>
            </w:r>
          </w:p>
          <w:p w14:paraId="2777354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kern w:val="2"/>
                <w:sz w:val="15"/>
                <w:szCs w:val="15"/>
                <w:highlight w:val="none"/>
                <w:lang w:val="en-US" w:eastAsia="zh-CN" w:bidi="ar-SA"/>
              </w:rPr>
              <w:t>第十九条　医疗器械经营许可证遗失的，应当向原发证部门申请补发。原发证部门应当及时补发医疗器械经营许可证，补发的医疗器械经营许可证编号和有效期限与原许可证一致</w:t>
            </w:r>
            <w:r>
              <w:rPr>
                <w:rFonts w:hint="eastAsia" w:ascii="宋体" w:hAnsi="宋体" w:eastAsia="宋体" w:cs="宋体"/>
                <w:color w:val="auto"/>
                <w:spacing w:val="0"/>
                <w:sz w:val="15"/>
                <w:szCs w:val="15"/>
                <w:highlight w:val="none"/>
              </w:rPr>
              <w:t>。</w:t>
            </w:r>
          </w:p>
        </w:tc>
        <w:tc>
          <w:tcPr>
            <w:tcW w:w="2037" w:type="dxa"/>
            <w:noWrap w:val="0"/>
            <w:vAlign w:val="center"/>
          </w:tcPr>
          <w:p w14:paraId="50AE0168">
            <w:pPr>
              <w:keepNext w:val="0"/>
              <w:keepLines w:val="0"/>
              <w:pageBreakBefore w:val="0"/>
              <w:widowControl/>
              <w:kinsoku/>
              <w:wordWrap/>
              <w:overflowPunct/>
              <w:topLinePunct w:val="0"/>
              <w:autoSpaceDE/>
              <w:autoSpaceDN/>
              <w:bidi w:val="0"/>
              <w:adjustRightInd/>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eastAsia="zh-CN" w:bidi="ar"/>
              </w:rPr>
              <w:t>申请人具有合法有</w:t>
            </w:r>
            <w:r>
              <w:rPr>
                <w:rFonts w:hint="eastAsia" w:ascii="宋体" w:hAnsi="宋体" w:eastAsia="宋体" w:cs="宋体"/>
                <w:b w:val="0"/>
                <w:bCs w:val="0"/>
                <w:color w:val="auto"/>
                <w:spacing w:val="0"/>
                <w:kern w:val="0"/>
                <w:sz w:val="15"/>
                <w:szCs w:val="15"/>
                <w:highlight w:val="none"/>
                <w:lang w:eastAsia="zh-CN" w:bidi="ar"/>
              </w:rPr>
              <w:t>效的</w:t>
            </w:r>
            <w:r>
              <w:rPr>
                <w:rFonts w:hint="eastAsia" w:ascii="宋体" w:hAnsi="宋体" w:eastAsia="宋体" w:cs="宋体"/>
                <w:b w:val="0"/>
                <w:bCs w:val="0"/>
                <w:color w:val="auto"/>
                <w:spacing w:val="0"/>
                <w:kern w:val="0"/>
                <w:sz w:val="15"/>
                <w:szCs w:val="15"/>
                <w:highlight w:val="none"/>
                <w:lang w:eastAsia="zh-CN"/>
              </w:rPr>
              <w:t>第三类医疗器械经营许可证</w:t>
            </w:r>
            <w:r>
              <w:rPr>
                <w:rFonts w:hint="eastAsia" w:ascii="宋体" w:hAnsi="宋体" w:eastAsia="宋体" w:cs="宋体"/>
                <w:b w:val="0"/>
                <w:bCs w:val="0"/>
                <w:color w:val="auto"/>
                <w:spacing w:val="0"/>
                <w:kern w:val="0"/>
                <w:sz w:val="15"/>
                <w:szCs w:val="15"/>
                <w:highlight w:val="none"/>
                <w:lang w:eastAsia="zh-CN" w:bidi="ar"/>
              </w:rPr>
              <w:t>，且</w:t>
            </w:r>
            <w:r>
              <w:rPr>
                <w:rFonts w:hint="eastAsia" w:ascii="宋体" w:hAnsi="宋体" w:eastAsia="宋体" w:cs="宋体"/>
                <w:b w:val="0"/>
                <w:bCs w:val="0"/>
                <w:color w:val="auto"/>
                <w:spacing w:val="0"/>
                <w:kern w:val="0"/>
                <w:sz w:val="15"/>
                <w:szCs w:val="15"/>
                <w:highlight w:val="none"/>
                <w:lang w:bidi="ar"/>
              </w:rPr>
              <w:t>营业</w:t>
            </w:r>
            <w:r>
              <w:rPr>
                <w:rFonts w:hint="eastAsia" w:ascii="宋体" w:hAnsi="宋体" w:eastAsia="宋体" w:cs="宋体"/>
                <w:color w:val="auto"/>
                <w:spacing w:val="0"/>
                <w:kern w:val="0"/>
                <w:sz w:val="15"/>
                <w:szCs w:val="15"/>
                <w:highlight w:val="none"/>
                <w:lang w:bidi="ar"/>
              </w:rPr>
              <w:t>执照</w:t>
            </w:r>
            <w:r>
              <w:rPr>
                <w:rFonts w:hint="eastAsia" w:ascii="宋体" w:hAnsi="宋体" w:eastAsia="宋体" w:cs="宋体"/>
                <w:color w:val="auto"/>
                <w:spacing w:val="0"/>
                <w:kern w:val="0"/>
                <w:sz w:val="15"/>
                <w:szCs w:val="15"/>
                <w:highlight w:val="none"/>
                <w:lang w:eastAsia="zh-CN" w:bidi="ar"/>
              </w:rPr>
              <w:t>在合法有效期。</w:t>
            </w:r>
          </w:p>
          <w:p w14:paraId="0F59400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p>
        </w:tc>
        <w:tc>
          <w:tcPr>
            <w:tcW w:w="3628" w:type="dxa"/>
            <w:noWrap w:val="0"/>
            <w:vAlign w:val="center"/>
          </w:tcPr>
          <w:p w14:paraId="33C68FF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1.《医疗器械经营许可补发申请表》；</w:t>
            </w:r>
          </w:p>
          <w:p w14:paraId="7413FA89">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2.经办人授权文件。</w:t>
            </w:r>
          </w:p>
        </w:tc>
        <w:tc>
          <w:tcPr>
            <w:tcW w:w="657" w:type="dxa"/>
            <w:noWrap w:val="0"/>
            <w:vAlign w:val="center"/>
          </w:tcPr>
          <w:p w14:paraId="35D502F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79752F45">
            <w:pPr>
              <w:keepNext w:val="0"/>
              <w:keepLines w:val="0"/>
              <w:pageBreakBefore w:val="0"/>
              <w:kinsoku/>
              <w:wordWrap/>
              <w:overflowPunct/>
              <w:topLinePunct w:val="0"/>
              <w:autoSpaceDE w:val="0"/>
              <w:autoSpaceDN w:val="0"/>
              <w:bidi w:val="0"/>
              <w:adjustRightInd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20个工作日</w:t>
            </w:r>
          </w:p>
        </w:tc>
        <w:tc>
          <w:tcPr>
            <w:tcW w:w="660" w:type="dxa"/>
            <w:noWrap w:val="0"/>
            <w:vAlign w:val="center"/>
          </w:tcPr>
          <w:p w14:paraId="3A69E8D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补发医疗器械经营许可证</w:t>
            </w:r>
          </w:p>
        </w:tc>
        <w:tc>
          <w:tcPr>
            <w:tcW w:w="1362" w:type="dxa"/>
            <w:noWrap w:val="0"/>
            <w:vAlign w:val="center"/>
          </w:tcPr>
          <w:p w14:paraId="53D2B4A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69C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389DD650">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90</w:t>
            </w:r>
          </w:p>
        </w:tc>
        <w:tc>
          <w:tcPr>
            <w:tcW w:w="775" w:type="dxa"/>
            <w:noWrap w:val="0"/>
            <w:vAlign w:val="center"/>
          </w:tcPr>
          <w:p w14:paraId="3713F21A">
            <w:pPr>
              <w:keepNext w:val="0"/>
              <w:keepLines w:val="0"/>
              <w:pageBreakBefore w:val="0"/>
              <w:shd w:val="clear" w:color="000000" w:fill="auto"/>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第三类医疗器械经营许可证延续</w:t>
            </w:r>
          </w:p>
        </w:tc>
        <w:tc>
          <w:tcPr>
            <w:tcW w:w="4456" w:type="dxa"/>
            <w:noWrap w:val="0"/>
            <w:vAlign w:val="center"/>
          </w:tcPr>
          <w:p w14:paraId="2B6CE57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《医疗器械监督管理条例》</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中华人民共和国国务院令第739号）</w:t>
            </w:r>
          </w:p>
          <w:p w14:paraId="31E5A30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第四十条　从事医疗器械经营活动，应当有与经营规模和经营范围相适应的经营场所和贮存条件，以及与经营的医疗器械相适应的质量管理制度和质量管理机构或者人员。</w:t>
            </w:r>
          </w:p>
          <w:p w14:paraId="44ABE02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第四十一条　从事第二类医疗器械经营的，由经营企业向所在地设区的市级人民政府负责药品监督管理的部门备案并提交符合本条例第四十条规定条件的有关资料。</w:t>
            </w:r>
          </w:p>
          <w:p w14:paraId="0B30E4B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按照国务院药品监督管理部门的规定，对产品安全性、有效性不受流通过程影响的第二类医疗器械，可以免于经营备案。</w:t>
            </w:r>
          </w:p>
          <w:p w14:paraId="7F3BB60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第四十二条　从事第三类医疗器械经营的，经营企业应当向所在地设区的市级人民政府负责药品监督管理的部门申请经营许可并提交符合本条例第四十条规定条件的有关资料。</w:t>
            </w:r>
          </w:p>
          <w:p w14:paraId="1755E2C0">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　　受理经营许可申请的负责药品监督管理的部门应当对申请资料进行审查，必要时组织核查，并自受理申请之日起20个工作日内作出决定。对符</w:t>
            </w:r>
            <w:r>
              <w:rPr>
                <w:rFonts w:hint="eastAsia" w:ascii="宋体" w:hAnsi="宋体" w:eastAsia="宋体" w:cs="宋体"/>
                <w:color w:val="auto"/>
                <w:spacing w:val="0"/>
                <w:sz w:val="15"/>
                <w:szCs w:val="15"/>
                <w:highlight w:val="none"/>
                <w:lang w:val="en-US" w:eastAsia="zh-CN"/>
              </w:rPr>
              <w:t>合规定条件的，准予许可并发给医疗器械经营许可证；对不符合规定条件的，不予许可并书面说明理由。</w:t>
            </w:r>
          </w:p>
          <w:p w14:paraId="1685EC8E">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2"/>
                <w:sz w:val="15"/>
                <w:szCs w:val="15"/>
                <w:highlight w:val="none"/>
                <w:lang w:val="en-US" w:eastAsia="zh-CN" w:bidi="ar-SA"/>
              </w:rPr>
            </w:pPr>
            <w:r>
              <w:rPr>
                <w:rFonts w:hint="eastAsia" w:ascii="宋体" w:hAnsi="宋体" w:eastAsia="宋体" w:cs="宋体"/>
                <w:color w:val="auto"/>
                <w:spacing w:val="0"/>
                <w:sz w:val="15"/>
                <w:szCs w:val="15"/>
                <w:highlight w:val="none"/>
                <w:lang w:val="en-US" w:eastAsia="zh-CN"/>
              </w:rPr>
              <w:t>　　医疗器械经营许可证有效期为5年。有效期届满需要延续的，依照有关行政许可的法律规定办理延续手续。</w:t>
            </w:r>
          </w:p>
          <w:p w14:paraId="41EE60C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2"/>
                <w:sz w:val="15"/>
                <w:szCs w:val="15"/>
                <w:highlight w:val="none"/>
                <w:lang w:val="en-US" w:eastAsia="zh-CN" w:bidi="ar-SA"/>
              </w:rPr>
              <w:t>2.《医疗器械经营监督管理办</w:t>
            </w:r>
            <w:r>
              <w:rPr>
                <w:rFonts w:hint="eastAsia" w:ascii="宋体" w:hAnsi="宋体" w:eastAsia="宋体" w:cs="宋体"/>
                <w:color w:val="auto"/>
                <w:spacing w:val="0"/>
                <w:sz w:val="15"/>
                <w:szCs w:val="15"/>
                <w:highlight w:val="none"/>
              </w:rPr>
              <w:t>法》（国家市场监督管理总局令第54号）</w:t>
            </w:r>
          </w:p>
          <w:p w14:paraId="20B5F97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第九条　从事医疗器械经营活动，应当具备下列条件：</w:t>
            </w:r>
          </w:p>
          <w:p w14:paraId="4F6AB0B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（一）与经营范围和经营规模相适应的质量管理机构或者质量管理人员，质量管理人员应当具有相关专业学历或者职称；</w:t>
            </w:r>
          </w:p>
          <w:p w14:paraId="74F2F6B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（二）与经营范围和经营规模相适应的经营场所；</w:t>
            </w:r>
          </w:p>
          <w:p w14:paraId="0803EEF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（三）与经营范围和经营规模相适应的贮存条件；</w:t>
            </w:r>
          </w:p>
          <w:p w14:paraId="7253F6E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（四）与经营的医疗器械相适应的质量管理制度；</w:t>
            </w:r>
          </w:p>
          <w:p w14:paraId="74E0C2F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（五）与经营的医疗器械相适应的专业指导、技术培训和售后服务的质量管理机构或者人员。</w:t>
            </w:r>
          </w:p>
          <w:p w14:paraId="3716A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从事第三类医疗器械经营的企业还应当具有符合医疗器械经营质量管理制度要求的计算机信息管理系统，保证经营的产品可追溯。鼓励从事第一类、第二类医疗器械经营的企业建立符合医疗器械经营质量管理制度要求的计算机信息管理系统。</w:t>
            </w:r>
          </w:p>
          <w:p w14:paraId="1C4D0AF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第十条　从事第三类医疗器械经营的，经营企业应当向所在地设区的市级负责药品监督管理的部门提出申请，并提交下列资料：</w:t>
            </w:r>
          </w:p>
          <w:p w14:paraId="7128220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（一）法定代表人（企业负责人）、质量负责人身份证明、学历或者职称相关材料复印件；</w:t>
            </w:r>
          </w:p>
          <w:p w14:paraId="168DD29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（二）企业组织机构与部门设置；</w:t>
            </w:r>
          </w:p>
          <w:p w14:paraId="0EEB32D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（三）医疗器械经营范围、经营方式；</w:t>
            </w:r>
          </w:p>
          <w:p w14:paraId="47A9BFC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（四）经营场所和库房的地理位置图、平面图、房屋产权文件或者租赁协议复印件；</w:t>
            </w:r>
          </w:p>
          <w:p w14:paraId="2F10757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（五）主要经营设施、设备目录；</w:t>
            </w:r>
          </w:p>
          <w:p w14:paraId="30E0061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val="en-US" w:eastAsia="zh-CN"/>
              </w:rPr>
              <w:t xml:space="preserve">  </w:t>
            </w:r>
            <w:r>
              <w:rPr>
                <w:rFonts w:hint="eastAsia" w:ascii="宋体" w:hAnsi="宋体" w:eastAsia="宋体" w:cs="宋体"/>
                <w:color w:val="auto"/>
                <w:spacing w:val="0"/>
                <w:sz w:val="15"/>
                <w:szCs w:val="15"/>
                <w:highlight w:val="none"/>
              </w:rPr>
              <w:t>（六）经营质量管理制度、工作程序等文件目录；</w:t>
            </w:r>
          </w:p>
          <w:p w14:paraId="4D26547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七）信息管理系统基本情况；</w:t>
            </w:r>
          </w:p>
          <w:p w14:paraId="71363E6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（八）经办人授权文件。</w:t>
            </w:r>
          </w:p>
          <w:p w14:paraId="504DC41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　　医疗器械经营许可申请人应当确保提交的资料合法、真实、准确、完整和可追溯。</w:t>
            </w:r>
          </w:p>
          <w:p w14:paraId="33AB7DB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第十六条　医疗器械经营许可证有效期届满需要延续的，医疗器械经营企业应当在有效期届满前90个工作日至30个工作日期间提出延续申请。逾期未提出延续申请的，不再受理其延续申请。</w:t>
            </w:r>
          </w:p>
          <w:p w14:paraId="7AE6AB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原发证部门应当按照本办法第十三条的规定对延续申请进行审查，必要时开展现场核查，在医疗器械经营许可证有效期届满前作出是否准予延续的决定。</w:t>
            </w:r>
          </w:p>
          <w:p w14:paraId="4DC5F0B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经审查符合规定条件的，准予延续，延续后的医疗器械经营许可证编号不变。不符合规定条件的，责令限期整改；整改后仍不符合规定条件的，不予延续，并书面说明理由。逾期未作出决定的，视为准予延续。</w:t>
            </w:r>
          </w:p>
          <w:p w14:paraId="4690D88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延续许可的批准时间在原许可证有效期内的，延续起始日为原许可证到期日的次日；批准时间不在原许可证有效期内的，延续起始日为批准延续许可的日期。</w:t>
            </w:r>
          </w:p>
          <w:p w14:paraId="51353134">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3.《医疗器械经营质量管理规范》</w:t>
            </w:r>
          </w:p>
          <w:p w14:paraId="2C4A418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第二十四条企业负责人、企业质量负责人和质量管理人员应当熟悉医疗器械监督管理的法律、法规、规章、规范和所经营医疗器械的相关知识，并符合有关法律、法规、规章、规范规定的资格要求，不得有相关法律、法规禁止从业的情形。</w:t>
            </w:r>
          </w:p>
          <w:p w14:paraId="0C90CA3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第二十六条  </w:t>
            </w:r>
            <w:r>
              <w:rPr>
                <w:rFonts w:hint="eastAsia" w:ascii="宋体" w:hAnsi="宋体" w:eastAsia="宋体" w:cs="宋体"/>
                <w:color w:val="auto"/>
                <w:spacing w:val="0"/>
                <w:sz w:val="15"/>
                <w:szCs w:val="15"/>
                <w:highlight w:val="none"/>
              </w:rPr>
              <w:t>第三类医疗器械经营企业质量负责人应当具备医疗器械相关专业（包括医疗器械、</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"https://baike.baidu.com/item/%E7%94%9F%E7%89%A9%E5%8C%BB%E5%AD%A6%E5%B7%A5%E7%A8%8B/660948?fromModule=lemma_inlink"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生物医学工程</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、机械、电子、医学、生物工程、化学、药学、护理学、康复、检验学、计算机、法律、管理学等专业，下同）大专及以上学历或者中级及以上专业技术职称，并具有3年及以上医疗器械经营质量管理工作经历。</w:t>
            </w:r>
          </w:p>
          <w:p w14:paraId="037C022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第二十七条 </w:t>
            </w:r>
            <w:r>
              <w:rPr>
                <w:rFonts w:hint="eastAsia" w:ascii="宋体" w:hAnsi="宋体" w:eastAsia="宋体" w:cs="宋体"/>
                <w:color w:val="auto"/>
                <w:spacing w:val="0"/>
                <w:sz w:val="15"/>
                <w:szCs w:val="15"/>
                <w:highlight w:val="none"/>
              </w:rPr>
              <w:t>质量管理人员应当具有相关专业学历或者职称，并履行本规范规定的职责：</w:t>
            </w:r>
          </w:p>
          <w:p w14:paraId="5B30427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（一）从事第三类医疗器械批发经营的，企业质量管理人员中应当至少有1人具有医疗器械相关专业大专及以上学历或者中级及以上专业技术职称；</w:t>
            </w:r>
          </w:p>
          <w:p w14:paraId="2C9C2F5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（二）从事</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"https://baike.baidu.com/item/%E4%BD%93%E5%A4%96%E8%AF%8A%E6%96%AD%E8%AF%95%E5%89%82/480742?fromModule=lemma_inlink"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体外诊断试剂</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经营的，企业质量管理人员中应当至少有1人具有主管检验师职称，或者具有检验学相关专业（包括检验学、生物医学工程、生物化学、免疫学、基因学、药学、生物技术、临床医学、医疗器械等专业，下同）大专及以上学历或者中级及以上专业技术职称，</w:t>
            </w:r>
            <w:r>
              <w:rPr>
                <w:rFonts w:hint="eastAsia" w:ascii="宋体" w:hAnsi="宋体" w:eastAsia="宋体" w:cs="宋体"/>
                <w:color w:val="auto"/>
                <w:spacing w:val="0"/>
                <w:sz w:val="15"/>
                <w:szCs w:val="15"/>
                <w:highlight w:val="none"/>
                <w:lang w:val="zh-TW" w:eastAsia="zh-TW"/>
              </w:rPr>
              <w:t>并具有</w:t>
            </w:r>
            <w:r>
              <w:rPr>
                <w:rFonts w:hint="eastAsia" w:ascii="宋体" w:hAnsi="宋体" w:eastAsia="宋体" w:cs="宋体"/>
                <w:color w:val="auto"/>
                <w:spacing w:val="0"/>
                <w:sz w:val="15"/>
                <w:szCs w:val="15"/>
                <w:highlight w:val="none"/>
              </w:rPr>
              <w:t>3</w:t>
            </w:r>
            <w:r>
              <w:rPr>
                <w:rFonts w:hint="eastAsia" w:ascii="宋体" w:hAnsi="宋体" w:eastAsia="宋体" w:cs="宋体"/>
                <w:color w:val="auto"/>
                <w:spacing w:val="0"/>
                <w:sz w:val="15"/>
                <w:szCs w:val="15"/>
                <w:highlight w:val="none"/>
                <w:lang w:val="zh-TW" w:eastAsia="zh-TW"/>
              </w:rPr>
              <w:t>年及以上检验相关工作经历</w:t>
            </w:r>
            <w:r>
              <w:rPr>
                <w:rFonts w:hint="eastAsia" w:ascii="宋体" w:hAnsi="宋体" w:eastAsia="宋体" w:cs="宋体"/>
                <w:color w:val="auto"/>
                <w:spacing w:val="0"/>
                <w:sz w:val="15"/>
                <w:szCs w:val="15"/>
                <w:highlight w:val="none"/>
              </w:rPr>
              <w:t>；从事体外诊断试剂验收工作的人员，应当具有检验学相关专业中专及以上学历或者具有检验师初级及以上专业技术职称；</w:t>
            </w:r>
          </w:p>
          <w:p w14:paraId="261A22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仅经营国家规定的免予经营备案体外诊断试剂的除外；</w:t>
            </w:r>
          </w:p>
          <w:p w14:paraId="0FC3B0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（三）专门提供医疗器械运输、贮存服务的，企业质量管理人员中应当至少有2人具有医疗器械相关专业大专及以上学历或者中级及以上专业技术职称，并具有3年及以上医疗器械质量管理工作经历。</w:t>
            </w:r>
          </w:p>
          <w:p w14:paraId="28492E2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第二十八条 </w:t>
            </w:r>
            <w:r>
              <w:rPr>
                <w:rFonts w:hint="eastAsia" w:ascii="宋体" w:hAnsi="宋体" w:eastAsia="宋体" w:cs="宋体"/>
                <w:color w:val="auto"/>
                <w:spacing w:val="0"/>
                <w:sz w:val="15"/>
                <w:szCs w:val="15"/>
                <w:highlight w:val="none"/>
              </w:rPr>
              <w:t>企业应当配备与经营范围和经营规模相适应的经营相关岗位人员：</w:t>
            </w:r>
          </w:p>
          <w:p w14:paraId="30DB3EA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（一）从事体外诊断试剂经营的售后服务技术人员，应当具有检验学相关专业中专及以上学历或者具有检验师初级及以上专业技术职称；</w:t>
            </w:r>
          </w:p>
          <w:p w14:paraId="2EC9746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从事植入和介入类医疗器械采购或者销售的人员中应当至少有1人具有医学相关专业（包括基础医学、预防医学、临床医学、医学技术、口腔医学、中医学、护理学、药学等专业）大专及以上学历，并经过医疗器械注册人或者其他专业机构培训；</w:t>
            </w:r>
          </w:p>
          <w:p w14:paraId="4912E60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（三）从事角膜接触镜、助听器等其他有特殊要求的医疗器械零售的，应当配备具有相关专业或者职业资格的人员。</w:t>
            </w:r>
          </w:p>
          <w:p w14:paraId="13AC482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第二十九条 </w:t>
            </w:r>
            <w:r>
              <w:rPr>
                <w:rFonts w:hint="eastAsia" w:ascii="宋体" w:hAnsi="宋体" w:eastAsia="宋体" w:cs="宋体"/>
                <w:color w:val="auto"/>
                <w:spacing w:val="0"/>
                <w:sz w:val="15"/>
                <w:szCs w:val="15"/>
                <w:highlight w:val="none"/>
              </w:rPr>
              <w:t>企业应当配备与经营范围和经营规模相适应的售后服务技术人员和售后服务管理人员：</w:t>
            </w:r>
          </w:p>
          <w:p w14:paraId="7AE65EC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企业自行为客户提供安装、维修、技术培训等售后技术服务的，应当配备具有相应技术能力的售后服务技术人员，售后服务技术人员应当具备专业资格或者经过医疗器械注册人、备案人、其他专业机构技术培训；</w:t>
            </w:r>
          </w:p>
          <w:p w14:paraId="2C4E16E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313"/>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（二）企业配备的专职或者兼职售后服务管理人员，应当熟悉质量投诉、不良事件监测、召回的相关法律、法规、规章、规范、质量管理制度和所经营医疗器械的相关知识。</w:t>
            </w:r>
          </w:p>
        </w:tc>
        <w:tc>
          <w:tcPr>
            <w:tcW w:w="2037" w:type="dxa"/>
            <w:noWrap w:val="0"/>
            <w:vAlign w:val="center"/>
          </w:tcPr>
          <w:p w14:paraId="106F0DF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从事医疗器械经营活动，应当具备下列条件</w:t>
            </w:r>
            <w:r>
              <w:rPr>
                <w:rFonts w:hint="eastAsia" w:ascii="宋体" w:hAnsi="宋体" w:eastAsia="宋体" w:cs="宋体"/>
                <w:color w:val="auto"/>
                <w:spacing w:val="0"/>
                <w:sz w:val="15"/>
                <w:szCs w:val="15"/>
                <w:highlight w:val="none"/>
                <w:lang w:eastAsia="zh-CN"/>
              </w:rPr>
              <w:t>：</w:t>
            </w:r>
          </w:p>
          <w:p w14:paraId="7052814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与经营范围和经营规模相适应的质量管理机构或者质量管理人员，质量管理人员应当具有相关专业学历或者职称；</w:t>
            </w:r>
          </w:p>
          <w:p w14:paraId="2AF2516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与经营范围和经营规模相适应的经营场所；</w:t>
            </w:r>
          </w:p>
          <w:p w14:paraId="482BBC4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与经营范围和经营规模相适应的贮存条件；</w:t>
            </w:r>
          </w:p>
          <w:p w14:paraId="6220549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与经营的医疗器械相适应的质量管理制度；</w:t>
            </w:r>
          </w:p>
          <w:p w14:paraId="45D2E43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与经营的医疗器械相适应的专业指导、技术培训和售后服务的质量管理机构或者人员。</w:t>
            </w:r>
          </w:p>
          <w:p w14:paraId="3717477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从事第三类医疗器械经营的企业还应当具有符合医疗器械经营质量管理制度要求的计算机信息管理系统，保证经营的产品可追溯。</w:t>
            </w:r>
          </w:p>
          <w:p w14:paraId="4619D4F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医疗器械经营许可证有效期届满需要延续的，医疗器械经营企业应当在有效期届满前90个工作日至30个工作日期间提出延续申请。逾期未提出延续申请的，不再受理其延续申请。</w:t>
            </w:r>
          </w:p>
          <w:p w14:paraId="2C052A5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p>
        </w:tc>
        <w:tc>
          <w:tcPr>
            <w:tcW w:w="3628" w:type="dxa"/>
            <w:noWrap w:val="0"/>
            <w:vAlign w:val="center"/>
          </w:tcPr>
          <w:p w14:paraId="3098A57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1.《医疗器械经营许可延续申请表》；</w:t>
            </w:r>
          </w:p>
          <w:p w14:paraId="1E46B105">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rPr>
              <w:t>2.法定代表人（企业负责人）履历表及身份证复印件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不得有相关法律、法规禁止从业的情形</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，质量负责人履历表、身份证明、学历或者职称相关材料复印件</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不得有相关法律、法规禁止从业的情形</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具备医疗器械相关专业大专及以上学历或者中级及以上专业技术职称，并具有3年及以上医疗器械经营质量管理工作经历</w:t>
            </w:r>
            <w:r>
              <w:rPr>
                <w:rFonts w:hint="eastAsia" w:ascii="宋体" w:hAnsi="宋体" w:eastAsia="宋体" w:cs="宋体"/>
                <w:color w:val="auto"/>
                <w:spacing w:val="0"/>
                <w:sz w:val="15"/>
                <w:szCs w:val="15"/>
                <w:highlight w:val="none"/>
                <w:lang w:eastAsia="zh-CN"/>
              </w:rPr>
              <w:t>）；</w:t>
            </w:r>
          </w:p>
          <w:p w14:paraId="2D76762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企业组织机构与部门设置；</w:t>
            </w:r>
          </w:p>
          <w:p w14:paraId="391796C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医疗器械经营范围、经营方式</w:t>
            </w:r>
            <w:r>
              <w:rPr>
                <w:rFonts w:hint="eastAsia" w:ascii="宋体" w:hAnsi="宋体" w:eastAsia="宋体" w:cs="宋体"/>
                <w:color w:val="auto"/>
                <w:spacing w:val="0"/>
                <w:sz w:val="15"/>
                <w:szCs w:val="15"/>
                <w:highlight w:val="none"/>
                <w:lang w:eastAsia="zh-CN"/>
              </w:rPr>
              <w:t>说明</w:t>
            </w:r>
            <w:r>
              <w:rPr>
                <w:rFonts w:hint="eastAsia" w:ascii="宋体" w:hAnsi="宋体" w:eastAsia="宋体" w:cs="宋体"/>
                <w:color w:val="auto"/>
                <w:spacing w:val="0"/>
                <w:sz w:val="15"/>
                <w:szCs w:val="15"/>
                <w:highlight w:val="none"/>
              </w:rPr>
              <w:t>；</w:t>
            </w:r>
          </w:p>
          <w:p w14:paraId="02A3509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从事</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"https://baike.baidu.com/item/%E4%BD%93%E5%A4%96%E8%AF%8A%E6%96%AD%E8%AF%95%E5%89%82/480742?fromModule=lemma_inlink"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体外诊断试剂</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rPr>
              <w:t>经营的</w:t>
            </w:r>
            <w:r>
              <w:rPr>
                <w:rFonts w:hint="eastAsia" w:ascii="宋体" w:hAnsi="宋体" w:eastAsia="宋体" w:cs="宋体"/>
                <w:color w:val="auto"/>
                <w:spacing w:val="0"/>
                <w:sz w:val="15"/>
                <w:szCs w:val="15"/>
                <w:highlight w:val="none"/>
                <w:lang w:eastAsia="zh-CN"/>
              </w:rPr>
              <w:t>企业：应提供①企业质量管理人员（</w:t>
            </w:r>
            <w:r>
              <w:rPr>
                <w:rFonts w:hint="eastAsia" w:ascii="宋体" w:hAnsi="宋体" w:eastAsia="宋体" w:cs="宋体"/>
                <w:color w:val="auto"/>
                <w:spacing w:val="0"/>
                <w:sz w:val="15"/>
                <w:szCs w:val="15"/>
                <w:highlight w:val="none"/>
              </w:rPr>
              <w:t>主管检验师职称，或者具有检验学相关专业</w:t>
            </w:r>
            <w:r>
              <w:rPr>
                <w:rFonts w:hint="eastAsia" w:ascii="宋体" w:hAnsi="宋体" w:eastAsia="宋体" w:cs="宋体"/>
                <w:color w:val="auto"/>
                <w:spacing w:val="0"/>
                <w:sz w:val="15"/>
                <w:szCs w:val="15"/>
                <w:highlight w:val="none"/>
                <w:lang w:eastAsia="zh-CN"/>
              </w:rPr>
              <w:t>大专以上学历或中级以上职称，</w:t>
            </w:r>
            <w:r>
              <w:rPr>
                <w:rFonts w:hint="eastAsia" w:ascii="宋体" w:hAnsi="宋体" w:eastAsia="宋体" w:cs="宋体"/>
                <w:color w:val="auto"/>
                <w:spacing w:val="0"/>
                <w:sz w:val="15"/>
                <w:szCs w:val="15"/>
                <w:highlight w:val="none"/>
                <w:lang w:val="en-US" w:eastAsia="zh-CN"/>
              </w:rPr>
              <w:t>3年以上检验相关工作经历</w:t>
            </w:r>
            <w:r>
              <w:rPr>
                <w:rFonts w:hint="eastAsia" w:ascii="宋体" w:hAnsi="宋体" w:eastAsia="宋体" w:cs="宋体"/>
                <w:color w:val="auto"/>
                <w:spacing w:val="0"/>
                <w:sz w:val="15"/>
                <w:szCs w:val="15"/>
                <w:highlight w:val="none"/>
                <w:lang w:eastAsia="zh-CN"/>
              </w:rPr>
              <w:t>）履历表、</w:t>
            </w:r>
            <w:r>
              <w:rPr>
                <w:rFonts w:hint="eastAsia" w:ascii="宋体" w:hAnsi="宋体" w:eastAsia="宋体" w:cs="宋体"/>
                <w:color w:val="auto"/>
                <w:spacing w:val="0"/>
                <w:sz w:val="15"/>
                <w:szCs w:val="15"/>
                <w:highlight w:val="none"/>
              </w:rPr>
              <w:t>身份证明、学历或者职称相关材料复印</w:t>
            </w:r>
            <w:r>
              <w:rPr>
                <w:rFonts w:hint="eastAsia" w:ascii="宋体" w:hAnsi="宋体" w:eastAsia="宋体" w:cs="宋体"/>
                <w:color w:val="auto"/>
                <w:spacing w:val="0"/>
                <w:sz w:val="15"/>
                <w:szCs w:val="15"/>
                <w:highlight w:val="none"/>
                <w:lang w:eastAsia="zh-CN"/>
              </w:rPr>
              <w:t>件；从事体外诊断试剂验收和售后服务工作人员（</w:t>
            </w:r>
            <w:r>
              <w:rPr>
                <w:rFonts w:hint="eastAsia" w:ascii="宋体" w:hAnsi="宋体" w:eastAsia="宋体" w:cs="宋体"/>
                <w:color w:val="auto"/>
                <w:spacing w:val="0"/>
                <w:sz w:val="15"/>
                <w:szCs w:val="15"/>
                <w:highlight w:val="none"/>
              </w:rPr>
              <w:t>检验学相关专业中专及以上学历或者具有检验师初级及以上专业技术职称</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身份证明、学历或者职称相关材料复印</w:t>
            </w:r>
            <w:r>
              <w:rPr>
                <w:rFonts w:hint="eastAsia" w:ascii="宋体" w:hAnsi="宋体" w:eastAsia="宋体" w:cs="宋体"/>
                <w:color w:val="auto"/>
                <w:spacing w:val="0"/>
                <w:sz w:val="15"/>
                <w:szCs w:val="15"/>
                <w:highlight w:val="none"/>
                <w:lang w:eastAsia="zh-CN"/>
              </w:rPr>
              <w:t>件；②</w:t>
            </w:r>
            <w:r>
              <w:rPr>
                <w:rFonts w:hint="eastAsia" w:ascii="宋体" w:hAnsi="宋体" w:eastAsia="宋体" w:cs="宋体"/>
                <w:color w:val="auto"/>
                <w:spacing w:val="0"/>
                <w:sz w:val="15"/>
                <w:szCs w:val="15"/>
                <w:highlight w:val="none"/>
              </w:rPr>
              <w:fldChar w:fldCharType="begin"/>
            </w:r>
            <w:r>
              <w:rPr>
                <w:rFonts w:hint="eastAsia" w:ascii="宋体" w:hAnsi="宋体" w:eastAsia="宋体" w:cs="宋体"/>
                <w:color w:val="auto"/>
                <w:spacing w:val="0"/>
                <w:sz w:val="15"/>
                <w:szCs w:val="15"/>
                <w:highlight w:val="none"/>
              </w:rPr>
              <w:instrText xml:space="preserve"> HYPERLINK "https://baike.baidu.com/item/%E4%BD%93%E5%A4%96%E8%AF%8A%E6%96%AD%E8%AF%95%E5%89%82/480742?fromModule=lemma_inlink" \t "_blank" </w:instrText>
            </w:r>
            <w:r>
              <w:rPr>
                <w:rFonts w:hint="eastAsia" w:ascii="宋体" w:hAnsi="宋体" w:eastAsia="宋体" w:cs="宋体"/>
                <w:color w:val="auto"/>
                <w:spacing w:val="0"/>
                <w:sz w:val="15"/>
                <w:szCs w:val="15"/>
                <w:highlight w:val="none"/>
              </w:rPr>
              <w:fldChar w:fldCharType="separate"/>
            </w:r>
            <w:r>
              <w:rPr>
                <w:rFonts w:hint="eastAsia" w:ascii="宋体" w:hAnsi="宋体" w:eastAsia="宋体" w:cs="宋体"/>
                <w:color w:val="auto"/>
                <w:spacing w:val="0"/>
                <w:sz w:val="15"/>
                <w:szCs w:val="15"/>
                <w:highlight w:val="none"/>
              </w:rPr>
              <w:t>体外诊断试剂</w:t>
            </w:r>
            <w:r>
              <w:rPr>
                <w:rFonts w:hint="eastAsia" w:ascii="宋体" w:hAnsi="宋体" w:eastAsia="宋体" w:cs="宋体"/>
                <w:color w:val="auto"/>
                <w:spacing w:val="0"/>
                <w:sz w:val="15"/>
                <w:szCs w:val="15"/>
                <w:highlight w:val="none"/>
              </w:rPr>
              <w:fldChar w:fldCharType="end"/>
            </w:r>
            <w:r>
              <w:rPr>
                <w:rFonts w:hint="eastAsia" w:ascii="宋体" w:hAnsi="宋体" w:eastAsia="宋体" w:cs="宋体"/>
                <w:color w:val="auto"/>
                <w:spacing w:val="0"/>
                <w:sz w:val="15"/>
                <w:szCs w:val="15"/>
                <w:highlight w:val="none"/>
                <w:lang w:eastAsia="zh-CN"/>
              </w:rPr>
              <w:t>（含冷藏、冷冻）的冷</w:t>
            </w:r>
            <w:r>
              <w:rPr>
                <w:rFonts w:hint="eastAsia" w:ascii="宋体" w:hAnsi="宋体" w:eastAsia="宋体" w:cs="宋体"/>
                <w:color w:val="auto"/>
                <w:spacing w:val="0"/>
                <w:sz w:val="15"/>
                <w:szCs w:val="15"/>
                <w:highlight w:val="none"/>
              </w:rPr>
              <w:t>库平面图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冷库、冷藏车、冷藏箱温湿度监测系统的验证报告首页、结论页、确认签字页复印件</w:t>
            </w:r>
            <w:r>
              <w:rPr>
                <w:rFonts w:hint="eastAsia" w:ascii="宋体" w:hAnsi="宋体" w:eastAsia="宋体" w:cs="宋体"/>
                <w:color w:val="auto"/>
                <w:spacing w:val="0"/>
                <w:sz w:val="15"/>
                <w:szCs w:val="15"/>
                <w:highlight w:val="none"/>
                <w:lang w:eastAsia="zh-CN"/>
              </w:rPr>
              <w:t>；</w:t>
            </w:r>
          </w:p>
          <w:p w14:paraId="45102FA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lang w:eastAsia="zh-CN"/>
              </w:rPr>
              <w:t>从事植入和介入类医疗器械的企业，应提供</w:t>
            </w:r>
            <w:r>
              <w:rPr>
                <w:rFonts w:hint="eastAsia" w:ascii="宋体" w:hAnsi="宋体" w:eastAsia="宋体" w:cs="宋体"/>
                <w:color w:val="auto"/>
                <w:spacing w:val="0"/>
                <w:sz w:val="15"/>
                <w:szCs w:val="15"/>
                <w:highlight w:val="none"/>
              </w:rPr>
              <w:t>采购或者销售人员</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医学相关专业大专及以上学历，并经过医疗器械注册人或者其他专业机构培训</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身份证明、学历或者职称</w:t>
            </w:r>
            <w:r>
              <w:rPr>
                <w:rFonts w:hint="eastAsia" w:ascii="宋体" w:hAnsi="宋体" w:eastAsia="宋体" w:cs="宋体"/>
                <w:color w:val="auto"/>
                <w:spacing w:val="0"/>
                <w:sz w:val="15"/>
                <w:szCs w:val="15"/>
                <w:highlight w:val="none"/>
                <w:lang w:eastAsia="zh-CN"/>
              </w:rPr>
              <w:t>、培训证明等</w:t>
            </w:r>
            <w:r>
              <w:rPr>
                <w:rFonts w:hint="eastAsia" w:ascii="宋体" w:hAnsi="宋体" w:eastAsia="宋体" w:cs="宋体"/>
                <w:color w:val="auto"/>
                <w:spacing w:val="0"/>
                <w:sz w:val="15"/>
                <w:szCs w:val="15"/>
                <w:highlight w:val="none"/>
              </w:rPr>
              <w:t>相关材料复印件</w:t>
            </w:r>
            <w:r>
              <w:rPr>
                <w:rFonts w:hint="eastAsia" w:ascii="宋体" w:hAnsi="宋体" w:eastAsia="宋体" w:cs="宋体"/>
                <w:color w:val="auto"/>
                <w:spacing w:val="0"/>
                <w:sz w:val="15"/>
                <w:szCs w:val="15"/>
                <w:highlight w:val="none"/>
                <w:lang w:eastAsia="zh-CN"/>
              </w:rPr>
              <w:t>；</w:t>
            </w:r>
          </w:p>
          <w:p w14:paraId="1FC0444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rPr>
              <w:t>从事角膜接触镜等其他有特殊要求的医疗器械零售的企业，应提供①相关专业或者职业资格人员身份证明、学历或职业资格证书复印件，②符合验配服务相关规定的设施设备和</w:t>
            </w:r>
            <w:r>
              <w:rPr>
                <w:rFonts w:hint="eastAsia" w:ascii="宋体" w:hAnsi="宋体" w:eastAsia="宋体" w:cs="宋体"/>
                <w:color w:val="auto"/>
                <w:spacing w:val="0"/>
                <w:sz w:val="15"/>
                <w:szCs w:val="15"/>
                <w:highlight w:val="none"/>
                <w:lang w:val="en-US" w:eastAsia="zh-CN"/>
              </w:rPr>
              <w:t>标明各功能区的经营场所平面图</w:t>
            </w:r>
            <w:r>
              <w:rPr>
                <w:rFonts w:hint="eastAsia" w:ascii="宋体" w:hAnsi="宋体" w:eastAsia="宋体" w:cs="宋体"/>
                <w:color w:val="auto"/>
                <w:spacing w:val="0"/>
                <w:sz w:val="15"/>
                <w:szCs w:val="15"/>
                <w:highlight w:val="none"/>
                <w:lang w:eastAsia="zh-CN"/>
              </w:rPr>
              <w:t>；</w:t>
            </w:r>
          </w:p>
          <w:p w14:paraId="7A74C6F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w:t>
            </w:r>
            <w:r>
              <w:rPr>
                <w:rFonts w:hint="eastAsia" w:ascii="宋体" w:hAnsi="宋体" w:eastAsia="宋体" w:cs="宋体"/>
                <w:color w:val="auto"/>
                <w:spacing w:val="0"/>
                <w:sz w:val="15"/>
                <w:szCs w:val="15"/>
                <w:highlight w:val="none"/>
              </w:rPr>
              <w:t>.经营场所和库房的地理位置图、平面图</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产权证明/使用权证明或者租赁合同/协议等（包括租赁场所的产权证明）</w:t>
            </w:r>
            <w:r>
              <w:rPr>
                <w:rFonts w:hint="eastAsia" w:ascii="宋体" w:hAnsi="宋体" w:eastAsia="宋体" w:cs="宋体"/>
                <w:color w:val="auto"/>
                <w:spacing w:val="0"/>
                <w:sz w:val="15"/>
                <w:szCs w:val="15"/>
                <w:highlight w:val="none"/>
                <w:lang w:val="en-US" w:eastAsia="zh-CN"/>
              </w:rPr>
              <w:t>复印件</w:t>
            </w:r>
            <w:r>
              <w:rPr>
                <w:rFonts w:hint="eastAsia" w:ascii="宋体" w:hAnsi="宋体" w:eastAsia="宋体" w:cs="宋体"/>
                <w:color w:val="auto"/>
                <w:spacing w:val="0"/>
                <w:sz w:val="15"/>
                <w:szCs w:val="15"/>
                <w:highlight w:val="none"/>
              </w:rPr>
              <w:t>；</w:t>
            </w:r>
          </w:p>
          <w:p w14:paraId="20B7D1A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9</w:t>
            </w:r>
            <w:r>
              <w:rPr>
                <w:rFonts w:hint="eastAsia" w:ascii="宋体" w:hAnsi="宋体" w:eastAsia="宋体" w:cs="宋体"/>
                <w:color w:val="auto"/>
                <w:spacing w:val="0"/>
                <w:sz w:val="15"/>
                <w:szCs w:val="15"/>
                <w:highlight w:val="none"/>
              </w:rPr>
              <w:t>.主要经营设施、设备目录；</w:t>
            </w:r>
          </w:p>
          <w:p w14:paraId="5EF35DDC">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10</w:t>
            </w:r>
            <w:r>
              <w:rPr>
                <w:rFonts w:hint="eastAsia" w:ascii="宋体" w:hAnsi="宋体" w:eastAsia="宋体" w:cs="宋体"/>
                <w:color w:val="auto"/>
                <w:spacing w:val="0"/>
                <w:sz w:val="15"/>
                <w:szCs w:val="15"/>
                <w:highlight w:val="none"/>
              </w:rPr>
              <w:t>.经营质量管理制度、工作程序等文件目录；</w:t>
            </w:r>
          </w:p>
          <w:p w14:paraId="18158221">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11</w:t>
            </w:r>
            <w:r>
              <w:rPr>
                <w:rFonts w:hint="eastAsia" w:ascii="宋体" w:hAnsi="宋体" w:eastAsia="宋体" w:cs="宋体"/>
                <w:color w:val="auto"/>
                <w:spacing w:val="0"/>
                <w:sz w:val="15"/>
                <w:szCs w:val="15"/>
                <w:highlight w:val="none"/>
              </w:rPr>
              <w:t>.信息管理系统基本情况；</w:t>
            </w:r>
          </w:p>
          <w:p w14:paraId="1C4637B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12</w:t>
            </w:r>
            <w:r>
              <w:rPr>
                <w:rFonts w:hint="eastAsia" w:ascii="宋体" w:hAnsi="宋体" w:eastAsia="宋体" w:cs="宋体"/>
                <w:color w:val="auto"/>
                <w:spacing w:val="0"/>
                <w:sz w:val="15"/>
                <w:szCs w:val="15"/>
                <w:highlight w:val="none"/>
              </w:rPr>
              <w:t>.经办人授权文件</w:t>
            </w:r>
            <w:r>
              <w:rPr>
                <w:rFonts w:hint="eastAsia" w:ascii="宋体" w:hAnsi="宋体" w:eastAsia="宋体" w:cs="宋体"/>
                <w:color w:val="auto"/>
                <w:spacing w:val="0"/>
                <w:sz w:val="15"/>
                <w:szCs w:val="15"/>
                <w:highlight w:val="none"/>
                <w:lang w:eastAsia="zh-CN"/>
              </w:rPr>
              <w:t>；</w:t>
            </w:r>
          </w:p>
          <w:p w14:paraId="47005A3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.《医疗器械经营许可证》原件。</w:t>
            </w:r>
          </w:p>
        </w:tc>
        <w:tc>
          <w:tcPr>
            <w:tcW w:w="657" w:type="dxa"/>
            <w:noWrap w:val="0"/>
            <w:vAlign w:val="center"/>
          </w:tcPr>
          <w:p w14:paraId="55B420B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7369567">
            <w:pPr>
              <w:keepNext w:val="0"/>
              <w:keepLines w:val="0"/>
              <w:pageBreakBefore w:val="0"/>
              <w:kinsoku/>
              <w:wordWrap/>
              <w:overflowPunct/>
              <w:topLinePunct w:val="0"/>
              <w:autoSpaceDE w:val="0"/>
              <w:autoSpaceDN w:val="0"/>
              <w:bidi w:val="0"/>
              <w:adjustRightInd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20个工作日</w:t>
            </w:r>
          </w:p>
        </w:tc>
        <w:tc>
          <w:tcPr>
            <w:tcW w:w="660" w:type="dxa"/>
            <w:noWrap w:val="0"/>
            <w:vAlign w:val="center"/>
          </w:tcPr>
          <w:p w14:paraId="221A4B8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换发医疗器械经营许可证</w:t>
            </w:r>
          </w:p>
        </w:tc>
        <w:tc>
          <w:tcPr>
            <w:tcW w:w="1362" w:type="dxa"/>
            <w:noWrap w:val="0"/>
            <w:vAlign w:val="center"/>
          </w:tcPr>
          <w:p w14:paraId="0CE80EB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E9D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6454B680">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91</w:t>
            </w:r>
          </w:p>
        </w:tc>
        <w:tc>
          <w:tcPr>
            <w:tcW w:w="775" w:type="dxa"/>
            <w:noWrap w:val="0"/>
            <w:vAlign w:val="center"/>
          </w:tcPr>
          <w:p w14:paraId="7BFD0E37">
            <w:pPr>
              <w:keepNext w:val="0"/>
              <w:keepLines w:val="0"/>
              <w:pageBreakBefore w:val="0"/>
              <w:shd w:val="clear" w:color="000000" w:fill="auto"/>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第三类医疗器械经营许可证注销</w:t>
            </w:r>
          </w:p>
        </w:tc>
        <w:tc>
          <w:tcPr>
            <w:tcW w:w="4456" w:type="dxa"/>
            <w:noWrap w:val="0"/>
            <w:vAlign w:val="center"/>
          </w:tcPr>
          <w:p w14:paraId="07AABA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2"/>
                <w:sz w:val="15"/>
                <w:szCs w:val="15"/>
                <w:highlight w:val="none"/>
                <w:lang w:val="en-US" w:eastAsia="zh-CN" w:bidi="ar-SA"/>
              </w:rPr>
              <w:t>《医疗器械经营监督管理办</w:t>
            </w:r>
            <w:r>
              <w:rPr>
                <w:rFonts w:hint="eastAsia" w:ascii="宋体" w:hAnsi="宋体" w:eastAsia="宋体" w:cs="宋体"/>
                <w:color w:val="auto"/>
                <w:spacing w:val="0"/>
                <w:sz w:val="15"/>
                <w:szCs w:val="15"/>
                <w:highlight w:val="none"/>
              </w:rPr>
              <w:t>法》（国家市场监督管理总局令第54号）</w:t>
            </w:r>
          </w:p>
          <w:p w14:paraId="7522600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第二十条　有下列情形之一的，由原发证部门依法注销医疗器械经营许可证，并予以公告：</w:t>
            </w:r>
          </w:p>
          <w:p w14:paraId="658C9F7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（一）主动申请注销的；</w:t>
            </w:r>
          </w:p>
          <w:p w14:paraId="48F9B48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（二）有效期届满未延续的；</w:t>
            </w:r>
          </w:p>
          <w:p w14:paraId="435F5EF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（三）市场主体资格依法终止的；</w:t>
            </w:r>
          </w:p>
          <w:p w14:paraId="3B0E34D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（四）医疗器械经营许可证依法被吊销或者撤销的；</w:t>
            </w:r>
          </w:p>
          <w:p w14:paraId="354A9C1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textAlignment w:val="auto"/>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　　（五）法律、法规规定应当注销行政许可的其他情形。</w:t>
            </w:r>
          </w:p>
          <w:p w14:paraId="3AFF8072">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kern w:val="0"/>
                <w:sz w:val="15"/>
                <w:szCs w:val="15"/>
                <w:highlight w:val="none"/>
                <w:lang w:bidi="ar"/>
              </w:rPr>
              <w:t>《黑龙江省规范行政许可条例》（2014年12月17日黑龙江省第十二届人民代表大会常务委员会公告第14号）</w:t>
            </w:r>
          </w:p>
          <w:p w14:paraId="3B1FEC02">
            <w:pPr>
              <w:keepNext w:val="0"/>
              <w:keepLines w:val="0"/>
              <w:pageBreakBefore w:val="0"/>
              <w:numPr>
                <w:ilvl w:val="0"/>
                <w:numId w:val="0"/>
              </w:numPr>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第三十一条 行政机关决定撤销行政许可的，应当在二十日内作出书面决定，并在作出决定后七日内送达被许可人和相关利害关系人。</w:t>
            </w:r>
          </w:p>
          <w:p w14:paraId="7063008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行政机关决定注销行政许可的，应当在十日内办结注销手续，有申请人的应当在注销行政许可后七日内告知。</w:t>
            </w:r>
          </w:p>
          <w:p w14:paraId="1530CDC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法律、法规、规章对撤销、注销行政许可另有规定的，从其规定。</w:t>
            </w:r>
          </w:p>
          <w:p w14:paraId="4B1E8DC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color w:val="auto"/>
                <w:spacing w:val="0"/>
                <w:kern w:val="0"/>
                <w:sz w:val="15"/>
                <w:szCs w:val="15"/>
                <w:highlight w:val="none"/>
                <w:lang w:bidi="ar"/>
              </w:rPr>
              <w:t>《市场监督管理行政许可程序暂行规定》</w:t>
            </w:r>
          </w:p>
          <w:p w14:paraId="5550932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第四十八条  有下列情形之一的，作出行政许可决定的市场监督管理部门依据申请办理行政许可注销手续：</w:t>
            </w:r>
          </w:p>
          <w:p w14:paraId="5FE42D8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（一）被许可人不再从事行政许可活动，并且不存在因涉嫌违法正在被市场监督管理部门或者司法机关调查的情形，申请办理注销手续的；</w:t>
            </w:r>
          </w:p>
          <w:p w14:paraId="2408B53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（二）被许可人或者清算人申请办理涉及主体资格的行政许可注销手续的；</w:t>
            </w:r>
          </w:p>
          <w:p w14:paraId="2F15A7D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（三）赋予自然人特定资格的行政许可，该自然人死亡或者丧失行为能力，其近亲属申请办理注销手续的；</w:t>
            </w:r>
          </w:p>
          <w:p w14:paraId="49CD1FE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（四）因不可抗力导致行政许可事项无法实施，被许可人申请办理注销手续的；</w:t>
            </w:r>
          </w:p>
          <w:p w14:paraId="4D709E5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（五）法律、法规规定的依据申请办理行政许可注销手续的其他情形。</w:t>
            </w:r>
          </w:p>
        </w:tc>
        <w:tc>
          <w:tcPr>
            <w:tcW w:w="2037" w:type="dxa"/>
            <w:noWrap w:val="0"/>
            <w:vAlign w:val="center"/>
          </w:tcPr>
          <w:p w14:paraId="275EF66D">
            <w:pPr>
              <w:pStyle w:val="19"/>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jc w:val="both"/>
              <w:textAlignment w:val="auto"/>
              <w:rPr>
                <w:rFonts w:hint="eastAsia" w:ascii="宋体" w:hAnsi="宋体" w:eastAsia="宋体" w:cs="宋体"/>
                <w:color w:val="auto"/>
                <w:spacing w:val="0"/>
                <w:sz w:val="15"/>
                <w:szCs w:val="15"/>
                <w:highlight w:val="none"/>
              </w:rPr>
            </w:pPr>
            <w:r>
              <w:rPr>
                <w:rFonts w:hint="eastAsia" w:ascii="宋体" w:hAnsi="宋体" w:eastAsia="宋体" w:cs="宋体"/>
                <w:b w:val="0"/>
                <w:bCs w:val="0"/>
                <w:color w:val="auto"/>
                <w:spacing w:val="0"/>
                <w:kern w:val="0"/>
                <w:sz w:val="15"/>
                <w:szCs w:val="15"/>
                <w:highlight w:val="none"/>
                <w:lang w:eastAsia="zh-CN"/>
              </w:rPr>
              <w:t>1.持有《医疗器械经营许可证》</w:t>
            </w:r>
            <w:r>
              <w:rPr>
                <w:rFonts w:hint="eastAsia" w:ascii="宋体" w:hAnsi="宋体" w:eastAsia="宋体" w:cs="宋体"/>
                <w:color w:val="auto"/>
                <w:spacing w:val="0"/>
                <w:sz w:val="15"/>
                <w:szCs w:val="15"/>
                <w:highlight w:val="none"/>
              </w:rPr>
              <w:t>；</w:t>
            </w:r>
          </w:p>
          <w:p w14:paraId="3314DC39">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sz w:val="15"/>
                <w:szCs w:val="15"/>
                <w:highlight w:val="none"/>
              </w:rPr>
              <w:t>2.</w:t>
            </w:r>
            <w:r>
              <w:rPr>
                <w:rFonts w:hint="eastAsia" w:ascii="宋体" w:hAnsi="宋体" w:eastAsia="宋体" w:cs="宋体"/>
                <w:color w:val="auto"/>
                <w:spacing w:val="0"/>
                <w:kern w:val="0"/>
                <w:sz w:val="15"/>
                <w:szCs w:val="15"/>
                <w:highlight w:val="none"/>
                <w:lang w:bidi="ar"/>
              </w:rPr>
              <w:t>申请材料齐全，符合</w:t>
            </w:r>
            <w:r>
              <w:rPr>
                <w:rFonts w:hint="eastAsia" w:ascii="宋体" w:hAnsi="宋体" w:eastAsia="宋体" w:cs="宋体"/>
                <w:color w:val="auto"/>
                <w:spacing w:val="0"/>
                <w:kern w:val="2"/>
                <w:sz w:val="15"/>
                <w:szCs w:val="15"/>
                <w:highlight w:val="none"/>
                <w:lang w:val="en-US" w:eastAsia="zh-CN" w:bidi="ar-SA"/>
              </w:rPr>
              <w:t>《医疗器械经营监督管理办</w:t>
            </w:r>
            <w:r>
              <w:rPr>
                <w:rFonts w:hint="eastAsia" w:ascii="宋体" w:hAnsi="宋体" w:eastAsia="宋体" w:cs="宋体"/>
                <w:color w:val="auto"/>
                <w:spacing w:val="0"/>
                <w:sz w:val="15"/>
                <w:szCs w:val="15"/>
                <w:highlight w:val="none"/>
              </w:rPr>
              <w:t>法》</w:t>
            </w:r>
          </w:p>
          <w:p w14:paraId="3079F499">
            <w:pPr>
              <w:pStyle w:val="3"/>
              <w:keepNext w:val="0"/>
              <w:keepLines w:val="0"/>
              <w:pageBreakBefore w:val="0"/>
              <w:kinsoku/>
              <w:wordWrap/>
              <w:overflowPunct/>
              <w:topLinePunct w:val="0"/>
              <w:autoSpaceDE/>
              <w:autoSpaceDN/>
              <w:bidi w:val="0"/>
              <w:adjustRightInd/>
              <w:spacing w:line="200" w:lineRule="exact"/>
              <w:ind w:left="0" w:leftChars="0" w:right="0" w:rightChars="0" w:firstLine="0" w:firstLine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第二十条</w:t>
            </w:r>
            <w:r>
              <w:rPr>
                <w:rFonts w:hint="eastAsia" w:ascii="宋体" w:hAnsi="宋体" w:eastAsia="宋体" w:cs="宋体"/>
                <w:color w:val="auto"/>
                <w:spacing w:val="0"/>
                <w:kern w:val="0"/>
                <w:sz w:val="15"/>
                <w:szCs w:val="15"/>
                <w:highlight w:val="none"/>
                <w:lang w:val="en-US" w:eastAsia="zh-CN" w:bidi="ar"/>
              </w:rPr>
              <w:t>规定的法定情形</w:t>
            </w:r>
            <w:r>
              <w:rPr>
                <w:rFonts w:hint="eastAsia" w:ascii="宋体" w:hAnsi="宋体" w:eastAsia="宋体" w:cs="宋体"/>
                <w:color w:val="auto"/>
                <w:spacing w:val="0"/>
                <w:kern w:val="0"/>
                <w:sz w:val="15"/>
                <w:szCs w:val="15"/>
                <w:highlight w:val="none"/>
                <w:lang w:bidi="ar"/>
              </w:rPr>
              <w:t>；</w:t>
            </w:r>
          </w:p>
          <w:p w14:paraId="7029616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3.不存在因涉嫌违法正在被市场监督管理部门或者司法机关调查的情形。</w:t>
            </w:r>
          </w:p>
          <w:p w14:paraId="71DDB72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p>
        </w:tc>
        <w:tc>
          <w:tcPr>
            <w:tcW w:w="3628" w:type="dxa"/>
            <w:noWrap w:val="0"/>
            <w:vAlign w:val="center"/>
          </w:tcPr>
          <w:p w14:paraId="606999E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1.《医疗器械经营许可注销申请表》；</w:t>
            </w:r>
          </w:p>
          <w:p w14:paraId="0408373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2.《医疗器械经营许可证》原件；</w:t>
            </w:r>
          </w:p>
          <w:p w14:paraId="5F7D0F6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3.经办人授权文件。</w:t>
            </w:r>
          </w:p>
        </w:tc>
        <w:tc>
          <w:tcPr>
            <w:tcW w:w="657" w:type="dxa"/>
            <w:noWrap w:val="0"/>
            <w:vAlign w:val="center"/>
          </w:tcPr>
          <w:p w14:paraId="33F1E03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1774A034">
            <w:pPr>
              <w:keepNext w:val="0"/>
              <w:keepLines w:val="0"/>
              <w:pageBreakBefore w:val="0"/>
              <w:kinsoku/>
              <w:wordWrap/>
              <w:overflowPunct/>
              <w:topLinePunct w:val="0"/>
              <w:autoSpaceDE w:val="0"/>
              <w:autoSpaceDN w:val="0"/>
              <w:bidi w:val="0"/>
              <w:adjustRightInd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10个工作日</w:t>
            </w:r>
          </w:p>
        </w:tc>
        <w:tc>
          <w:tcPr>
            <w:tcW w:w="660" w:type="dxa"/>
            <w:noWrap w:val="0"/>
            <w:vAlign w:val="center"/>
          </w:tcPr>
          <w:p w14:paraId="2AE7CED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准予</w:t>
            </w:r>
            <w:r>
              <w:rPr>
                <w:rFonts w:hint="eastAsia" w:ascii="宋体" w:hAnsi="宋体" w:eastAsia="宋体" w:cs="宋体"/>
                <w:color w:val="auto"/>
                <w:spacing w:val="0"/>
                <w:kern w:val="0"/>
                <w:sz w:val="15"/>
                <w:szCs w:val="15"/>
                <w:highlight w:val="none"/>
                <w:lang w:val="en-US" w:eastAsia="zh-CN"/>
              </w:rPr>
              <w:t xml:space="preserve"> </w:t>
            </w:r>
            <w:r>
              <w:rPr>
                <w:rFonts w:hint="eastAsia" w:ascii="宋体" w:hAnsi="宋体" w:eastAsia="宋体" w:cs="宋体"/>
                <w:color w:val="auto"/>
                <w:spacing w:val="0"/>
                <w:kern w:val="0"/>
                <w:sz w:val="15"/>
                <w:szCs w:val="15"/>
                <w:highlight w:val="none"/>
              </w:rPr>
              <w:t>注销</w:t>
            </w:r>
          </w:p>
        </w:tc>
        <w:tc>
          <w:tcPr>
            <w:tcW w:w="1362" w:type="dxa"/>
            <w:noWrap w:val="0"/>
            <w:vAlign w:val="center"/>
          </w:tcPr>
          <w:p w14:paraId="1F5D8C1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843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774707F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92</w:t>
            </w:r>
          </w:p>
        </w:tc>
        <w:tc>
          <w:tcPr>
            <w:tcW w:w="775" w:type="dxa"/>
            <w:noWrap w:val="0"/>
            <w:vAlign w:val="center"/>
          </w:tcPr>
          <w:p w14:paraId="417A7A89">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药品经营许可证核</w:t>
            </w:r>
            <w:r>
              <w:rPr>
                <w:rFonts w:hint="eastAsia" w:ascii="宋体" w:hAnsi="宋体" w:eastAsia="宋体" w:cs="宋体"/>
                <w:color w:val="auto"/>
                <w:spacing w:val="0"/>
                <w:kern w:val="0"/>
                <w:sz w:val="15"/>
                <w:szCs w:val="15"/>
                <w:highlight w:val="none"/>
                <w:lang w:eastAsia="zh-CN" w:bidi="ar"/>
              </w:rPr>
              <w:t>发</w:t>
            </w:r>
            <w:r>
              <w:rPr>
                <w:rFonts w:hint="eastAsia" w:ascii="宋体" w:hAnsi="宋体" w:eastAsia="宋体" w:cs="宋体"/>
                <w:color w:val="auto"/>
                <w:spacing w:val="0"/>
                <w:kern w:val="0"/>
                <w:sz w:val="15"/>
                <w:szCs w:val="15"/>
                <w:highlight w:val="none"/>
                <w:lang w:bidi="ar"/>
              </w:rPr>
              <w:t>（零售）</w:t>
            </w:r>
          </w:p>
        </w:tc>
        <w:tc>
          <w:tcPr>
            <w:tcW w:w="4456" w:type="dxa"/>
            <w:noWrap w:val="0"/>
            <w:vAlign w:val="center"/>
          </w:tcPr>
          <w:p w14:paraId="2A91917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5F3EFCD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14E2401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21DEE12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18CA5BF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620343C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77F01E3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49503D3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78CB9B8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3F8549F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366F585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5FD036D0">
            <w:pPr>
              <w:keepNext w:val="0"/>
              <w:keepLines w:val="0"/>
              <w:pageBreakBefore w:val="0"/>
              <w:widowControl/>
              <w:numPr>
                <w:ilvl w:val="0"/>
                <w:numId w:val="0"/>
              </w:numPr>
              <w:kinsoku/>
              <w:wordWrap/>
              <w:overflowPunct/>
              <w:topLinePunct w:val="0"/>
              <w:autoSpaceDE/>
              <w:autoSpaceDN/>
              <w:bidi w:val="0"/>
              <w:adjustRightInd/>
              <w:spacing w:line="200" w:lineRule="exact"/>
              <w:ind w:left="0" w:leftChars="0" w:right="0" w:rightChars="0" w:firstLine="254" w:firstLineChars="20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《药品经营和使用质量监督管理办法》（国家市场监督管理总局令第84号）</w:t>
            </w:r>
          </w:p>
          <w:p w14:paraId="2EDC81B0">
            <w:pPr>
              <w:keepNext w:val="0"/>
              <w:keepLines w:val="0"/>
              <w:pageBreakBefore w:val="0"/>
              <w:kinsoku/>
              <w:wordWrap/>
              <w:overflowPunct/>
              <w:topLinePunct w:val="0"/>
              <w:autoSpaceDE/>
              <w:autoSpaceDN/>
              <w:bidi w:val="0"/>
              <w:adjustRightInd/>
              <w:snapToGrid/>
              <w:spacing w:line="200" w:lineRule="exact"/>
              <w:ind w:left="0" w:leftChars="0" w:firstLine="254" w:firstLineChars="20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第</w:t>
            </w:r>
            <w:r>
              <w:rPr>
                <w:rFonts w:hint="eastAsia" w:ascii="宋体" w:hAnsi="宋体" w:eastAsia="宋体" w:cs="宋体"/>
                <w:color w:val="auto"/>
                <w:sz w:val="15"/>
                <w:szCs w:val="15"/>
                <w:highlight w:val="none"/>
              </w:rPr>
              <w:t>十条</w:t>
            </w:r>
            <w:r>
              <w:rPr>
                <w:rFonts w:hint="eastAsia" w:ascii="宋体" w:hAnsi="宋体" w:eastAsia="宋体" w:cs="宋体"/>
                <w:color w:val="auto"/>
                <w:sz w:val="15"/>
                <w:szCs w:val="15"/>
                <w:highlight w:val="none"/>
                <w:lang w:val="en-US" w:eastAsia="zh-CN"/>
              </w:rPr>
              <w:t xml:space="preserve">  </w:t>
            </w:r>
            <w:r>
              <w:rPr>
                <w:rFonts w:hint="eastAsia" w:ascii="宋体" w:hAnsi="宋体" w:eastAsia="宋体" w:cs="宋体"/>
                <w:color w:val="auto"/>
                <w:sz w:val="15"/>
                <w:szCs w:val="15"/>
                <w:highlight w:val="none"/>
              </w:rPr>
              <w:t>从事药品零售活动的，应当具备以下条件：</w:t>
            </w:r>
          </w:p>
          <w:p w14:paraId="0E574743">
            <w:pPr>
              <w:keepNext w:val="0"/>
              <w:keepLines w:val="0"/>
              <w:pageBreakBefore w:val="0"/>
              <w:kinsoku/>
              <w:wordWrap/>
              <w:overflowPunct/>
              <w:topLinePunct w:val="0"/>
              <w:autoSpaceDE/>
              <w:autoSpaceDN/>
              <w:bidi w:val="0"/>
              <w:adjustRightInd/>
              <w:snapToGrid/>
              <w:spacing w:line="200" w:lineRule="exact"/>
              <w:ind w:left="0" w:leftChars="0" w:firstLine="254" w:firstLineChars="20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一）经营处方药、甲类非处方药的，应当按规定配备与经营范围和品种相适应的依法经过资格认定的药师或者其他药学技术人员。只经营乙类非处方药的，可以配备经设区的市级药品监督管理部门组织考核合格的药品销售业务人员；</w:t>
            </w:r>
          </w:p>
          <w:p w14:paraId="2104D8D2">
            <w:pPr>
              <w:keepNext w:val="0"/>
              <w:keepLines w:val="0"/>
              <w:pageBreakBefore w:val="0"/>
              <w:kinsoku/>
              <w:wordWrap/>
              <w:overflowPunct/>
              <w:topLinePunct w:val="0"/>
              <w:autoSpaceDE/>
              <w:autoSpaceDN/>
              <w:bidi w:val="0"/>
              <w:adjustRightInd/>
              <w:snapToGrid/>
              <w:spacing w:line="200" w:lineRule="exact"/>
              <w:ind w:left="0" w:leftChars="0" w:firstLine="254" w:firstLineChars="20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（二）有与所经营药品相适应的营业场所、设备、陈列、仓储设施以及卫生环境；同时经营其他商品（非药品）的，陈列</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仓储设施应当与药品分开设置；在超市等其他场所从事药品零售活动的，应当具有独立的经营区域；</w:t>
            </w:r>
          </w:p>
          <w:p w14:paraId="1C62DD6E">
            <w:pPr>
              <w:keepNext w:val="0"/>
              <w:keepLines w:val="0"/>
              <w:pageBreakBefore w:val="0"/>
              <w:kinsoku/>
              <w:wordWrap/>
              <w:overflowPunct/>
              <w:topLinePunct w:val="0"/>
              <w:autoSpaceDE/>
              <w:autoSpaceDN/>
              <w:bidi w:val="0"/>
              <w:adjustRightInd/>
              <w:snapToGrid/>
              <w:spacing w:line="200" w:lineRule="exact"/>
              <w:ind w:left="0" w:leftChars="0" w:firstLine="254" w:firstLineChars="20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 xml:space="preserve">（三）有与所经营药品相适应的质量管理机构或者人员，企业法定代表人、主要负责人、质量负责人等符合规定的条件； </w:t>
            </w:r>
          </w:p>
          <w:p w14:paraId="3E24FC3F">
            <w:pPr>
              <w:keepNext w:val="0"/>
              <w:keepLines w:val="0"/>
              <w:pageBreakBefore w:val="0"/>
              <w:kinsoku/>
              <w:wordWrap/>
              <w:overflowPunct/>
              <w:topLinePunct w:val="0"/>
              <w:autoSpaceDE/>
              <w:autoSpaceDN/>
              <w:bidi w:val="0"/>
              <w:adjustRightInd/>
              <w:snapToGrid/>
              <w:spacing w:line="200" w:lineRule="exact"/>
              <w:ind w:left="0" w:leftChars="0" w:firstLine="254" w:firstLineChars="20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（四）有保证药品质量的质量管理制度、符合质量管理与追溯要求的信息管理系统，符合药品经营质量管理规范要求。</w:t>
            </w:r>
          </w:p>
          <w:p w14:paraId="1311BFB3">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第</w:t>
            </w:r>
            <w:r>
              <w:rPr>
                <w:rFonts w:hint="eastAsia" w:ascii="宋体" w:hAnsi="宋体" w:eastAsia="宋体" w:cs="宋体"/>
                <w:color w:val="auto"/>
                <w:sz w:val="15"/>
                <w:szCs w:val="15"/>
                <w:highlight w:val="none"/>
              </w:rPr>
              <w:t>十一条</w:t>
            </w:r>
            <w:r>
              <w:rPr>
                <w:rFonts w:hint="eastAsia" w:ascii="宋体" w:hAnsi="宋体" w:eastAsia="宋体" w:cs="宋体"/>
                <w:color w:val="auto"/>
                <w:sz w:val="15"/>
                <w:szCs w:val="15"/>
                <w:highlight w:val="none"/>
                <w:lang w:val="en-US" w:eastAsia="zh-CN"/>
              </w:rPr>
              <w:t xml:space="preserve">  </w:t>
            </w:r>
            <w:r>
              <w:rPr>
                <w:rFonts w:hint="eastAsia" w:ascii="宋体" w:hAnsi="宋体" w:eastAsia="宋体" w:cs="宋体"/>
                <w:color w:val="auto"/>
                <w:sz w:val="15"/>
                <w:szCs w:val="15"/>
                <w:highlight w:val="none"/>
              </w:rPr>
              <w:t>开办药品经营企业，应当</w:t>
            </w:r>
            <w:r>
              <w:rPr>
                <w:rFonts w:hint="eastAsia" w:ascii="宋体" w:hAnsi="宋体" w:eastAsia="宋体" w:cs="宋体"/>
                <w:color w:val="auto"/>
                <w:sz w:val="15"/>
                <w:szCs w:val="15"/>
                <w:highlight w:val="none"/>
                <w:lang w:eastAsia="zh-CN"/>
              </w:rPr>
              <w:t>在</w:t>
            </w:r>
            <w:r>
              <w:rPr>
                <w:rFonts w:hint="eastAsia" w:ascii="宋体" w:hAnsi="宋体" w:eastAsia="宋体" w:cs="宋体"/>
                <w:color w:val="auto"/>
                <w:sz w:val="15"/>
                <w:szCs w:val="15"/>
                <w:highlight w:val="none"/>
              </w:rPr>
              <w:t>取得营业执照</w:t>
            </w:r>
            <w:r>
              <w:rPr>
                <w:rFonts w:hint="eastAsia" w:ascii="宋体" w:hAnsi="宋体" w:eastAsia="宋体" w:cs="宋体"/>
                <w:color w:val="auto"/>
                <w:sz w:val="15"/>
                <w:szCs w:val="15"/>
                <w:highlight w:val="none"/>
                <w:lang w:eastAsia="zh-CN"/>
              </w:rPr>
              <w:t>后</w:t>
            </w:r>
            <w:r>
              <w:rPr>
                <w:rFonts w:hint="eastAsia" w:ascii="宋体" w:hAnsi="宋体" w:eastAsia="宋体" w:cs="宋体"/>
                <w:color w:val="auto"/>
                <w:sz w:val="15"/>
                <w:szCs w:val="15"/>
                <w:highlight w:val="none"/>
              </w:rPr>
              <w:t>，向所在地县级以上药品监督管理部门申请药品经营许可证，提交下列材料：</w:t>
            </w:r>
          </w:p>
          <w:p w14:paraId="6AB2DCB7">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（一）药品经营许可证申请表；</w:t>
            </w:r>
          </w:p>
          <w:p w14:paraId="4254AE77">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（二）以及主要负责人、质量负责人、质量管理部门负责人学历、工作经历相关材料；</w:t>
            </w:r>
          </w:p>
          <w:p w14:paraId="6FF4B357">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（三）药师或者其他药学技术人员资格证书以及任职文件；</w:t>
            </w:r>
          </w:p>
          <w:p w14:paraId="764A294C">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（四）经营药品的方式和范围相关材料；</w:t>
            </w:r>
          </w:p>
          <w:p w14:paraId="01B540C7">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（五）药品质量管理规章制度以及陈列、仓储等关键设施设备清单；</w:t>
            </w:r>
          </w:p>
          <w:p w14:paraId="0121D379">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（六）营业场所、设备、仓储设施及周边卫生环境等情况，营业场所、仓库平面布置图及房屋产权或者使用权相关材料；</w:t>
            </w:r>
          </w:p>
          <w:p w14:paraId="0E8C5B87">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（七）法律</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法规规定的其他材料。</w:t>
            </w:r>
          </w:p>
          <w:p w14:paraId="5F5715C9">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申请人应当对其申请材料全部内容的真实性负责。</w:t>
            </w:r>
          </w:p>
          <w:p w14:paraId="333FA07B">
            <w:pPr>
              <w:keepNext w:val="0"/>
              <w:keepLines w:val="0"/>
              <w:pageBreakBefore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申请人应当按照国家有关规定对申请材料中的商业秘密、未披露信息或者保密商务信息进行标注，并注明依据。</w:t>
            </w:r>
          </w:p>
          <w:p w14:paraId="25C2D37B">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firstLine="127" w:firstLineChars="10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xml:space="preserve"> 3.《省局关于印发〈黑龙江省药品零售连锁企业开办验收标准（试行）〉〈黑龙江省药品零售企业开办验收标准（试行）〉的通知》（黑药监规〔2022〕12 号）</w:t>
            </w:r>
          </w:p>
          <w:p w14:paraId="69119661">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xml:space="preserve">    第九条  企业应当配备与经营范围、经营规模及岗位职能相适应的依法经过资格认定的药师或者其他药学技术人员。</w:t>
            </w:r>
          </w:p>
          <w:p w14:paraId="2EB892AC">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（一）法定代表人或企业负责人应具备执业药师资格；</w:t>
            </w:r>
          </w:p>
          <w:p w14:paraId="0DAD3266">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（二）经营范围包含甲类非处方药、处方药的，应至少配备1名执业药师担任处方审核员。</w:t>
            </w:r>
          </w:p>
          <w:p w14:paraId="78CDC8C0">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（三）质量管理、验收、采购人员应具有药学或者医学、生物、化学等相关专业学历或者具有药学专业技术职称。</w:t>
            </w:r>
          </w:p>
          <w:p w14:paraId="57CDF543">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（四）从事中药饮片质量管理、验收、采购人员应具有中药学中专以上学历或者具有中药学初级以上专业技术职称；</w:t>
            </w:r>
          </w:p>
          <w:p w14:paraId="1F908195">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（五）中药饮片调剂人员应具有中药学中专以上学历或者中药师以上职称或者具备中药调剂员资格；</w:t>
            </w:r>
          </w:p>
          <w:p w14:paraId="5067CBC1">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（六）营业员应具有高中以上文化程度。</w:t>
            </w:r>
          </w:p>
          <w:p w14:paraId="60D3C2DA">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（七）质量管理岗位、处方审核岗位的职责不得由其他岗位人员代为履行。</w:t>
            </w:r>
          </w:p>
          <w:p w14:paraId="4B425833">
            <w:pPr>
              <w:keepNext w:val="0"/>
              <w:keepLines w:val="0"/>
              <w:pageBreakBefore w:val="0"/>
              <w:widowControl/>
              <w:numPr>
                <w:ilvl w:val="0"/>
                <w:numId w:val="0"/>
              </w:numPr>
              <w:kinsoku/>
              <w:wordWrap/>
              <w:overflowPunct/>
              <w:topLinePunct w:val="0"/>
              <w:autoSpaceDE/>
              <w:autoSpaceDN/>
              <w:bidi w:val="0"/>
              <w:adjustRightInd/>
              <w:snapToGrid/>
              <w:spacing w:line="200" w:lineRule="exact"/>
              <w:ind w:left="0" w:leftChars="0" w:right="0" w:rightChars="0" w:firstLine="0" w:firstLineChars="0"/>
              <w:jc w:val="left"/>
              <w:textAlignment w:val="center"/>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　　质量管理岗位、处方审核岗位履行其他岗位职责时，需同时具备相关岗位资格条件。　</w:t>
            </w:r>
          </w:p>
        </w:tc>
        <w:tc>
          <w:tcPr>
            <w:tcW w:w="2037" w:type="dxa"/>
            <w:noWrap w:val="0"/>
            <w:vAlign w:val="center"/>
          </w:tcPr>
          <w:p w14:paraId="5BDA4050">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rPr>
              <w:t>经营处方药、甲类非处方药的，应当按规定配备与经营范围和品种相适应的依法经过资格认定的药师或者其他药学技术人员。只经营乙类非处方药的，可以配备经设区的市级药品监督管理部门组织考核合格的药品销售业务人员；</w:t>
            </w:r>
          </w:p>
          <w:p w14:paraId="1C83E2F2">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有与所经营药品相适应的营业场所、设备、陈列、仓储设施以及卫生环境；同时经营其他商品（非药品）的，陈列</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仓储设施应当与药品分开设置；在超市等其他场所从事药品零售活动的，应当具有独立的经营区域；</w:t>
            </w:r>
          </w:p>
          <w:p w14:paraId="1564815B">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 xml:space="preserve">有与所经营药品相适应的质量管理机构或者人员，企业法定代表人、主要负责人、质量负责人等符合规定的条件； </w:t>
            </w:r>
          </w:p>
          <w:p w14:paraId="2DFB505B">
            <w:pPr>
              <w:pStyle w:val="5"/>
              <w:keepNext w:val="0"/>
              <w:keepLines w:val="0"/>
              <w:pageBreakBefore w:val="0"/>
              <w:tabs>
                <w:tab w:val="left" w:pos="2730"/>
              </w:tabs>
              <w:kinsoku/>
              <w:wordWrap/>
              <w:overflowPunct/>
              <w:topLinePunct w:val="0"/>
              <w:autoSpaceDE/>
              <w:autoSpaceDN/>
              <w:bidi w:val="0"/>
              <w:adjustRightInd/>
              <w:spacing w:line="200" w:lineRule="exact"/>
              <w:ind w:left="0" w:leftChars="0" w:right="0" w:rightChars="0"/>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4.</w:t>
            </w:r>
            <w:r>
              <w:rPr>
                <w:rFonts w:hint="eastAsia" w:ascii="宋体" w:hAnsi="宋体" w:eastAsia="宋体" w:cs="宋体"/>
                <w:color w:val="auto"/>
                <w:sz w:val="15"/>
                <w:szCs w:val="15"/>
                <w:highlight w:val="none"/>
              </w:rPr>
              <w:t>有保证药品质量的质量管理制度、符合质量管理与追溯要求的信息管理系统，符合药品经营质量管理规范要求。</w:t>
            </w:r>
          </w:p>
          <w:p w14:paraId="4657E9EE">
            <w:pPr>
              <w:pStyle w:val="5"/>
              <w:keepNext w:val="0"/>
              <w:keepLines w:val="0"/>
              <w:pageBreakBefore w:val="0"/>
              <w:kinsoku/>
              <w:wordWrap/>
              <w:overflowPunct/>
              <w:topLinePunct w:val="0"/>
              <w:autoSpaceDE/>
              <w:autoSpaceDN/>
              <w:bidi w:val="0"/>
              <w:adjustRightInd/>
              <w:spacing w:line="200" w:lineRule="exact"/>
              <w:ind w:left="0" w:leftChars="0" w:right="0" w:rightChars="0"/>
              <w:jc w:val="left"/>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bidi="ar"/>
              </w:rPr>
              <w:t>5.符合</w:t>
            </w:r>
            <w:r>
              <w:rPr>
                <w:rFonts w:hint="eastAsia" w:ascii="宋体" w:hAnsi="宋体" w:eastAsia="宋体" w:cs="宋体"/>
                <w:color w:val="auto"/>
                <w:spacing w:val="0"/>
                <w:kern w:val="0"/>
                <w:sz w:val="15"/>
                <w:szCs w:val="15"/>
                <w:highlight w:val="none"/>
                <w:lang w:bidi="ar"/>
              </w:rPr>
              <w:t>省局关于印发《黑龙江省药品零售连锁企业开办验收标准（试行）》《黑龙江省药品零售企业开办验收标准（试行）》通知（黑药监规〔2022〕12</w:t>
            </w:r>
            <w:r>
              <w:rPr>
                <w:rFonts w:hint="eastAsia" w:ascii="宋体" w:hAnsi="宋体" w:eastAsia="宋体" w:cs="宋体"/>
                <w:color w:val="auto"/>
                <w:spacing w:val="0"/>
                <w:sz w:val="15"/>
                <w:szCs w:val="15"/>
                <w:highlight w:val="none"/>
              </w:rPr>
              <w:t>号）</w:t>
            </w:r>
            <w:r>
              <w:rPr>
                <w:rFonts w:hint="eastAsia" w:ascii="宋体" w:hAnsi="宋体" w:eastAsia="宋体" w:cs="宋体"/>
                <w:color w:val="auto"/>
                <w:spacing w:val="0"/>
                <w:sz w:val="15"/>
                <w:szCs w:val="15"/>
                <w:highlight w:val="none"/>
                <w:lang w:eastAsia="zh-CN"/>
              </w:rPr>
              <w:t>的</w:t>
            </w:r>
            <w:r>
              <w:rPr>
                <w:rFonts w:hint="eastAsia" w:ascii="宋体" w:hAnsi="宋体" w:eastAsia="宋体" w:cs="宋体"/>
                <w:color w:val="auto"/>
                <w:spacing w:val="0"/>
                <w:sz w:val="15"/>
                <w:szCs w:val="15"/>
                <w:highlight w:val="none"/>
                <w:lang w:val="en-US" w:eastAsia="zh-CN"/>
              </w:rPr>
              <w:t>要求</w:t>
            </w:r>
            <w:r>
              <w:rPr>
                <w:rFonts w:hint="eastAsia" w:ascii="宋体" w:hAnsi="宋体" w:eastAsia="宋体" w:cs="宋体"/>
                <w:color w:val="auto"/>
                <w:spacing w:val="0"/>
                <w:sz w:val="15"/>
                <w:szCs w:val="15"/>
                <w:highlight w:val="none"/>
                <w:lang w:eastAsia="zh-CN"/>
              </w:rPr>
              <w:t>（文件查询网址：</w:t>
            </w:r>
            <w:r>
              <w:rPr>
                <w:rFonts w:hint="eastAsia" w:ascii="宋体" w:hAnsi="宋体" w:eastAsia="宋体" w:cs="宋体"/>
                <w:color w:val="auto"/>
                <w:spacing w:val="0"/>
                <w:sz w:val="15"/>
                <w:szCs w:val="15"/>
                <w:highlight w:val="none"/>
                <w:lang w:eastAsia="zh-CN"/>
              </w:rPr>
              <w:fldChar w:fldCharType="begin"/>
            </w:r>
            <w:r>
              <w:rPr>
                <w:rFonts w:hint="eastAsia" w:ascii="宋体" w:hAnsi="宋体" w:eastAsia="宋体" w:cs="宋体"/>
                <w:color w:val="auto"/>
                <w:spacing w:val="0"/>
                <w:sz w:val="15"/>
                <w:szCs w:val="15"/>
                <w:highlight w:val="none"/>
                <w:lang w:eastAsia="zh-CN"/>
              </w:rPr>
              <w:instrText xml:space="preserve"> HYPERLINK "https://mpa.hlj.gov.cn/mpa/c113556/202210/c00_31338614.shtml）。" </w:instrText>
            </w:r>
            <w:r>
              <w:rPr>
                <w:rFonts w:hint="eastAsia" w:ascii="宋体" w:hAnsi="宋体" w:eastAsia="宋体" w:cs="宋体"/>
                <w:color w:val="auto"/>
                <w:spacing w:val="0"/>
                <w:sz w:val="15"/>
                <w:szCs w:val="15"/>
                <w:highlight w:val="none"/>
                <w:lang w:eastAsia="zh-CN"/>
              </w:rPr>
              <w:fldChar w:fldCharType="separate"/>
            </w:r>
            <w:r>
              <w:rPr>
                <w:rStyle w:val="12"/>
                <w:rFonts w:hint="eastAsia" w:ascii="宋体" w:hAnsi="宋体" w:eastAsia="宋体" w:cs="宋体"/>
                <w:color w:val="auto"/>
                <w:spacing w:val="0"/>
                <w:sz w:val="15"/>
                <w:szCs w:val="15"/>
                <w:highlight w:val="none"/>
                <w:lang w:eastAsia="zh-CN"/>
              </w:rPr>
              <w:t>https://mpa.hlj.gov.cn/mpa/c113556/202210/c00_31338614.shtml）</w:t>
            </w:r>
            <w:r>
              <w:rPr>
                <w:rStyle w:val="12"/>
                <w:rFonts w:hint="eastAsia" w:ascii="宋体" w:hAnsi="宋体" w:eastAsia="宋体" w:cs="宋体"/>
                <w:color w:val="auto"/>
                <w:spacing w:val="0"/>
                <w:sz w:val="15"/>
                <w:szCs w:val="15"/>
                <w:highlight w:val="none"/>
                <w:lang w:val="en-US" w:eastAsia="zh-CN"/>
              </w:rPr>
              <w:t>。</w:t>
            </w:r>
            <w:r>
              <w:rPr>
                <w:rFonts w:hint="eastAsia" w:ascii="宋体" w:hAnsi="宋体" w:eastAsia="宋体" w:cs="宋体"/>
                <w:color w:val="auto"/>
                <w:spacing w:val="0"/>
                <w:sz w:val="15"/>
                <w:szCs w:val="15"/>
                <w:highlight w:val="none"/>
                <w:lang w:eastAsia="zh-CN"/>
              </w:rPr>
              <w:fldChar w:fldCharType="end"/>
            </w:r>
          </w:p>
          <w:p w14:paraId="6698370C">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xml:space="preserve"> </w:t>
            </w:r>
          </w:p>
        </w:tc>
        <w:tc>
          <w:tcPr>
            <w:tcW w:w="3628" w:type="dxa"/>
            <w:noWrap w:val="0"/>
            <w:vAlign w:val="center"/>
          </w:tcPr>
          <w:p w14:paraId="07DCCBE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1.</w:t>
            </w:r>
            <w:r>
              <w:rPr>
                <w:rFonts w:hint="eastAsia" w:ascii="宋体" w:hAnsi="宋体" w:eastAsia="宋体" w:cs="宋体"/>
                <w:color w:val="auto"/>
                <w:spacing w:val="0"/>
                <w:sz w:val="15"/>
                <w:szCs w:val="15"/>
                <w:highlight w:val="none"/>
              </w:rPr>
              <w:t>药品经营许可证申请表；</w:t>
            </w:r>
          </w:p>
          <w:p w14:paraId="663AEC7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质量管理机构情况；</w:t>
            </w:r>
          </w:p>
          <w:p w14:paraId="548BCDF1">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w:t>
            </w:r>
            <w:r>
              <w:rPr>
                <w:rFonts w:hint="eastAsia" w:ascii="宋体" w:hAnsi="宋体" w:eastAsia="宋体" w:cs="宋体"/>
                <w:color w:val="auto"/>
                <w:spacing w:val="0"/>
                <w:sz w:val="15"/>
                <w:szCs w:val="15"/>
                <w:highlight w:val="none"/>
              </w:rPr>
              <w:t>主要负责人、质量负责人、质量管理部门负责人学历、个人简历，法定代表人身份证复印件等相关材料</w:t>
            </w:r>
            <w:r>
              <w:rPr>
                <w:rFonts w:hint="eastAsia" w:ascii="宋体" w:hAnsi="宋体" w:eastAsia="宋体" w:cs="宋体"/>
                <w:color w:val="auto"/>
                <w:spacing w:val="0"/>
                <w:sz w:val="15"/>
                <w:szCs w:val="15"/>
                <w:highlight w:val="none"/>
                <w:lang w:eastAsia="zh-CN"/>
              </w:rPr>
              <w:t>；</w:t>
            </w:r>
          </w:p>
          <w:p w14:paraId="7DAE25A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药师或者其他药学技术人员资格证书以及任职文件；</w:t>
            </w:r>
          </w:p>
          <w:p w14:paraId="0489B46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药品质量管理文件目录（管理制度、操作规程、人员职责）；</w:t>
            </w:r>
          </w:p>
          <w:p w14:paraId="668A41D7">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陈列、仓储等关键设施设备清单</w:t>
            </w:r>
            <w:r>
              <w:rPr>
                <w:rFonts w:hint="eastAsia" w:ascii="宋体" w:hAnsi="宋体" w:eastAsia="宋体" w:cs="宋体"/>
                <w:color w:val="auto"/>
                <w:spacing w:val="0"/>
                <w:sz w:val="15"/>
                <w:szCs w:val="15"/>
                <w:highlight w:val="none"/>
                <w:lang w:eastAsia="zh-CN"/>
              </w:rPr>
              <w:t>；</w:t>
            </w:r>
          </w:p>
          <w:p w14:paraId="53AB6408">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7.</w:t>
            </w:r>
            <w:r>
              <w:rPr>
                <w:rFonts w:hint="eastAsia" w:ascii="宋体" w:hAnsi="宋体" w:eastAsia="宋体" w:cs="宋体"/>
                <w:color w:val="auto"/>
                <w:spacing w:val="0"/>
                <w:sz w:val="15"/>
                <w:szCs w:val="15"/>
                <w:highlight w:val="none"/>
                <w:lang w:eastAsia="zh-CN"/>
              </w:rPr>
              <w:t>营业</w:t>
            </w:r>
            <w:r>
              <w:rPr>
                <w:rFonts w:hint="eastAsia" w:ascii="宋体" w:hAnsi="宋体" w:eastAsia="宋体" w:cs="宋体"/>
                <w:color w:val="auto"/>
                <w:spacing w:val="0"/>
                <w:sz w:val="15"/>
                <w:szCs w:val="15"/>
                <w:highlight w:val="none"/>
              </w:rPr>
              <w:t>场所、仓库</w:t>
            </w:r>
            <w:r>
              <w:rPr>
                <w:rFonts w:hint="eastAsia" w:ascii="宋体" w:hAnsi="宋体" w:eastAsia="宋体" w:cs="宋体"/>
                <w:color w:val="auto"/>
                <w:spacing w:val="0"/>
                <w:sz w:val="15"/>
                <w:szCs w:val="15"/>
                <w:highlight w:val="none"/>
                <w:lang w:eastAsia="zh-CN"/>
              </w:rPr>
              <w:t>的室内平面图（标注房屋使用面积及药品分区情况）和室外位置图，营业</w:t>
            </w:r>
            <w:r>
              <w:rPr>
                <w:rFonts w:hint="eastAsia" w:ascii="宋体" w:hAnsi="宋体" w:eastAsia="宋体" w:cs="宋体"/>
                <w:color w:val="auto"/>
                <w:spacing w:val="0"/>
                <w:sz w:val="15"/>
                <w:szCs w:val="15"/>
                <w:highlight w:val="none"/>
              </w:rPr>
              <w:t>场所</w:t>
            </w:r>
            <w:r>
              <w:rPr>
                <w:rFonts w:hint="eastAsia" w:ascii="宋体" w:hAnsi="宋体" w:eastAsia="宋体" w:cs="宋体"/>
                <w:color w:val="auto"/>
                <w:spacing w:val="0"/>
                <w:sz w:val="15"/>
                <w:szCs w:val="15"/>
                <w:highlight w:val="none"/>
                <w:lang w:eastAsia="zh-CN"/>
              </w:rPr>
              <w:t>和</w:t>
            </w:r>
            <w:r>
              <w:rPr>
                <w:rFonts w:hint="eastAsia" w:ascii="宋体" w:hAnsi="宋体" w:eastAsia="宋体" w:cs="宋体"/>
                <w:color w:val="auto"/>
                <w:spacing w:val="0"/>
                <w:sz w:val="15"/>
                <w:szCs w:val="15"/>
                <w:highlight w:val="none"/>
              </w:rPr>
              <w:t>仓库产权或使用权证明（包括不动产证</w:t>
            </w:r>
            <w:r>
              <w:rPr>
                <w:rFonts w:hint="eastAsia" w:ascii="宋体" w:hAnsi="宋体" w:eastAsia="宋体" w:cs="宋体"/>
                <w:color w:val="auto"/>
                <w:spacing w:val="0"/>
                <w:sz w:val="15"/>
                <w:szCs w:val="15"/>
                <w:highlight w:val="none"/>
                <w:lang w:eastAsia="zh-CN"/>
              </w:rPr>
              <w:t>或</w:t>
            </w:r>
            <w:r>
              <w:rPr>
                <w:rFonts w:hint="eastAsia" w:ascii="宋体" w:hAnsi="宋体" w:eastAsia="宋体" w:cs="宋体"/>
                <w:color w:val="auto"/>
                <w:spacing w:val="0"/>
                <w:sz w:val="15"/>
                <w:szCs w:val="15"/>
                <w:highlight w:val="none"/>
              </w:rPr>
              <w:t>购房合同、购房发票）：</w:t>
            </w:r>
            <w:r>
              <w:rPr>
                <w:rFonts w:hint="eastAsia" w:ascii="宋体" w:hAnsi="宋体" w:eastAsia="宋体" w:cs="宋体"/>
                <w:color w:val="auto"/>
                <w:spacing w:val="0"/>
                <w:sz w:val="15"/>
                <w:szCs w:val="15"/>
                <w:highlight w:val="none"/>
                <w:lang w:eastAsia="zh-CN"/>
              </w:rPr>
              <w:t>营业</w:t>
            </w:r>
            <w:r>
              <w:rPr>
                <w:rFonts w:hint="eastAsia" w:ascii="宋体" w:hAnsi="宋体" w:eastAsia="宋体" w:cs="宋体"/>
                <w:color w:val="auto"/>
                <w:spacing w:val="0"/>
                <w:sz w:val="15"/>
                <w:szCs w:val="15"/>
                <w:highlight w:val="none"/>
              </w:rPr>
              <w:t>场所</w:t>
            </w:r>
            <w:r>
              <w:rPr>
                <w:rFonts w:hint="eastAsia" w:ascii="宋体" w:hAnsi="宋体" w:eastAsia="宋体" w:cs="宋体"/>
                <w:color w:val="auto"/>
                <w:spacing w:val="0"/>
                <w:sz w:val="15"/>
                <w:szCs w:val="15"/>
                <w:highlight w:val="none"/>
                <w:lang w:eastAsia="zh-CN"/>
              </w:rPr>
              <w:t>或</w:t>
            </w:r>
            <w:r>
              <w:rPr>
                <w:rFonts w:hint="eastAsia" w:ascii="宋体" w:hAnsi="宋体" w:eastAsia="宋体" w:cs="宋体"/>
                <w:color w:val="auto"/>
                <w:spacing w:val="0"/>
                <w:sz w:val="15"/>
                <w:szCs w:val="15"/>
                <w:highlight w:val="none"/>
              </w:rPr>
              <w:t>仓库为自有的，提交房屋产权证明；</w:t>
            </w:r>
            <w:r>
              <w:rPr>
                <w:rFonts w:hint="eastAsia" w:ascii="宋体" w:hAnsi="宋体" w:eastAsia="宋体" w:cs="宋体"/>
                <w:color w:val="auto"/>
                <w:spacing w:val="0"/>
                <w:sz w:val="15"/>
                <w:szCs w:val="15"/>
                <w:highlight w:val="none"/>
                <w:lang w:eastAsia="zh-CN"/>
              </w:rPr>
              <w:t>营业</w:t>
            </w:r>
            <w:r>
              <w:rPr>
                <w:rFonts w:hint="eastAsia" w:ascii="宋体" w:hAnsi="宋体" w:eastAsia="宋体" w:cs="宋体"/>
                <w:color w:val="auto"/>
                <w:spacing w:val="0"/>
                <w:sz w:val="15"/>
                <w:szCs w:val="15"/>
                <w:highlight w:val="none"/>
              </w:rPr>
              <w:t>场所</w:t>
            </w:r>
            <w:r>
              <w:rPr>
                <w:rFonts w:hint="eastAsia" w:ascii="宋体" w:hAnsi="宋体" w:eastAsia="宋体" w:cs="宋体"/>
                <w:color w:val="auto"/>
                <w:spacing w:val="0"/>
                <w:sz w:val="15"/>
                <w:szCs w:val="15"/>
                <w:highlight w:val="none"/>
                <w:lang w:eastAsia="zh-CN"/>
              </w:rPr>
              <w:t>或</w:t>
            </w:r>
            <w:r>
              <w:rPr>
                <w:rFonts w:hint="eastAsia" w:ascii="宋体" w:hAnsi="宋体" w:eastAsia="宋体" w:cs="宋体"/>
                <w:color w:val="auto"/>
                <w:spacing w:val="0"/>
                <w:sz w:val="15"/>
                <w:szCs w:val="15"/>
                <w:highlight w:val="none"/>
              </w:rPr>
              <w:t>仓库为租赁的，提交出租方房屋产权证明和房屋租赁合同</w:t>
            </w:r>
            <w:r>
              <w:rPr>
                <w:rFonts w:hint="eastAsia" w:ascii="宋体" w:hAnsi="宋体" w:eastAsia="宋体" w:cs="宋体"/>
                <w:color w:val="auto"/>
                <w:spacing w:val="0"/>
                <w:sz w:val="15"/>
                <w:szCs w:val="15"/>
                <w:highlight w:val="none"/>
                <w:lang w:eastAsia="zh-CN"/>
              </w:rPr>
              <w:t>；</w:t>
            </w:r>
          </w:p>
          <w:p w14:paraId="32F7FD8C">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8.委托他人办理的需提供法定代表人（负责人）签字的委托授权书，附双方身份证复印件。</w:t>
            </w:r>
          </w:p>
        </w:tc>
        <w:tc>
          <w:tcPr>
            <w:tcW w:w="657" w:type="dxa"/>
            <w:noWrap w:val="0"/>
            <w:vAlign w:val="center"/>
          </w:tcPr>
          <w:p w14:paraId="00C1384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B52A487">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val="en-US" w:eastAsia="zh-CN" w:bidi="ar"/>
              </w:rPr>
              <w:t>20</w:t>
            </w:r>
            <w:r>
              <w:rPr>
                <w:rFonts w:hint="eastAsia" w:ascii="宋体" w:hAnsi="宋体" w:eastAsia="宋体" w:cs="宋体"/>
                <w:color w:val="auto"/>
                <w:spacing w:val="0"/>
                <w:kern w:val="0"/>
                <w:sz w:val="15"/>
                <w:szCs w:val="15"/>
                <w:highlight w:val="none"/>
                <w:lang w:bidi="ar"/>
              </w:rPr>
              <w:t>个工作日</w:t>
            </w:r>
            <w:r>
              <w:rPr>
                <w:rFonts w:hint="eastAsia" w:ascii="宋体" w:hAnsi="宋体" w:eastAsia="宋体" w:cs="宋体"/>
                <w:color w:val="auto"/>
                <w:spacing w:val="0"/>
                <w:kern w:val="0"/>
                <w:sz w:val="15"/>
                <w:szCs w:val="15"/>
                <w:highlight w:val="none"/>
                <w:lang w:eastAsia="zh-CN" w:bidi="ar"/>
              </w:rPr>
              <w:t>（不含现场核查和制证送达时间）</w:t>
            </w:r>
          </w:p>
        </w:tc>
        <w:tc>
          <w:tcPr>
            <w:tcW w:w="660" w:type="dxa"/>
            <w:noWrap w:val="0"/>
            <w:vAlign w:val="center"/>
          </w:tcPr>
          <w:p w14:paraId="695CFDCD">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bidi="ar"/>
              </w:rPr>
              <w:t>核发</w:t>
            </w:r>
            <w:r>
              <w:rPr>
                <w:rFonts w:hint="eastAsia" w:ascii="宋体" w:hAnsi="宋体" w:eastAsia="宋体" w:cs="宋体"/>
                <w:color w:val="auto"/>
                <w:spacing w:val="0"/>
                <w:kern w:val="0"/>
                <w:sz w:val="15"/>
                <w:szCs w:val="15"/>
                <w:highlight w:val="none"/>
                <w:lang w:bidi="ar"/>
              </w:rPr>
              <w:t>药品经营许可证</w:t>
            </w:r>
          </w:p>
        </w:tc>
        <w:tc>
          <w:tcPr>
            <w:tcW w:w="1362" w:type="dxa"/>
            <w:noWrap w:val="0"/>
            <w:vAlign w:val="center"/>
          </w:tcPr>
          <w:p w14:paraId="4CD7C501">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0F87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8" w:hRule="atLeast"/>
          <w:jc w:val="center"/>
        </w:trPr>
        <w:tc>
          <w:tcPr>
            <w:tcW w:w="477" w:type="dxa"/>
            <w:shd w:val="clear" w:color="auto" w:fill="auto"/>
            <w:noWrap w:val="0"/>
            <w:vAlign w:val="center"/>
          </w:tcPr>
          <w:p w14:paraId="3654A4E2">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93</w:t>
            </w:r>
          </w:p>
        </w:tc>
        <w:tc>
          <w:tcPr>
            <w:tcW w:w="775" w:type="dxa"/>
            <w:shd w:val="clear" w:color="auto" w:fill="auto"/>
            <w:noWrap w:val="0"/>
            <w:vAlign w:val="center"/>
          </w:tcPr>
          <w:p w14:paraId="233842BF">
            <w:pPr>
              <w:pStyle w:val="19"/>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both"/>
              <w:textAlignment w:val="auto"/>
              <w:rPr>
                <w:rFonts w:hint="eastAsia" w:asciiTheme="minorEastAsia" w:hAnsiTheme="minorEastAsia" w:eastAsiaTheme="minorEastAsia" w:cstheme="minorEastAsia"/>
                <w:b w:val="0"/>
                <w:bCs w:val="0"/>
                <w:color w:val="auto"/>
                <w:spacing w:val="0"/>
                <w:kern w:val="0"/>
                <w:sz w:val="15"/>
                <w:szCs w:val="15"/>
                <w:highlight w:val="none"/>
                <w:lang w:eastAsia="zh-CN"/>
              </w:rPr>
            </w:pPr>
            <w:r>
              <w:rPr>
                <w:rFonts w:hint="eastAsia" w:asciiTheme="minorEastAsia" w:hAnsiTheme="minorEastAsia" w:eastAsiaTheme="minorEastAsia" w:cstheme="minorEastAsia"/>
                <w:b w:val="0"/>
                <w:bCs w:val="0"/>
                <w:color w:val="auto"/>
                <w:spacing w:val="0"/>
                <w:kern w:val="0"/>
                <w:sz w:val="15"/>
                <w:szCs w:val="15"/>
                <w:highlight w:val="none"/>
                <w:lang w:bidi="ar"/>
              </w:rPr>
              <w:t>药品经营许可证（零售）变更许可事项（经营地址、仓库地址、经营范围</w:t>
            </w:r>
            <w:r>
              <w:rPr>
                <w:rFonts w:hint="eastAsia" w:asciiTheme="minorEastAsia" w:hAnsiTheme="minorEastAsia" w:eastAsiaTheme="minorEastAsia" w:cstheme="minorEastAsia"/>
                <w:b w:val="0"/>
                <w:bCs w:val="0"/>
                <w:color w:val="auto"/>
                <w:spacing w:val="0"/>
                <w:kern w:val="0"/>
                <w:sz w:val="15"/>
                <w:szCs w:val="15"/>
                <w:highlight w:val="none"/>
                <w:lang w:val="en-US" w:eastAsia="zh-CN" w:bidi="ar"/>
              </w:rPr>
              <w:t>变更</w:t>
            </w:r>
            <w:r>
              <w:rPr>
                <w:rFonts w:hint="eastAsia" w:asciiTheme="minorEastAsia" w:hAnsiTheme="minorEastAsia" w:eastAsiaTheme="minorEastAsia" w:cstheme="minorEastAsia"/>
                <w:b w:val="0"/>
                <w:bCs w:val="0"/>
                <w:color w:val="auto"/>
                <w:spacing w:val="0"/>
                <w:kern w:val="0"/>
                <w:sz w:val="15"/>
                <w:szCs w:val="15"/>
                <w:highlight w:val="none"/>
                <w:lang w:bidi="ar"/>
              </w:rPr>
              <w:t>）</w:t>
            </w:r>
          </w:p>
          <w:p w14:paraId="1ECD74F2">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
              </w:rPr>
            </w:pPr>
          </w:p>
        </w:tc>
        <w:tc>
          <w:tcPr>
            <w:tcW w:w="4456" w:type="dxa"/>
            <w:shd w:val="clear" w:color="auto" w:fill="auto"/>
            <w:noWrap w:val="0"/>
            <w:vAlign w:val="center"/>
          </w:tcPr>
          <w:p w14:paraId="17E91DC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0833122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0932CB0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10EFA4C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2C57705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417FE4D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24C7AB2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0C5CE1F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3A35299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26AA245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50EA051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68751D7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2.《药品经营和使用质量监督管理办法》（国家市场监督管理总局令第84号）</w:t>
            </w:r>
          </w:p>
          <w:p w14:paraId="7A683F8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变更药品经营许可证载明的许可事项的，应当向发证机关提出药品经营许可证变更申请。未经批准，不得擅自变更许可事项。</w:t>
            </w:r>
          </w:p>
          <w:p w14:paraId="36970A0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发证机关应当自受理变更申请之日起十五日内作出准予变更或者不予变更的决定。</w:t>
            </w:r>
          </w:p>
          <w:p w14:paraId="51100C4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药品零售企业被其他药品零售连锁总部收购的，按照变更药品经营许可证程序办理。</w:t>
            </w:r>
          </w:p>
          <w:p w14:paraId="1999A33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第二十四条　　药品经营许可证载明的登记事项发生变化的，应当在发生变化起三十日内，向发证机关申请办理药品经营许可证变更登记。发证机关应当在十日内完成变更登记。</w:t>
            </w:r>
          </w:p>
          <w:p w14:paraId="2CB9131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default"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3.《黑龙江省药品零售企业设置自助售药机指导意见》全文</w:t>
            </w:r>
          </w:p>
        </w:tc>
        <w:tc>
          <w:tcPr>
            <w:tcW w:w="2037" w:type="dxa"/>
            <w:shd w:val="clear" w:color="auto" w:fill="auto"/>
            <w:noWrap w:val="0"/>
            <w:vAlign w:val="center"/>
          </w:tcPr>
          <w:p w14:paraId="4ED191F5">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rPr>
              <w:t>经营处方药、甲类非处方药的，应当按规定配备与经营范围和品种相适应的依法经过资格认定的药师或者其他药学技术人员。只经营乙类非处方药的，可以配备经设区的市级药品监督管理部门组织考核合格的药品销售业务人员；</w:t>
            </w:r>
          </w:p>
          <w:p w14:paraId="5AEEC955">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有与所经营药品相适应的营业场所、设备、陈列、仓储设施以及卫生环境；同时经营其他商品（非药品）的，陈列</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仓储设施应当与药品分开设置；在超市等其他场所从事药品零售活动的，应当具有独立的经营区域；</w:t>
            </w:r>
          </w:p>
          <w:p w14:paraId="55E3EC41">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 xml:space="preserve">有与所经营药品相适应的质量管理机构或者人员，企业法定代表人、主要负责人、质量负责人等符合规定的条件； </w:t>
            </w:r>
          </w:p>
          <w:p w14:paraId="0674DD14">
            <w:pPr>
              <w:pStyle w:val="5"/>
              <w:keepNext w:val="0"/>
              <w:keepLines w:val="0"/>
              <w:pageBreakBefore w:val="0"/>
              <w:tabs>
                <w:tab w:val="left" w:pos="2730"/>
              </w:tabs>
              <w:kinsoku/>
              <w:wordWrap/>
              <w:overflowPunct/>
              <w:topLinePunct w:val="0"/>
              <w:autoSpaceDE/>
              <w:autoSpaceDN/>
              <w:bidi w:val="0"/>
              <w:adjustRightInd/>
              <w:spacing w:line="200" w:lineRule="exact"/>
              <w:ind w:left="0" w:leftChars="0" w:right="0" w:rightChars="0"/>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4.</w:t>
            </w:r>
            <w:r>
              <w:rPr>
                <w:rFonts w:hint="eastAsia" w:ascii="宋体" w:hAnsi="宋体" w:eastAsia="宋体" w:cs="宋体"/>
                <w:color w:val="auto"/>
                <w:sz w:val="15"/>
                <w:szCs w:val="15"/>
                <w:highlight w:val="none"/>
              </w:rPr>
              <w:t>有保证药品质量的质量管理制度、符合质量管理与追溯要求的信息管理系统，符合药品经营质量管理规范要求。</w:t>
            </w:r>
          </w:p>
          <w:p w14:paraId="1624149D">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5.自助售药机仅可销售乙类非处方药（绿色OTC标识）。</w:t>
            </w:r>
          </w:p>
          <w:p w14:paraId="607B4C2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lang w:eastAsia="zh-CN"/>
              </w:rPr>
              <w:t>药品零售单体药店自助售药机依托自身实体在经营地址设置自助售药机；药品零售连锁企业</w:t>
            </w:r>
            <w:r>
              <w:rPr>
                <w:rFonts w:hint="eastAsia" w:ascii="宋体" w:hAnsi="宋体" w:eastAsia="宋体" w:cs="宋体"/>
                <w:color w:val="auto"/>
                <w:spacing w:val="0"/>
                <w:sz w:val="15"/>
                <w:szCs w:val="15"/>
                <w:highlight w:val="none"/>
                <w:lang w:val="en-US" w:eastAsia="zh-CN"/>
              </w:rPr>
              <w:t>还可</w:t>
            </w:r>
            <w:r>
              <w:rPr>
                <w:rFonts w:hint="eastAsia" w:ascii="宋体" w:hAnsi="宋体" w:eastAsia="宋体" w:cs="宋体"/>
                <w:color w:val="auto"/>
                <w:spacing w:val="0"/>
                <w:sz w:val="15"/>
                <w:szCs w:val="15"/>
                <w:highlight w:val="none"/>
                <w:lang w:eastAsia="zh-CN"/>
              </w:rPr>
              <w:t>依托下辖连锁门店在</w:t>
            </w:r>
            <w:r>
              <w:rPr>
                <w:rFonts w:hint="eastAsia" w:ascii="宋体" w:hAnsi="宋体" w:eastAsia="宋体" w:cs="宋体"/>
                <w:color w:val="auto"/>
                <w:spacing w:val="0"/>
                <w:sz w:val="15"/>
                <w:szCs w:val="15"/>
                <w:highlight w:val="none"/>
                <w:lang w:val="en-US" w:eastAsia="zh-CN"/>
              </w:rPr>
              <w:t>符合要求的</w:t>
            </w:r>
            <w:r>
              <w:rPr>
                <w:rFonts w:hint="eastAsia" w:ascii="宋体" w:hAnsi="宋体" w:eastAsia="宋体" w:cs="宋体"/>
                <w:color w:val="auto"/>
                <w:spacing w:val="0"/>
                <w:sz w:val="15"/>
                <w:szCs w:val="15"/>
                <w:highlight w:val="none"/>
                <w:lang w:eastAsia="zh-CN"/>
              </w:rPr>
              <w:t>公共场所设置自助售药机。</w:t>
            </w:r>
          </w:p>
        </w:tc>
        <w:tc>
          <w:tcPr>
            <w:tcW w:w="3628" w:type="dxa"/>
            <w:shd w:val="clear" w:color="auto" w:fill="auto"/>
            <w:noWrap w:val="0"/>
            <w:vAlign w:val="center"/>
          </w:tcPr>
          <w:p w14:paraId="08C194E6">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sz w:val="15"/>
                <w:szCs w:val="15"/>
                <w:highlight w:val="none"/>
              </w:rPr>
              <w:t>药品经营许可证变更申请表；</w:t>
            </w:r>
          </w:p>
          <w:p w14:paraId="06CDC405">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w:t>
            </w:r>
            <w:r>
              <w:rPr>
                <w:rFonts w:hint="eastAsia" w:ascii="宋体" w:hAnsi="宋体" w:eastAsia="宋体" w:cs="宋体"/>
                <w:color w:val="auto"/>
                <w:spacing w:val="0"/>
                <w:sz w:val="15"/>
                <w:szCs w:val="15"/>
                <w:highlight w:val="none"/>
              </w:rPr>
              <w:t>营业执照（受理部门自行通过系统查询，申请人可以不提供）；</w:t>
            </w:r>
          </w:p>
          <w:p w14:paraId="5C999F31">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3.药品经营许可证正本及副本原件；</w:t>
            </w:r>
          </w:p>
          <w:p w14:paraId="626BE7D0">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宋体" w:hAnsi="宋体" w:eastAsia="宋体" w:cs="宋体"/>
                <w:b w:val="0"/>
                <w:color w:val="auto"/>
                <w:spacing w:val="0"/>
                <w:kern w:val="2"/>
                <w:sz w:val="15"/>
                <w:szCs w:val="15"/>
                <w:highlight w:val="none"/>
                <w:lang w:val="en-US" w:eastAsia="zh-CN" w:bidi="ar-SA"/>
              </w:rPr>
              <w:t>4.委托他人办理的需提供法定代表人（负责人）签字的委托授权书，附双方身份证复印件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eastAsia="zh-CN"/>
              </w:rPr>
              <w:t>。</w:t>
            </w:r>
          </w:p>
          <w:p w14:paraId="64C7B226">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sz w:val="15"/>
                <w:szCs w:val="15"/>
                <w:highlight w:val="none"/>
              </w:rPr>
              <w:t>变更经营地址、仓库地址</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除提交1-4项材料，</w:t>
            </w:r>
            <w:r>
              <w:rPr>
                <w:rFonts w:hint="eastAsia" w:ascii="宋体" w:hAnsi="宋体" w:eastAsia="宋体" w:cs="宋体"/>
                <w:color w:val="auto"/>
                <w:spacing w:val="0"/>
                <w:sz w:val="15"/>
                <w:szCs w:val="15"/>
                <w:highlight w:val="none"/>
                <w:lang w:eastAsia="zh-CN"/>
              </w:rPr>
              <w:t>应</w:t>
            </w:r>
            <w:r>
              <w:rPr>
                <w:rFonts w:hint="eastAsia" w:ascii="宋体" w:hAnsi="宋体" w:eastAsia="宋体" w:cs="宋体"/>
                <w:color w:val="auto"/>
                <w:spacing w:val="0"/>
                <w:sz w:val="15"/>
                <w:szCs w:val="15"/>
                <w:highlight w:val="none"/>
              </w:rPr>
              <w:t>同时提交</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①变更后的营业场所或仓库的产权或使用权证明（包括不动产证或购房合同、购房发票）：营业场所或仓库为自有的，提交房屋产权证明；营业场所或仓库为租赁的，提交出租方房屋产权证明和房屋租赁合同</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②营业场所或仓库平面图，位置图；③营业场所、仓储设施、设备情况表</w:t>
            </w:r>
            <w:r>
              <w:rPr>
                <w:rFonts w:hint="eastAsia" w:ascii="宋体" w:hAnsi="宋体" w:eastAsia="宋体" w:cs="宋体"/>
                <w:color w:val="auto"/>
                <w:spacing w:val="0"/>
                <w:sz w:val="15"/>
                <w:szCs w:val="15"/>
                <w:highlight w:val="none"/>
                <w:lang w:eastAsia="zh-CN"/>
              </w:rPr>
              <w:t>；</w:t>
            </w:r>
          </w:p>
          <w:p w14:paraId="044AD511">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i w:val="0"/>
                <w:iCs w:val="0"/>
                <w:caps w:val="0"/>
                <w:color w:val="auto"/>
                <w:spacing w:val="0"/>
                <w:sz w:val="15"/>
                <w:szCs w:val="15"/>
                <w:highlight w:val="none"/>
                <w:shd w:val="clear" w:fill="FFFFFF"/>
                <w:lang w:eastAsia="zh-CN"/>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sz w:val="15"/>
                <w:szCs w:val="15"/>
                <w:highlight w:val="none"/>
              </w:rPr>
              <w:t>变更经营范围需提供：</w:t>
            </w:r>
            <w:r>
              <w:rPr>
                <w:rFonts w:hint="eastAsia" w:ascii="宋体" w:hAnsi="宋体" w:eastAsia="宋体" w:cs="宋体"/>
                <w:color w:val="auto"/>
                <w:spacing w:val="0"/>
                <w:sz w:val="15"/>
                <w:szCs w:val="15"/>
                <w:highlight w:val="none"/>
                <w:lang w:val="en-US" w:eastAsia="zh-CN"/>
              </w:rPr>
              <w:t>除提交1-4项材料，</w:t>
            </w:r>
            <w:r>
              <w:rPr>
                <w:rFonts w:hint="eastAsia" w:ascii="宋体" w:hAnsi="宋体" w:eastAsia="宋体" w:cs="宋体"/>
                <w:color w:val="auto"/>
                <w:spacing w:val="0"/>
                <w:sz w:val="15"/>
                <w:szCs w:val="15"/>
                <w:highlight w:val="none"/>
                <w:lang w:eastAsia="zh-CN"/>
              </w:rPr>
              <w:t>应</w:t>
            </w:r>
            <w:r>
              <w:rPr>
                <w:rFonts w:hint="eastAsia" w:ascii="宋体" w:hAnsi="宋体" w:eastAsia="宋体" w:cs="宋体"/>
                <w:color w:val="auto"/>
                <w:spacing w:val="0"/>
                <w:sz w:val="15"/>
                <w:szCs w:val="15"/>
                <w:highlight w:val="none"/>
              </w:rPr>
              <w:t>同时提交</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①</w:t>
            </w:r>
            <w:r>
              <w:rPr>
                <w:rFonts w:hint="eastAsia" w:ascii="宋体" w:hAnsi="宋体" w:eastAsia="宋体" w:cs="宋体"/>
                <w:color w:val="auto"/>
                <w:spacing w:val="0"/>
                <w:sz w:val="15"/>
                <w:szCs w:val="15"/>
                <w:highlight w:val="none"/>
                <w:lang w:val="en-US" w:eastAsia="zh-CN"/>
              </w:rPr>
              <w:t>设施设备目录</w:t>
            </w:r>
            <w:r>
              <w:rPr>
                <w:rFonts w:hint="eastAsia" w:ascii="宋体" w:hAnsi="宋体" w:eastAsia="宋体" w:cs="宋体"/>
                <w:color w:val="auto"/>
                <w:spacing w:val="0"/>
                <w:sz w:val="15"/>
                <w:szCs w:val="15"/>
                <w:highlight w:val="none"/>
              </w:rPr>
              <w:t>；②变更后所需专业人员身份证、学历、执业资格或职称证明复印件、聘书或任职文件；③新增经营品种相关质量体系文件目录；④经营特殊药品的尚需符合相关要求</w:t>
            </w:r>
            <w:r>
              <w:rPr>
                <w:rFonts w:hint="eastAsia" w:ascii="宋体" w:hAnsi="宋体" w:eastAsia="宋体" w:cs="宋体"/>
                <w:color w:val="auto"/>
                <w:spacing w:val="0"/>
                <w:sz w:val="15"/>
                <w:szCs w:val="15"/>
                <w:highlight w:val="none"/>
                <w:lang w:eastAsia="zh-CN"/>
              </w:rPr>
              <w:t>；</w:t>
            </w:r>
          </w:p>
          <w:p w14:paraId="7964BC4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sz w:val="15"/>
                <w:szCs w:val="15"/>
                <w:highlight w:val="none"/>
              </w:rPr>
              <w:t>变更经营地址</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设置自助售药机</w:t>
            </w:r>
            <w:r>
              <w:rPr>
                <w:rFonts w:hint="eastAsia" w:ascii="宋体" w:hAnsi="宋体" w:eastAsia="宋体" w:cs="宋体"/>
                <w:color w:val="auto"/>
                <w:spacing w:val="0"/>
                <w:sz w:val="15"/>
                <w:szCs w:val="15"/>
                <w:highlight w:val="none"/>
                <w:lang w:eastAsia="zh-CN"/>
              </w:rPr>
              <w:t>），应</w:t>
            </w:r>
            <w:r>
              <w:rPr>
                <w:rFonts w:hint="eastAsia" w:ascii="宋体" w:hAnsi="宋体" w:eastAsia="宋体" w:cs="宋体"/>
                <w:color w:val="auto"/>
                <w:spacing w:val="0"/>
                <w:sz w:val="15"/>
                <w:szCs w:val="15"/>
                <w:highlight w:val="none"/>
              </w:rPr>
              <w:t>提交</w:t>
            </w:r>
            <w:r>
              <w:rPr>
                <w:rFonts w:hint="eastAsia" w:ascii="宋体" w:hAnsi="宋体" w:eastAsia="宋体" w:cs="宋体"/>
                <w:color w:val="auto"/>
                <w:spacing w:val="0"/>
                <w:sz w:val="15"/>
                <w:szCs w:val="15"/>
                <w:highlight w:val="none"/>
                <w:lang w:eastAsia="zh-CN"/>
              </w:rPr>
              <w:t>下列资料：</w:t>
            </w:r>
          </w:p>
          <w:p w14:paraId="354B547D">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微软雅黑" w:hAnsi="微软雅黑" w:eastAsia="微软雅黑" w:cs="微软雅黑"/>
                <w:color w:val="auto"/>
                <w:spacing w:val="0"/>
                <w:sz w:val="15"/>
                <w:szCs w:val="15"/>
                <w:highlight w:val="none"/>
                <w:lang w:eastAsia="zh-CN"/>
              </w:rPr>
            </w:pPr>
            <w:r>
              <w:rPr>
                <w:rFonts w:hint="eastAsia" w:ascii="微软雅黑" w:hAnsi="微软雅黑" w:eastAsia="微软雅黑" w:cs="微软雅黑"/>
                <w:color w:val="auto"/>
                <w:spacing w:val="0"/>
                <w:sz w:val="15"/>
                <w:szCs w:val="15"/>
                <w:highlight w:val="none"/>
                <w:lang w:eastAsia="zh-CN"/>
              </w:rPr>
              <w:t>①</w:t>
            </w:r>
            <w:r>
              <w:rPr>
                <w:rFonts w:hint="eastAsia" w:ascii="宋体" w:hAnsi="宋体" w:eastAsia="宋体" w:cs="宋体"/>
                <w:color w:val="auto"/>
                <w:spacing w:val="0"/>
                <w:sz w:val="15"/>
                <w:szCs w:val="15"/>
                <w:highlight w:val="none"/>
              </w:rPr>
              <w:t>药品经营许可证变更申请表</w:t>
            </w:r>
          </w:p>
          <w:p w14:paraId="2C7E08F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微软雅黑" w:hAnsi="微软雅黑" w:eastAsia="微软雅黑" w:cs="微软雅黑"/>
                <w:color w:val="auto"/>
                <w:spacing w:val="0"/>
                <w:sz w:val="15"/>
                <w:szCs w:val="15"/>
                <w:highlight w:val="none"/>
                <w:lang w:eastAsia="zh-CN"/>
              </w:rPr>
              <w:t>②</w:t>
            </w:r>
            <w:r>
              <w:rPr>
                <w:rFonts w:hint="eastAsia" w:ascii="宋体" w:hAnsi="宋体" w:eastAsia="宋体" w:cs="宋体"/>
                <w:color w:val="auto"/>
                <w:spacing w:val="0"/>
                <w:sz w:val="15"/>
                <w:szCs w:val="15"/>
                <w:highlight w:val="none"/>
                <w:lang w:eastAsia="zh-CN"/>
              </w:rPr>
              <w:t>设置自助售药机的企业基本情况：包括企业名称、企业经营地址、药品经营许可证号、负责人及联系电话、自助售药机设置地址等信息；</w:t>
            </w:r>
          </w:p>
          <w:p w14:paraId="27FE440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微软雅黑" w:hAnsi="微软雅黑" w:eastAsia="微软雅黑" w:cs="微软雅黑"/>
                <w:color w:val="auto"/>
                <w:spacing w:val="0"/>
                <w:sz w:val="15"/>
                <w:szCs w:val="15"/>
                <w:highlight w:val="none"/>
                <w:lang w:eastAsia="zh-CN"/>
              </w:rPr>
              <w:t>③</w:t>
            </w:r>
            <w:r>
              <w:rPr>
                <w:rFonts w:hint="eastAsia" w:ascii="宋体" w:hAnsi="宋体" w:eastAsia="宋体" w:cs="宋体"/>
                <w:color w:val="auto"/>
                <w:spacing w:val="0"/>
                <w:sz w:val="15"/>
                <w:szCs w:val="15"/>
                <w:highlight w:val="none"/>
                <w:lang w:eastAsia="zh-CN"/>
              </w:rPr>
              <w:t>自助售药机相关质量管理规章制度；</w:t>
            </w:r>
          </w:p>
          <w:p w14:paraId="749F40C2">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微软雅黑" w:hAnsi="微软雅黑" w:eastAsia="微软雅黑" w:cs="微软雅黑"/>
                <w:color w:val="auto"/>
                <w:spacing w:val="0"/>
                <w:sz w:val="15"/>
                <w:szCs w:val="15"/>
                <w:highlight w:val="none"/>
                <w:lang w:eastAsia="zh-CN"/>
              </w:rPr>
              <w:t>④</w:t>
            </w:r>
            <w:r>
              <w:rPr>
                <w:rFonts w:hint="eastAsia" w:ascii="宋体" w:hAnsi="宋体" w:eastAsia="宋体" w:cs="宋体"/>
                <w:color w:val="auto"/>
                <w:spacing w:val="0"/>
                <w:sz w:val="15"/>
                <w:szCs w:val="15"/>
                <w:highlight w:val="none"/>
                <w:lang w:eastAsia="zh-CN"/>
              </w:rPr>
              <w:t>自助售药机设置地点周边环境照片及防止日晒雨淋的措施说明；</w:t>
            </w:r>
          </w:p>
          <w:p w14:paraId="45E431A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微软雅黑" w:hAnsi="微软雅黑" w:eastAsia="微软雅黑" w:cs="微软雅黑"/>
                <w:color w:val="auto"/>
                <w:spacing w:val="0"/>
                <w:sz w:val="15"/>
                <w:szCs w:val="15"/>
                <w:highlight w:val="none"/>
                <w:lang w:eastAsia="zh-CN"/>
              </w:rPr>
              <w:t>⑤</w:t>
            </w:r>
            <w:r>
              <w:rPr>
                <w:rFonts w:hint="eastAsia" w:ascii="宋体" w:hAnsi="宋体" w:eastAsia="宋体" w:cs="宋体"/>
                <w:color w:val="auto"/>
                <w:spacing w:val="0"/>
                <w:sz w:val="15"/>
                <w:szCs w:val="15"/>
                <w:highlight w:val="none"/>
                <w:lang w:eastAsia="zh-CN"/>
              </w:rPr>
              <w:t>自助售药机与所属药品零售企业计算机系统对接情况；</w:t>
            </w:r>
          </w:p>
          <w:p w14:paraId="7CB54E7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微软雅黑" w:hAnsi="微软雅黑" w:eastAsia="微软雅黑" w:cs="微软雅黑"/>
                <w:color w:val="auto"/>
                <w:spacing w:val="0"/>
                <w:sz w:val="15"/>
                <w:szCs w:val="15"/>
                <w:highlight w:val="none"/>
                <w:lang w:eastAsia="zh-CN"/>
              </w:rPr>
              <w:t>⑥</w:t>
            </w:r>
            <w:r>
              <w:rPr>
                <w:rFonts w:hint="eastAsia" w:ascii="宋体" w:hAnsi="宋体" w:eastAsia="宋体" w:cs="宋体"/>
                <w:color w:val="auto"/>
                <w:spacing w:val="0"/>
                <w:sz w:val="15"/>
                <w:szCs w:val="15"/>
                <w:highlight w:val="none"/>
                <w:lang w:eastAsia="zh-CN"/>
              </w:rPr>
              <w:t>自助售药机内环境温湿度调控和监测情况；</w:t>
            </w:r>
          </w:p>
          <w:p w14:paraId="033F23F4">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微软雅黑" w:hAnsi="微软雅黑" w:eastAsia="微软雅黑" w:cs="微软雅黑"/>
                <w:color w:val="auto"/>
                <w:spacing w:val="0"/>
                <w:sz w:val="15"/>
                <w:szCs w:val="15"/>
                <w:highlight w:val="none"/>
                <w:lang w:eastAsia="zh-CN"/>
              </w:rPr>
              <w:t>⑦</w:t>
            </w:r>
            <w:r>
              <w:rPr>
                <w:rFonts w:hint="eastAsia" w:ascii="宋体" w:hAnsi="宋体" w:eastAsia="宋体" w:cs="宋体"/>
                <w:color w:val="auto"/>
                <w:spacing w:val="0"/>
                <w:sz w:val="15"/>
                <w:szCs w:val="15"/>
                <w:highlight w:val="none"/>
                <w:lang w:eastAsia="zh-CN"/>
              </w:rPr>
              <w:t>自助售药机打印销售凭证样式；</w:t>
            </w:r>
          </w:p>
          <w:p w14:paraId="21ADBA88">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微软雅黑" w:hAnsi="微软雅黑" w:eastAsia="微软雅黑" w:cs="微软雅黑"/>
                <w:color w:val="auto"/>
                <w:spacing w:val="0"/>
                <w:sz w:val="15"/>
                <w:szCs w:val="15"/>
                <w:highlight w:val="none"/>
                <w:lang w:eastAsia="zh-CN"/>
              </w:rPr>
              <w:t>⑧</w:t>
            </w:r>
            <w:r>
              <w:rPr>
                <w:rFonts w:hint="eastAsia" w:ascii="宋体" w:hAnsi="宋体" w:eastAsia="宋体" w:cs="宋体"/>
                <w:color w:val="auto"/>
                <w:spacing w:val="0"/>
                <w:sz w:val="15"/>
                <w:szCs w:val="15"/>
                <w:highlight w:val="none"/>
                <w:lang w:val="en-US" w:eastAsia="zh-CN"/>
              </w:rPr>
              <w:t>设置自助售药机</w:t>
            </w:r>
            <w:r>
              <w:rPr>
                <w:rFonts w:hint="eastAsia" w:ascii="宋体" w:hAnsi="宋体" w:eastAsia="宋体" w:cs="宋体"/>
                <w:color w:val="auto"/>
                <w:spacing w:val="0"/>
                <w:sz w:val="15"/>
                <w:szCs w:val="15"/>
                <w:highlight w:val="none"/>
              </w:rPr>
              <w:t>场地的合法使用证明</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包括产权证明或出租方营业执照</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其他主体资格证明文件）复印件、租赁合同或使用协议等</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lang w:val="en-US" w:eastAsia="zh-CN"/>
              </w:rPr>
              <w:t>在原经营地址的免提交</w:t>
            </w:r>
            <w:r>
              <w:rPr>
                <w:rFonts w:hint="eastAsia" w:ascii="宋体" w:hAnsi="宋体" w:eastAsia="宋体" w:cs="宋体"/>
                <w:color w:val="auto"/>
                <w:spacing w:val="0"/>
                <w:sz w:val="15"/>
                <w:szCs w:val="15"/>
                <w:highlight w:val="none"/>
                <w:lang w:eastAsia="zh-CN"/>
              </w:rPr>
              <w:t>）</w:t>
            </w:r>
            <w:r>
              <w:rPr>
                <w:rFonts w:hint="eastAsia" w:ascii="宋体" w:hAnsi="宋体" w:eastAsia="宋体" w:cs="宋体"/>
                <w:color w:val="auto"/>
                <w:spacing w:val="0"/>
                <w:sz w:val="15"/>
                <w:szCs w:val="15"/>
                <w:highlight w:val="none"/>
              </w:rPr>
              <w:t>；</w:t>
            </w:r>
          </w:p>
          <w:p w14:paraId="6B22CBC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微软雅黑" w:hAnsi="微软雅黑" w:eastAsia="微软雅黑" w:cs="微软雅黑"/>
                <w:color w:val="auto"/>
                <w:spacing w:val="0"/>
                <w:sz w:val="15"/>
                <w:szCs w:val="15"/>
                <w:highlight w:val="none"/>
                <w:lang w:eastAsia="zh-CN"/>
              </w:rPr>
              <w:t>⑨</w:t>
            </w:r>
            <w:r>
              <w:rPr>
                <w:rFonts w:hint="eastAsia" w:ascii="宋体" w:hAnsi="宋体" w:eastAsia="宋体" w:cs="宋体"/>
                <w:color w:val="auto"/>
                <w:spacing w:val="0"/>
                <w:sz w:val="15"/>
                <w:szCs w:val="15"/>
                <w:highlight w:val="none"/>
              </w:rPr>
              <w:t>自</w:t>
            </w:r>
            <w:r>
              <w:rPr>
                <w:rFonts w:hint="eastAsia" w:ascii="宋体" w:hAnsi="宋体" w:eastAsia="宋体" w:cs="宋体"/>
                <w:color w:val="auto"/>
                <w:spacing w:val="0"/>
                <w:sz w:val="15"/>
                <w:szCs w:val="15"/>
                <w:highlight w:val="none"/>
                <w:lang w:eastAsia="zh-CN"/>
              </w:rPr>
              <w:t>助售药</w:t>
            </w:r>
            <w:r>
              <w:rPr>
                <w:rFonts w:hint="eastAsia" w:ascii="宋体" w:hAnsi="宋体" w:eastAsia="宋体" w:cs="宋体"/>
                <w:color w:val="auto"/>
                <w:spacing w:val="0"/>
                <w:sz w:val="15"/>
                <w:szCs w:val="15"/>
                <w:highlight w:val="none"/>
              </w:rPr>
              <w:t>机存放地地理位置图（注明地址及公共场所名称，并</w:t>
            </w:r>
            <w:r>
              <w:rPr>
                <w:rFonts w:hint="eastAsia" w:ascii="宋体" w:hAnsi="宋体" w:eastAsia="宋体" w:cs="宋体"/>
                <w:color w:val="auto"/>
                <w:spacing w:val="0"/>
                <w:sz w:val="15"/>
                <w:szCs w:val="15"/>
                <w:highlight w:val="none"/>
                <w:lang w:eastAsia="zh-Hans"/>
              </w:rPr>
              <w:t>精确到楼层</w:t>
            </w:r>
            <w:r>
              <w:rPr>
                <w:rFonts w:hint="eastAsia" w:ascii="宋体" w:hAnsi="宋体" w:eastAsia="宋体" w:cs="宋体"/>
                <w:color w:val="auto"/>
                <w:spacing w:val="0"/>
                <w:sz w:val="15"/>
                <w:szCs w:val="15"/>
                <w:highlight w:val="none"/>
              </w:rPr>
              <w:t>）、平面图（涵盖所有数量）；</w:t>
            </w:r>
          </w:p>
          <w:p w14:paraId="36E19C5A">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微软雅黑" w:hAnsi="微软雅黑" w:eastAsia="微软雅黑" w:cs="微软雅黑"/>
                <w:b w:val="0"/>
                <w:color w:val="auto"/>
                <w:spacing w:val="0"/>
                <w:kern w:val="2"/>
                <w:sz w:val="15"/>
                <w:szCs w:val="15"/>
                <w:highlight w:val="none"/>
                <w:lang w:val="en-US" w:eastAsia="zh-CN" w:bidi="ar-SA"/>
              </w:rPr>
              <w:t>⑩</w:t>
            </w:r>
            <w:r>
              <w:rPr>
                <w:rFonts w:hint="eastAsia" w:ascii="宋体" w:hAnsi="宋体" w:eastAsia="宋体" w:cs="宋体"/>
                <w:color w:val="auto"/>
                <w:spacing w:val="0"/>
                <w:kern w:val="0"/>
                <w:sz w:val="15"/>
                <w:szCs w:val="15"/>
                <w:highlight w:val="none"/>
              </w:rPr>
              <w:t>药品经营许可证正本及副本原件；</w:t>
            </w:r>
          </w:p>
          <w:p w14:paraId="6B1BBDEC">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微软雅黑" w:hAnsi="微软雅黑" w:eastAsia="微软雅黑" w:cs="微软雅黑"/>
                <w:b w:val="0"/>
                <w:color w:val="auto"/>
                <w:spacing w:val="0"/>
                <w:kern w:val="2"/>
                <w:sz w:val="15"/>
                <w:szCs w:val="15"/>
                <w:highlight w:val="none"/>
                <w:lang w:val="en-US" w:eastAsia="zh-CN" w:bidi="ar-SA"/>
              </w:rPr>
              <w:t>⑪</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eastAsia="zh-CN"/>
              </w:rPr>
              <w:t>。</w:t>
            </w:r>
          </w:p>
          <w:p w14:paraId="1AECBBB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p>
          <w:p w14:paraId="554E9E6E">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p>
          <w:p w14:paraId="64439008">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xml:space="preserve"> </w:t>
            </w:r>
          </w:p>
        </w:tc>
        <w:tc>
          <w:tcPr>
            <w:tcW w:w="657" w:type="dxa"/>
            <w:shd w:val="clear" w:color="auto" w:fill="auto"/>
            <w:noWrap w:val="0"/>
            <w:vAlign w:val="center"/>
          </w:tcPr>
          <w:p w14:paraId="7B7635BD">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rPr>
              <w:t>窗口办理、网上办理、快递申请</w:t>
            </w:r>
          </w:p>
        </w:tc>
        <w:tc>
          <w:tcPr>
            <w:tcW w:w="1239" w:type="dxa"/>
            <w:shd w:val="clear" w:color="auto" w:fill="auto"/>
            <w:noWrap w:val="0"/>
            <w:vAlign w:val="center"/>
          </w:tcPr>
          <w:p w14:paraId="6BE8AA6E">
            <w:pPr>
              <w:keepNext w:val="0"/>
              <w:keepLines w:val="0"/>
              <w:pageBreakBefore w:val="0"/>
              <w:widowControl w:val="0"/>
              <w:kinsoku/>
              <w:wordWrap/>
              <w:overflowPunct w:val="0"/>
              <w:topLinePunct w:val="0"/>
              <w:autoSpaceDE/>
              <w:autoSpaceDN/>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eastAsia="zh-CN" w:bidi="ar"/>
              </w:rPr>
              <w:t>：</w:t>
            </w:r>
          </w:p>
          <w:p w14:paraId="6FC050FC">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15个工作日</w:t>
            </w:r>
            <w:r>
              <w:rPr>
                <w:rFonts w:hint="eastAsia" w:ascii="宋体" w:hAnsi="宋体" w:eastAsia="宋体" w:cs="宋体"/>
                <w:color w:val="auto"/>
                <w:spacing w:val="0"/>
                <w:kern w:val="0"/>
                <w:sz w:val="15"/>
                <w:szCs w:val="15"/>
                <w:highlight w:val="none"/>
                <w:lang w:eastAsia="zh-CN" w:bidi="ar"/>
              </w:rPr>
              <w:t>（不含现场核查和制证送达时间）</w:t>
            </w:r>
          </w:p>
        </w:tc>
        <w:tc>
          <w:tcPr>
            <w:tcW w:w="660" w:type="dxa"/>
            <w:shd w:val="clear" w:color="auto" w:fill="auto"/>
            <w:noWrap w:val="0"/>
            <w:vAlign w:val="center"/>
          </w:tcPr>
          <w:p w14:paraId="6FB537A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eastAsia="zh-CN" w:bidi="ar"/>
              </w:rPr>
              <w:t>核发</w:t>
            </w:r>
            <w:r>
              <w:rPr>
                <w:rFonts w:hint="eastAsia" w:ascii="宋体" w:hAnsi="宋体" w:eastAsia="宋体" w:cs="宋体"/>
                <w:color w:val="auto"/>
                <w:spacing w:val="0"/>
                <w:kern w:val="0"/>
                <w:sz w:val="15"/>
                <w:szCs w:val="15"/>
                <w:highlight w:val="none"/>
                <w:lang w:bidi="ar"/>
              </w:rPr>
              <w:t>药品经营许可证</w:t>
            </w:r>
          </w:p>
        </w:tc>
        <w:tc>
          <w:tcPr>
            <w:tcW w:w="1362" w:type="dxa"/>
            <w:shd w:val="clear" w:color="auto" w:fill="auto"/>
            <w:noWrap w:val="0"/>
            <w:vAlign w:val="center"/>
          </w:tcPr>
          <w:p w14:paraId="009F3A58">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576D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1F4ADD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94</w:t>
            </w:r>
          </w:p>
        </w:tc>
        <w:tc>
          <w:tcPr>
            <w:tcW w:w="775" w:type="dxa"/>
            <w:noWrap w:val="0"/>
            <w:vAlign w:val="center"/>
          </w:tcPr>
          <w:p w14:paraId="3C45A72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Theme="minorEastAsia" w:hAnsiTheme="minorEastAsia" w:eastAsiaTheme="minorEastAsia" w:cstheme="minorEastAsia"/>
                <w:b w:val="0"/>
                <w:bCs w:val="0"/>
                <w:color w:val="auto"/>
                <w:spacing w:val="0"/>
                <w:kern w:val="0"/>
                <w:sz w:val="15"/>
                <w:szCs w:val="15"/>
                <w:highlight w:val="none"/>
                <w:lang w:bidi="ar"/>
              </w:rPr>
              <w:t>药品经营许可证（零售）变更登记事项（企业名称、法定代表人、主要负责人、质量负责人</w:t>
            </w:r>
            <w:r>
              <w:rPr>
                <w:rFonts w:hint="eastAsia" w:asciiTheme="minorEastAsia" w:hAnsiTheme="minorEastAsia" w:eastAsiaTheme="minorEastAsia" w:cstheme="minorEastAsia"/>
                <w:b w:val="0"/>
                <w:bCs w:val="0"/>
                <w:color w:val="auto"/>
                <w:spacing w:val="0"/>
                <w:kern w:val="0"/>
                <w:sz w:val="15"/>
                <w:szCs w:val="15"/>
                <w:highlight w:val="none"/>
                <w:lang w:val="en-US" w:eastAsia="zh-CN" w:bidi="ar"/>
              </w:rPr>
              <w:t>变更</w:t>
            </w:r>
            <w:r>
              <w:rPr>
                <w:rFonts w:hint="eastAsia" w:asciiTheme="minorEastAsia" w:hAnsiTheme="minorEastAsia" w:eastAsiaTheme="minorEastAsia" w:cstheme="minorEastAsia"/>
                <w:b w:val="0"/>
                <w:bCs w:val="0"/>
                <w:color w:val="auto"/>
                <w:spacing w:val="0"/>
                <w:kern w:val="0"/>
                <w:sz w:val="15"/>
                <w:szCs w:val="15"/>
                <w:highlight w:val="none"/>
                <w:lang w:bidi="ar"/>
              </w:rPr>
              <w:t>）</w:t>
            </w:r>
          </w:p>
        </w:tc>
        <w:tc>
          <w:tcPr>
            <w:tcW w:w="4456" w:type="dxa"/>
            <w:noWrap w:val="0"/>
            <w:vAlign w:val="center"/>
          </w:tcPr>
          <w:p w14:paraId="58A15DA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1287C4F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011EA11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66D4EBC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633D6EB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50CD2DA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4540955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1CEFBC2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531BBF2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5F60A50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782E4CE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619415D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2.《药品经营和使用质量监督管理办法》（国家市场监督管理总局令第84号）</w:t>
            </w:r>
          </w:p>
          <w:p w14:paraId="4429F55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变更药品经营许可证载明的许可事项的，应当向发证机关提出药品经营许可证变更申请。未经批准，不得擅自变更许可事项。</w:t>
            </w:r>
          </w:p>
          <w:p w14:paraId="1214B29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发证机关应当自受理变更申请之日起十五日内作出准予变更或者不予变更的决定。</w:t>
            </w:r>
          </w:p>
          <w:p w14:paraId="763C851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药品零售企业被其他药品零售连锁总部收购的，按照变更药品经营许可证程序办理。</w:t>
            </w:r>
          </w:p>
          <w:p w14:paraId="537C4F9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rPr>
            </w:pPr>
            <w:r>
              <w:rPr>
                <w:rFonts w:hint="eastAsia" w:ascii="宋体" w:hAnsi="宋体" w:eastAsia="宋体" w:cs="宋体"/>
                <w:color w:val="auto"/>
                <w:spacing w:val="0"/>
                <w:kern w:val="0"/>
                <w:sz w:val="15"/>
                <w:szCs w:val="15"/>
                <w:highlight w:val="none"/>
                <w:lang w:val="en-US" w:eastAsia="zh-CN" w:bidi="ar"/>
              </w:rPr>
              <w:t>第二十四条　　药品经营许可证载明的登记事项发生变化的，应当在发生变化起三十日内，向发证机关申请办理药品经营许可证变更登记。发证机关应当在十日内完成变更登记。</w:t>
            </w:r>
          </w:p>
        </w:tc>
        <w:tc>
          <w:tcPr>
            <w:tcW w:w="2037" w:type="dxa"/>
            <w:noWrap w:val="0"/>
            <w:vAlign w:val="center"/>
          </w:tcPr>
          <w:p w14:paraId="158CD78B">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企业法定代表人、</w:t>
            </w:r>
            <w:r>
              <w:rPr>
                <w:rFonts w:hint="eastAsia" w:ascii="宋体" w:hAnsi="宋体" w:eastAsia="宋体" w:cs="宋体"/>
                <w:b w:val="0"/>
                <w:bCs w:val="0"/>
                <w:color w:val="auto"/>
                <w:spacing w:val="0"/>
                <w:kern w:val="0"/>
                <w:sz w:val="15"/>
                <w:szCs w:val="15"/>
                <w:highlight w:val="none"/>
                <w:lang w:bidi="ar"/>
              </w:rPr>
              <w:t>主要</w:t>
            </w:r>
            <w:r>
              <w:rPr>
                <w:rFonts w:hint="eastAsia" w:ascii="宋体" w:hAnsi="宋体" w:eastAsia="宋体" w:cs="宋体"/>
                <w:color w:val="auto"/>
                <w:spacing w:val="0"/>
                <w:kern w:val="0"/>
                <w:sz w:val="15"/>
                <w:szCs w:val="15"/>
                <w:highlight w:val="none"/>
                <w:lang w:bidi="ar"/>
              </w:rPr>
              <w:t>负责人、质量负责人符合</w:t>
            </w:r>
            <w:r>
              <w:rPr>
                <w:rFonts w:hint="eastAsia" w:ascii="宋体" w:hAnsi="宋体" w:eastAsia="宋体" w:cs="宋体"/>
                <w:color w:val="auto"/>
                <w:spacing w:val="0"/>
                <w:kern w:val="0"/>
                <w:sz w:val="15"/>
                <w:szCs w:val="15"/>
                <w:highlight w:val="none"/>
                <w:lang w:val="en-US" w:eastAsia="zh-CN"/>
              </w:rPr>
              <w:t>药品经营质量管理规范</w:t>
            </w: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bidi="ar"/>
              </w:rPr>
              <w:t>规定的条件；</w:t>
            </w:r>
          </w:p>
          <w:p w14:paraId="3F6780F7">
            <w:pPr>
              <w:keepNext w:val="0"/>
              <w:keepLines w:val="0"/>
              <w:pageBreakBefore w:val="0"/>
              <w:numPr>
                <w:ilvl w:val="0"/>
                <w:numId w:val="0"/>
              </w:numPr>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bidi="ar"/>
              </w:rPr>
              <w:t>2.</w:t>
            </w:r>
            <w:r>
              <w:rPr>
                <w:rFonts w:hint="eastAsia" w:ascii="宋体" w:hAnsi="宋体" w:eastAsia="宋体" w:cs="宋体"/>
                <w:color w:val="auto"/>
                <w:spacing w:val="0"/>
                <w:kern w:val="0"/>
                <w:sz w:val="15"/>
                <w:szCs w:val="15"/>
                <w:highlight w:val="none"/>
                <w:lang w:val="en-US" w:eastAsia="zh-CN"/>
              </w:rPr>
              <w:t>变更法定代表人、企业名称的，应在</w:t>
            </w:r>
            <w:r>
              <w:rPr>
                <w:rFonts w:hint="eastAsia" w:ascii="宋体" w:hAnsi="宋体" w:eastAsia="宋体" w:cs="宋体"/>
                <w:color w:val="auto"/>
                <w:spacing w:val="0"/>
                <w:kern w:val="0"/>
                <w:sz w:val="15"/>
                <w:szCs w:val="15"/>
                <w:highlight w:val="none"/>
                <w:lang w:val="zh-CN"/>
              </w:rPr>
              <w:t>市场监督管理部门核准变更</w:t>
            </w:r>
            <w:r>
              <w:rPr>
                <w:rFonts w:hint="eastAsia" w:ascii="宋体" w:hAnsi="宋体" w:eastAsia="宋体" w:cs="宋体"/>
                <w:color w:val="auto"/>
                <w:spacing w:val="0"/>
                <w:kern w:val="0"/>
                <w:sz w:val="15"/>
                <w:szCs w:val="15"/>
                <w:highlight w:val="none"/>
                <w:lang w:val="en-US" w:eastAsia="zh-CN"/>
              </w:rPr>
              <w:t>后办理。</w:t>
            </w:r>
          </w:p>
          <w:p w14:paraId="3AF55ED5">
            <w:pPr>
              <w:pStyle w:val="5"/>
              <w:keepNext w:val="0"/>
              <w:keepLines w:val="0"/>
              <w:pageBreakBefore w:val="0"/>
              <w:widowControl w:val="0"/>
              <w:kinsoku/>
              <w:wordWrap/>
              <w:overflowPunct w:val="0"/>
              <w:topLinePunct w:val="0"/>
              <w:autoSpaceDE/>
              <w:autoSpaceDN/>
              <w:bidi w:val="0"/>
              <w:spacing w:line="200" w:lineRule="exact"/>
              <w:ind w:left="0" w:leftChars="0" w:right="0" w:rightChars="0"/>
              <w:jc w:val="both"/>
              <w:rPr>
                <w:rFonts w:hint="eastAsia" w:ascii="宋体" w:hAnsi="宋体" w:eastAsia="宋体" w:cs="宋体"/>
                <w:color w:val="auto"/>
                <w:spacing w:val="0"/>
                <w:sz w:val="15"/>
                <w:szCs w:val="15"/>
                <w:highlight w:val="none"/>
              </w:rPr>
            </w:pPr>
          </w:p>
        </w:tc>
        <w:tc>
          <w:tcPr>
            <w:tcW w:w="3628" w:type="dxa"/>
            <w:noWrap w:val="0"/>
            <w:vAlign w:val="center"/>
          </w:tcPr>
          <w:p w14:paraId="7F879C00">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1.药品经营许可证变更申请表</w:t>
            </w:r>
            <w:r>
              <w:rPr>
                <w:rFonts w:hint="eastAsia" w:ascii="宋体" w:hAnsi="宋体" w:eastAsia="宋体" w:cs="宋体"/>
                <w:color w:val="auto"/>
                <w:spacing w:val="0"/>
                <w:sz w:val="15"/>
                <w:szCs w:val="15"/>
                <w:highlight w:val="none"/>
                <w:lang w:eastAsia="zh-CN"/>
              </w:rPr>
              <w:t>；</w:t>
            </w:r>
          </w:p>
          <w:p w14:paraId="3C335E54">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2.营业执照（受理部门自行通过系统查询，申请人可以不提供）；</w:t>
            </w:r>
          </w:p>
          <w:p w14:paraId="49DA9A80">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3.药品经营许可证正本及副本原件；</w:t>
            </w:r>
          </w:p>
          <w:p w14:paraId="0E7A21C1">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变更人员需提供：变更后的质量管理组织机构图、人员学历、个人简历、职称证书、资格证和身份证复印件、聘书或任职文件</w:t>
            </w:r>
            <w:r>
              <w:rPr>
                <w:rFonts w:hint="eastAsia" w:ascii="宋体" w:hAnsi="宋体" w:eastAsia="宋体" w:cs="宋体"/>
                <w:color w:val="auto"/>
                <w:spacing w:val="0"/>
                <w:sz w:val="15"/>
                <w:szCs w:val="15"/>
                <w:highlight w:val="none"/>
                <w:lang w:eastAsia="zh-CN"/>
              </w:rPr>
              <w:t>；</w:t>
            </w:r>
          </w:p>
          <w:p w14:paraId="06A53D78">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变更需配备执业药师岗位人员时提供：执业药师注册证复印件</w:t>
            </w:r>
            <w:r>
              <w:rPr>
                <w:rFonts w:hint="eastAsia" w:ascii="宋体" w:hAnsi="宋体" w:eastAsia="宋体" w:cs="宋体"/>
                <w:color w:val="auto"/>
                <w:spacing w:val="0"/>
                <w:sz w:val="15"/>
                <w:szCs w:val="15"/>
                <w:highlight w:val="none"/>
                <w:lang w:eastAsia="zh-CN"/>
              </w:rPr>
              <w:t>；</w:t>
            </w:r>
          </w:p>
          <w:p w14:paraId="7131D37B">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6.</w:t>
            </w:r>
            <w:r>
              <w:rPr>
                <w:rFonts w:hint="eastAsia" w:ascii="宋体" w:hAnsi="宋体" w:eastAsia="宋体" w:cs="宋体"/>
                <w:color w:val="auto"/>
                <w:spacing w:val="0"/>
                <w:sz w:val="15"/>
                <w:szCs w:val="15"/>
                <w:highlight w:val="none"/>
                <w:lang w:val="en-US" w:eastAsia="zh-CN"/>
              </w:rPr>
              <w:t>委托他人办理的需提供法定代表人（负责人）签字的委托授权书，附双方身份证复印件</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0E8689E3">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D74605A">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eastAsia="zh-CN" w:bidi="ar"/>
              </w:rPr>
              <w:t>：</w:t>
            </w:r>
          </w:p>
          <w:p w14:paraId="77463AFA">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eastAsia="zh-CN" w:bidi="ar"/>
              </w:rPr>
              <w:t>登记事项变更</w:t>
            </w:r>
            <w:r>
              <w:rPr>
                <w:rFonts w:hint="eastAsia" w:ascii="宋体" w:hAnsi="宋体" w:eastAsia="宋体" w:cs="宋体"/>
                <w:color w:val="auto"/>
                <w:spacing w:val="0"/>
                <w:kern w:val="0"/>
                <w:sz w:val="15"/>
                <w:szCs w:val="15"/>
                <w:highlight w:val="none"/>
                <w:lang w:val="en-US" w:eastAsia="zh-CN" w:bidi="ar"/>
              </w:rPr>
              <w:t>10个工作日。</w:t>
            </w:r>
          </w:p>
        </w:tc>
        <w:tc>
          <w:tcPr>
            <w:tcW w:w="660" w:type="dxa"/>
            <w:noWrap w:val="0"/>
            <w:vAlign w:val="center"/>
          </w:tcPr>
          <w:p w14:paraId="430D53E7">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核发</w:t>
            </w:r>
            <w:r>
              <w:rPr>
                <w:rFonts w:hint="eastAsia" w:ascii="宋体" w:hAnsi="宋体" w:eastAsia="宋体" w:cs="宋体"/>
                <w:color w:val="auto"/>
                <w:spacing w:val="0"/>
                <w:kern w:val="0"/>
                <w:sz w:val="15"/>
                <w:szCs w:val="15"/>
                <w:highlight w:val="none"/>
                <w:lang w:bidi="ar"/>
              </w:rPr>
              <w:t>药品经营许可证</w:t>
            </w:r>
          </w:p>
        </w:tc>
        <w:tc>
          <w:tcPr>
            <w:tcW w:w="1362" w:type="dxa"/>
            <w:noWrap w:val="0"/>
            <w:vAlign w:val="center"/>
          </w:tcPr>
          <w:p w14:paraId="490B126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4BE3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C92ACC2">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95</w:t>
            </w:r>
          </w:p>
        </w:tc>
        <w:tc>
          <w:tcPr>
            <w:tcW w:w="775" w:type="dxa"/>
            <w:noWrap w:val="0"/>
            <w:vAlign w:val="center"/>
          </w:tcPr>
          <w:p w14:paraId="316DC572">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药品经营许可证注销（零售）</w:t>
            </w:r>
          </w:p>
        </w:tc>
        <w:tc>
          <w:tcPr>
            <w:tcW w:w="4456" w:type="dxa"/>
            <w:noWrap w:val="0"/>
            <w:vAlign w:val="center"/>
          </w:tcPr>
          <w:p w14:paraId="335E668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42F2CCD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二十七条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有下列情形之一的，由发证机关依法办理药品经营许可证注销手续，并予以公告：</w:t>
            </w:r>
          </w:p>
          <w:p w14:paraId="5510993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（一）企业主动申请注销药品经营许可证的；</w:t>
            </w:r>
          </w:p>
          <w:p w14:paraId="2867D49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（二）药品经营许可证有效期届满未申请重新审查发证的；</w:t>
            </w:r>
          </w:p>
          <w:p w14:paraId="7CE4FB51">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（三）药品经营许可依法被撤销、撤回或者药品经营许可证依法被吊销的；</w:t>
            </w:r>
          </w:p>
          <w:p w14:paraId="5C6D80DA">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（四）企业依法终止的；</w:t>
            </w:r>
          </w:p>
          <w:p w14:paraId="4C4B91D3">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　　（五）法律、法规规定的应当注销行政许可的其他情形。</w:t>
            </w:r>
          </w:p>
          <w:p w14:paraId="6716F55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2.国家药监局关于进一步做好药品经营监督管理有关工作的公告（2024年第48号）</w:t>
            </w:r>
          </w:p>
          <w:p w14:paraId="78CEBAA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第五条  各级药品监督管理部门应当加强药品经营许可证管理，在核发、重新审查发证、变更、吊销、撤销、注销等事项完成后十日内将信息上传至国家药品监管数据共享平台，及时更新相关企业许可证信息。申请注销</w:t>
            </w:r>
            <w:r>
              <w:rPr>
                <w:rFonts w:hint="eastAsia" w:ascii="宋体" w:hAnsi="宋体" w:eastAsia="宋体" w:cs="宋体"/>
                <w:color w:val="auto"/>
                <w:spacing w:val="0"/>
                <w:kern w:val="0"/>
                <w:sz w:val="15"/>
                <w:szCs w:val="15"/>
                <w:highlight w:val="none"/>
                <w:lang w:bidi="ar"/>
              </w:rPr>
              <w:t>药品经营许可证，存在立</w:t>
            </w:r>
            <w:r>
              <w:rPr>
                <w:rFonts w:hint="eastAsia" w:ascii="宋体" w:hAnsi="宋体" w:eastAsia="宋体" w:cs="宋体"/>
                <w:color w:val="auto"/>
                <w:spacing w:val="0"/>
                <w:kern w:val="0"/>
                <w:sz w:val="15"/>
                <w:szCs w:val="15"/>
                <w:highlight w:val="none"/>
                <w:lang w:val="en-US" w:eastAsia="zh-CN" w:bidi="ar"/>
              </w:rPr>
              <w:t>案未结案或者行政处罚决定未履行完毕情形的，不予注销。</w:t>
            </w:r>
          </w:p>
          <w:p w14:paraId="4378471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3.《黑龙江省规范行政许可条例》（2014年12月17日黑龙江省第十二届人民代表大会常务委员会公告第14号）</w:t>
            </w:r>
          </w:p>
          <w:p w14:paraId="428C3C7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第三十一条  行政机关决定撤销行政许可的，应当在二十日内作出书面决定，并在作出决定后七日内送达被许可人和相关利害关系人。</w:t>
            </w:r>
          </w:p>
          <w:p w14:paraId="2F637A6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行政机关决定注销行政许可的，应当在十日内办结注销手续，有申请人的应当在注销行政许可后七日内告知。</w:t>
            </w:r>
          </w:p>
          <w:p w14:paraId="43707749">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bidi="ar"/>
              </w:rPr>
              <w:t>法律、法规、规章对撤销、注销行政许可另有规定的，从其规定。</w:t>
            </w:r>
            <w:r>
              <w:rPr>
                <w:rFonts w:hint="eastAsia" w:ascii="宋体" w:hAnsi="宋体" w:eastAsia="宋体" w:cs="宋体"/>
                <w:color w:val="auto"/>
                <w:spacing w:val="0"/>
                <w:kern w:val="0"/>
                <w:sz w:val="15"/>
                <w:szCs w:val="15"/>
                <w:highlight w:val="none"/>
                <w:lang w:bidi="ar"/>
              </w:rPr>
              <w:t>　</w:t>
            </w:r>
          </w:p>
        </w:tc>
        <w:tc>
          <w:tcPr>
            <w:tcW w:w="2037" w:type="dxa"/>
            <w:noWrap w:val="0"/>
            <w:vAlign w:val="center"/>
          </w:tcPr>
          <w:p w14:paraId="5ED578F7">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1.持有《</w:t>
            </w:r>
            <w:r>
              <w:rPr>
                <w:rFonts w:hint="eastAsia" w:ascii="宋体" w:hAnsi="宋体" w:eastAsia="宋体" w:cs="宋体"/>
                <w:color w:val="auto"/>
                <w:spacing w:val="0"/>
                <w:kern w:val="0"/>
                <w:sz w:val="15"/>
                <w:szCs w:val="15"/>
                <w:highlight w:val="none"/>
                <w:lang w:bidi="ar"/>
              </w:rPr>
              <w:t>药品经营许可证</w:t>
            </w:r>
            <w:r>
              <w:rPr>
                <w:rFonts w:hint="eastAsia" w:ascii="宋体" w:hAnsi="宋体" w:eastAsia="宋体" w:cs="宋体"/>
                <w:color w:val="auto"/>
                <w:spacing w:val="0"/>
                <w:kern w:val="0"/>
                <w:sz w:val="15"/>
                <w:szCs w:val="15"/>
                <w:highlight w:val="none"/>
                <w:lang w:val="en-US" w:eastAsia="zh-CN" w:bidi="ar"/>
              </w:rPr>
              <w:t>》</w:t>
            </w:r>
            <w:r>
              <w:rPr>
                <w:rFonts w:hint="eastAsia" w:ascii="宋体" w:hAnsi="宋体" w:eastAsia="宋体" w:cs="宋体"/>
                <w:color w:val="auto"/>
                <w:spacing w:val="0"/>
                <w:kern w:val="0"/>
                <w:sz w:val="15"/>
                <w:szCs w:val="15"/>
                <w:highlight w:val="none"/>
                <w:lang w:eastAsia="zh-CN" w:bidi="ar"/>
              </w:rPr>
              <w:t>；</w:t>
            </w:r>
          </w:p>
          <w:p w14:paraId="6B0D50D3">
            <w:pPr>
              <w:keepNext w:val="0"/>
              <w:keepLines w:val="0"/>
              <w:pageBreakBefore w:val="0"/>
              <w:widowControl w:val="0"/>
              <w:kinsoku/>
              <w:wordWrap/>
              <w:overflowPunct/>
              <w:topLinePunct w:val="0"/>
              <w:autoSpaceDE/>
              <w:autoSpaceDN/>
              <w:bidi w:val="0"/>
              <w:adjustRightInd/>
              <w:snapToGrid/>
              <w:spacing w:line="200" w:lineRule="exact"/>
              <w:ind w:left="0" w:right="0" w:rightChars="0"/>
              <w:jc w:val="both"/>
              <w:textAlignment w:val="auto"/>
              <w:outlineLvl w:val="9"/>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bidi="ar"/>
              </w:rPr>
              <w:t>2.申请材料齐全，</w:t>
            </w:r>
            <w:r>
              <w:rPr>
                <w:rFonts w:hint="eastAsia" w:ascii="宋体" w:hAnsi="宋体" w:eastAsia="宋体" w:cs="宋体"/>
                <w:color w:val="auto"/>
                <w:spacing w:val="0"/>
                <w:kern w:val="0"/>
                <w:sz w:val="15"/>
                <w:szCs w:val="15"/>
                <w:highlight w:val="none"/>
                <w:lang w:val="en-US" w:eastAsia="zh-CN" w:bidi="ar"/>
              </w:rPr>
              <w:t>符合</w:t>
            </w:r>
            <w:r>
              <w:rPr>
                <w:rFonts w:hint="eastAsia" w:ascii="宋体" w:hAnsi="宋体" w:eastAsia="宋体" w:cs="宋体"/>
                <w:color w:val="auto"/>
                <w:spacing w:val="0"/>
                <w:kern w:val="0"/>
                <w:sz w:val="15"/>
                <w:szCs w:val="15"/>
                <w:highlight w:val="none"/>
                <w:lang w:bidi="ar"/>
              </w:rPr>
              <w:t>《</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eastAsia="zh-CN" w:bidi="ar"/>
              </w:rPr>
              <w:t>》第二十</w:t>
            </w:r>
            <w:r>
              <w:rPr>
                <w:rFonts w:hint="eastAsia" w:ascii="宋体" w:hAnsi="宋体" w:eastAsia="宋体" w:cs="宋体"/>
                <w:color w:val="auto"/>
                <w:spacing w:val="0"/>
                <w:kern w:val="0"/>
                <w:sz w:val="15"/>
                <w:szCs w:val="15"/>
                <w:highlight w:val="none"/>
                <w:lang w:val="en-US" w:eastAsia="zh-CN" w:bidi="ar"/>
              </w:rPr>
              <w:t>七</w:t>
            </w:r>
            <w:r>
              <w:rPr>
                <w:rFonts w:hint="eastAsia" w:ascii="宋体" w:hAnsi="宋体" w:eastAsia="宋体" w:cs="宋体"/>
                <w:color w:val="auto"/>
                <w:spacing w:val="0"/>
                <w:kern w:val="0"/>
                <w:sz w:val="15"/>
                <w:szCs w:val="15"/>
                <w:highlight w:val="none"/>
                <w:lang w:eastAsia="zh-CN" w:bidi="ar"/>
              </w:rPr>
              <w:t>条</w:t>
            </w:r>
            <w:r>
              <w:rPr>
                <w:rFonts w:hint="eastAsia" w:ascii="宋体" w:hAnsi="宋体" w:eastAsia="宋体" w:cs="宋体"/>
                <w:color w:val="auto"/>
                <w:spacing w:val="0"/>
                <w:kern w:val="0"/>
                <w:sz w:val="15"/>
                <w:szCs w:val="15"/>
                <w:highlight w:val="none"/>
                <w:lang w:val="en-US" w:eastAsia="zh-CN" w:bidi="ar"/>
              </w:rPr>
              <w:t>规定的</w:t>
            </w:r>
            <w:r>
              <w:rPr>
                <w:rFonts w:hint="eastAsia" w:ascii="宋体" w:hAnsi="宋体" w:eastAsia="宋体" w:cs="宋体"/>
                <w:color w:val="auto"/>
                <w:spacing w:val="0"/>
                <w:kern w:val="0"/>
                <w:sz w:val="15"/>
                <w:szCs w:val="15"/>
                <w:highlight w:val="none"/>
                <w:lang w:eastAsia="zh-CN" w:bidi="ar"/>
              </w:rPr>
              <w:t>法定情形</w:t>
            </w:r>
            <w:r>
              <w:rPr>
                <w:rFonts w:hint="eastAsia" w:ascii="宋体" w:hAnsi="宋体" w:eastAsia="宋体" w:cs="宋体"/>
                <w:color w:val="auto"/>
                <w:spacing w:val="0"/>
                <w:kern w:val="0"/>
                <w:sz w:val="15"/>
                <w:szCs w:val="15"/>
                <w:highlight w:val="none"/>
                <w:lang w:bidi="ar"/>
              </w:rPr>
              <w:t>；</w:t>
            </w:r>
          </w:p>
          <w:p w14:paraId="540EDC7F">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val="en-US" w:eastAsia="zh-CN" w:bidi="ar"/>
              </w:rPr>
              <w:t>3.</w:t>
            </w:r>
            <w:r>
              <w:rPr>
                <w:rFonts w:hint="eastAsia" w:ascii="宋体" w:hAnsi="宋体" w:eastAsia="宋体" w:cs="宋体"/>
                <w:b w:val="0"/>
                <w:bCs w:val="0"/>
                <w:color w:val="auto"/>
                <w:spacing w:val="0"/>
                <w:kern w:val="0"/>
                <w:sz w:val="15"/>
                <w:szCs w:val="15"/>
                <w:highlight w:val="none"/>
                <w:lang w:bidi="ar"/>
              </w:rPr>
              <w:t>不存在因涉嫌违法正在被市场监督管理部门或者司法机关调查的情形</w:t>
            </w:r>
            <w:r>
              <w:rPr>
                <w:rFonts w:hint="eastAsia" w:ascii="宋体" w:hAnsi="宋体" w:eastAsia="宋体" w:cs="宋体"/>
                <w:b w:val="0"/>
                <w:bCs w:val="0"/>
                <w:color w:val="auto"/>
                <w:spacing w:val="0"/>
                <w:kern w:val="0"/>
                <w:sz w:val="15"/>
                <w:szCs w:val="15"/>
                <w:highlight w:val="none"/>
                <w:lang w:eastAsia="zh-CN" w:bidi="ar"/>
              </w:rPr>
              <w:t>。</w:t>
            </w:r>
          </w:p>
          <w:p w14:paraId="5D9DED0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z w:val="15"/>
                <w:szCs w:val="15"/>
                <w:highlight w:val="none"/>
                <w:lang w:val="en-US" w:eastAsia="zh-CN"/>
              </w:rPr>
            </w:pPr>
          </w:p>
        </w:tc>
        <w:tc>
          <w:tcPr>
            <w:tcW w:w="3628" w:type="dxa"/>
            <w:noWrap w:val="0"/>
            <w:vAlign w:val="center"/>
          </w:tcPr>
          <w:p w14:paraId="3461F46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1.药品经营许可证注销申请表；</w:t>
            </w:r>
          </w:p>
          <w:p w14:paraId="785C403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药品经营许可证</w:t>
            </w:r>
            <w:r>
              <w:rPr>
                <w:rFonts w:hint="eastAsia" w:ascii="宋体" w:hAnsi="宋体" w:eastAsia="宋体" w:cs="宋体"/>
                <w:color w:val="auto"/>
                <w:spacing w:val="0"/>
                <w:kern w:val="0"/>
                <w:sz w:val="15"/>
                <w:szCs w:val="15"/>
                <w:highlight w:val="none"/>
                <w:lang w:eastAsia="zh-CN" w:bidi="ar"/>
              </w:rPr>
              <w:t>》</w:t>
            </w:r>
            <w:r>
              <w:rPr>
                <w:rFonts w:hint="eastAsia" w:ascii="宋体" w:hAnsi="宋体" w:eastAsia="宋体" w:cs="宋体"/>
                <w:color w:val="auto"/>
                <w:spacing w:val="0"/>
                <w:kern w:val="0"/>
                <w:sz w:val="15"/>
                <w:szCs w:val="15"/>
                <w:highlight w:val="none"/>
                <w:lang w:bidi="ar"/>
              </w:rPr>
              <w:t>正、副本原件；</w:t>
            </w:r>
          </w:p>
          <w:p w14:paraId="34FE6BF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3.股东会（董事会或单位法定代表人）同意注销的文件；</w:t>
            </w:r>
          </w:p>
          <w:p w14:paraId="012CE0D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4.法定代表人身份证复印件，</w:t>
            </w:r>
            <w:r>
              <w:rPr>
                <w:rFonts w:hint="eastAsia" w:ascii="宋体" w:hAnsi="宋体" w:eastAsia="宋体" w:cs="宋体"/>
                <w:color w:val="auto"/>
                <w:spacing w:val="0"/>
                <w:sz w:val="15"/>
                <w:szCs w:val="15"/>
                <w:highlight w:val="none"/>
                <w:shd w:val="clear" w:color="auto" w:fill="FFFFFF"/>
              </w:rPr>
              <w:t>委托他人办理的需提供法定代表人签字的委托授权书，附双方身份证复印件</w:t>
            </w:r>
            <w:r>
              <w:rPr>
                <w:rFonts w:hint="eastAsia" w:ascii="宋体" w:hAnsi="宋体" w:eastAsia="宋体" w:cs="宋体"/>
                <w:color w:val="auto"/>
                <w:spacing w:val="0"/>
                <w:sz w:val="15"/>
                <w:szCs w:val="15"/>
                <w:highlight w:val="none"/>
              </w:rPr>
              <w:t>。</w:t>
            </w:r>
          </w:p>
        </w:tc>
        <w:tc>
          <w:tcPr>
            <w:tcW w:w="657" w:type="dxa"/>
            <w:noWrap w:val="0"/>
            <w:vAlign w:val="center"/>
          </w:tcPr>
          <w:p w14:paraId="53EE4B41">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7BAB9B97">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10个工作日</w:t>
            </w:r>
          </w:p>
        </w:tc>
        <w:tc>
          <w:tcPr>
            <w:tcW w:w="660" w:type="dxa"/>
            <w:noWrap w:val="0"/>
            <w:vAlign w:val="center"/>
          </w:tcPr>
          <w:p w14:paraId="0034962E">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准予注销</w:t>
            </w:r>
          </w:p>
        </w:tc>
        <w:tc>
          <w:tcPr>
            <w:tcW w:w="1362" w:type="dxa"/>
            <w:noWrap w:val="0"/>
            <w:vAlign w:val="center"/>
          </w:tcPr>
          <w:p w14:paraId="0AED6EC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1DF7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477" w:type="dxa"/>
            <w:noWrap w:val="0"/>
            <w:vAlign w:val="center"/>
          </w:tcPr>
          <w:p w14:paraId="5ADEBFA0">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96</w:t>
            </w:r>
          </w:p>
        </w:tc>
        <w:tc>
          <w:tcPr>
            <w:tcW w:w="775" w:type="dxa"/>
            <w:noWrap w:val="0"/>
            <w:vAlign w:val="center"/>
          </w:tcPr>
          <w:p w14:paraId="5C7E8541">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药品经营许可证补发（零售）</w:t>
            </w:r>
          </w:p>
        </w:tc>
        <w:tc>
          <w:tcPr>
            <w:tcW w:w="4456" w:type="dxa"/>
            <w:noWrap w:val="0"/>
            <w:vAlign w:val="center"/>
          </w:tcPr>
          <w:p w14:paraId="6DC62EC3">
            <w:pPr>
              <w:keepNext w:val="0"/>
              <w:keepLines w:val="0"/>
              <w:pageBreakBefore w:val="0"/>
              <w:widowControl/>
              <w:numPr>
                <w:ilvl w:val="0"/>
                <w:numId w:val="0"/>
              </w:numPr>
              <w:kinsoku/>
              <w:wordWrap/>
              <w:overflowPunct/>
              <w:topLinePunct w:val="0"/>
              <w:autoSpaceDE/>
              <w:autoSpaceDN/>
              <w:bidi w:val="0"/>
              <w:adjustRightInd/>
              <w:spacing w:line="200" w:lineRule="exact"/>
              <w:ind w:left="0" w:leftChars="0" w:right="0" w:rightChars="0" w:firstLine="254" w:firstLineChars="20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《药品经营和使用质量监督管理办法》国家市场监督管理总局令第84号）</w:t>
            </w:r>
          </w:p>
          <w:p w14:paraId="0B43D7F3">
            <w:pPr>
              <w:keepNext w:val="0"/>
              <w:keepLines w:val="0"/>
              <w:pageBreakBefore w:val="0"/>
              <w:widowControl/>
              <w:numPr>
                <w:ilvl w:val="0"/>
                <w:numId w:val="0"/>
              </w:numPr>
              <w:kinsoku/>
              <w:wordWrap/>
              <w:overflowPunct/>
              <w:topLinePunct w:val="0"/>
              <w:autoSpaceDE/>
              <w:autoSpaceDN/>
              <w:bidi w:val="0"/>
              <w:adjustRightInd/>
              <w:spacing w:line="200" w:lineRule="exact"/>
              <w:ind w:left="0" w:leftChars="0" w:right="0" w:rightChars="0" w:firstLine="0" w:firstLineChars="0"/>
              <w:jc w:val="left"/>
              <w:textAlignment w:val="center"/>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sz w:val="15"/>
                <w:szCs w:val="15"/>
                <w:highlight w:val="none"/>
                <w:lang w:val="en-US" w:eastAsia="zh-CN"/>
              </w:rPr>
              <w:t>　  第二十八条　　药品经营许可证遗失的，应当向原发证机关申请补发。原发证机关应当及时补发药品经营许可证，补发的药品经营许可证编号和有效期限与原许可证一致。</w:t>
            </w:r>
          </w:p>
        </w:tc>
        <w:tc>
          <w:tcPr>
            <w:tcW w:w="2037" w:type="dxa"/>
            <w:noWrap w:val="0"/>
            <w:vAlign w:val="center"/>
          </w:tcPr>
          <w:p w14:paraId="765E43A7">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有合法资质（合法效期内的营业执照、药品经营许可证）</w:t>
            </w:r>
            <w:r>
              <w:rPr>
                <w:rFonts w:hint="eastAsia" w:ascii="宋体" w:hAnsi="宋体" w:eastAsia="宋体" w:cs="宋体"/>
                <w:color w:val="auto"/>
                <w:spacing w:val="0"/>
                <w:kern w:val="0"/>
                <w:sz w:val="15"/>
                <w:szCs w:val="15"/>
                <w:highlight w:val="none"/>
                <w:lang w:eastAsia="zh-CN" w:bidi="ar"/>
              </w:rPr>
              <w:t>。</w:t>
            </w:r>
          </w:p>
        </w:tc>
        <w:tc>
          <w:tcPr>
            <w:tcW w:w="3628" w:type="dxa"/>
            <w:noWrap w:val="0"/>
            <w:vAlign w:val="center"/>
          </w:tcPr>
          <w:p w14:paraId="6A14D44F">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w:t>
            </w:r>
            <w:r>
              <w:rPr>
                <w:rFonts w:hint="eastAsia" w:ascii="宋体" w:hAnsi="宋体" w:eastAsia="宋体" w:cs="宋体"/>
                <w:color w:val="auto"/>
                <w:spacing w:val="0"/>
                <w:kern w:val="0"/>
                <w:sz w:val="15"/>
                <w:szCs w:val="15"/>
                <w:highlight w:val="none"/>
                <w:lang w:bidi="ar"/>
              </w:rPr>
              <w:t>药品经营许可证</w:t>
            </w:r>
            <w:r>
              <w:rPr>
                <w:rFonts w:hint="eastAsia" w:ascii="宋体" w:hAnsi="宋体" w:eastAsia="宋体" w:cs="宋体"/>
                <w:color w:val="auto"/>
                <w:spacing w:val="0"/>
                <w:sz w:val="15"/>
                <w:szCs w:val="15"/>
                <w:highlight w:val="none"/>
              </w:rPr>
              <w:t>补发申请表；</w:t>
            </w:r>
          </w:p>
          <w:p w14:paraId="45668CA3">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2.</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4F27087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2781D74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20个工作日</w:t>
            </w:r>
          </w:p>
        </w:tc>
        <w:tc>
          <w:tcPr>
            <w:tcW w:w="660" w:type="dxa"/>
            <w:noWrap w:val="0"/>
            <w:vAlign w:val="center"/>
          </w:tcPr>
          <w:p w14:paraId="5D379F54">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补发</w:t>
            </w:r>
            <w:r>
              <w:rPr>
                <w:rFonts w:hint="eastAsia" w:ascii="宋体" w:hAnsi="宋体" w:eastAsia="宋体" w:cs="宋体"/>
                <w:color w:val="auto"/>
                <w:spacing w:val="0"/>
                <w:kern w:val="0"/>
                <w:sz w:val="15"/>
                <w:szCs w:val="15"/>
                <w:highlight w:val="none"/>
                <w:lang w:bidi="ar"/>
              </w:rPr>
              <w:t>药品经营许可证</w:t>
            </w:r>
          </w:p>
        </w:tc>
        <w:tc>
          <w:tcPr>
            <w:tcW w:w="1362" w:type="dxa"/>
            <w:noWrap w:val="0"/>
            <w:vAlign w:val="center"/>
          </w:tcPr>
          <w:p w14:paraId="7442049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2D0E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5DAE9C7B">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97</w:t>
            </w:r>
          </w:p>
        </w:tc>
        <w:tc>
          <w:tcPr>
            <w:tcW w:w="775" w:type="dxa"/>
            <w:noWrap w:val="0"/>
            <w:vAlign w:val="center"/>
          </w:tcPr>
          <w:p w14:paraId="269680CC">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z w:val="15"/>
                <w:szCs w:val="15"/>
                <w:highlight w:val="none"/>
              </w:rPr>
              <w:br w:type="textWrapping"/>
            </w:r>
            <w:r>
              <w:rPr>
                <w:rFonts w:hint="eastAsia" w:ascii="宋体" w:hAnsi="宋体" w:eastAsia="宋体" w:cs="宋体"/>
                <w:color w:val="auto"/>
                <w:spacing w:val="0"/>
                <w:kern w:val="0"/>
                <w:sz w:val="15"/>
                <w:szCs w:val="15"/>
                <w:highlight w:val="none"/>
                <w:lang w:bidi="ar"/>
              </w:rPr>
              <w:t>药品经营许可证延续（零售）</w:t>
            </w:r>
          </w:p>
        </w:tc>
        <w:tc>
          <w:tcPr>
            <w:tcW w:w="4456" w:type="dxa"/>
            <w:noWrap w:val="0"/>
            <w:vAlign w:val="center"/>
          </w:tcPr>
          <w:p w14:paraId="004AD42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
              </w:rPr>
              <w:t>1.</w:t>
            </w:r>
            <w:r>
              <w:rPr>
                <w:rFonts w:hint="eastAsia" w:ascii="宋体" w:hAnsi="宋体" w:eastAsia="宋体" w:cs="宋体"/>
                <w:color w:val="auto"/>
                <w:spacing w:val="0"/>
                <w:kern w:val="0"/>
                <w:sz w:val="15"/>
                <w:szCs w:val="15"/>
                <w:highlight w:val="none"/>
                <w:lang w:bidi="ar"/>
              </w:rPr>
              <w:t>《中华人民共和国药品管理法》</w:t>
            </w:r>
          </w:p>
          <w:p w14:paraId="23CA19F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第五十一条</w:t>
            </w:r>
            <w:r>
              <w:rPr>
                <w:rFonts w:hint="eastAsia" w:ascii="宋体" w:hAnsi="宋体" w:eastAsia="宋体" w:cs="宋体"/>
                <w:color w:val="auto"/>
                <w:spacing w:val="0"/>
                <w:kern w:val="0"/>
                <w:sz w:val="15"/>
                <w:szCs w:val="15"/>
                <w:highlight w:val="none"/>
                <w:lang w:val="en-US" w:eastAsia="zh-CN" w:bidi="ar"/>
              </w:rPr>
              <w:t xml:space="preserve">  </w:t>
            </w:r>
            <w:r>
              <w:rPr>
                <w:rFonts w:hint="eastAsia" w:ascii="宋体" w:hAnsi="宋体" w:eastAsia="宋体" w:cs="宋体"/>
                <w:color w:val="auto"/>
                <w:spacing w:val="0"/>
                <w:kern w:val="0"/>
                <w:sz w:val="15"/>
                <w:szCs w:val="15"/>
                <w:highlight w:val="none"/>
                <w:lang w:bidi="ar"/>
              </w:rPr>
              <w:t>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146957E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药品经营许可证应当标明有效期和经营范围，到期重新审查发证。</w:t>
            </w:r>
          </w:p>
          <w:p w14:paraId="18A6155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药品监督管理部门实施药品经营许可，除依据本法第五十二条规定的条件外，还应当遵循方便群众购药的原则。</w:t>
            </w:r>
          </w:p>
          <w:p w14:paraId="19700C3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第五十二条　 从事药品经营活动应当具备以下条件：</w:t>
            </w:r>
          </w:p>
          <w:p w14:paraId="3D20ACA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（一）有依法经过资格认定的药师或者其他药学技术人员；</w:t>
            </w:r>
          </w:p>
          <w:p w14:paraId="466176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（二）有与所经营药品相适应的营业场所、设备、仓储设施和卫生环境；</w:t>
            </w:r>
          </w:p>
          <w:p w14:paraId="38964D9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（三）有与所经营药品相适应的质量管理机构或者人员；</w:t>
            </w:r>
          </w:p>
          <w:p w14:paraId="4D73191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（四）有保证药品质量的规章制度，并符合国务院药品监督管理部门依据本法制定的药品经营质量管理规范要求。</w:t>
            </w:r>
          </w:p>
          <w:p w14:paraId="66EDD9B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第一百一十八条　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3FAC982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z w:val="15"/>
                <w:szCs w:val="15"/>
                <w:highlight w:val="none"/>
              </w:rPr>
            </w:pPr>
            <w:r>
              <w:rPr>
                <w:rFonts w:hint="eastAsia" w:ascii="宋体" w:hAnsi="宋体" w:eastAsia="宋体" w:cs="宋体"/>
                <w:color w:val="auto"/>
                <w:spacing w:val="0"/>
                <w:kern w:val="0"/>
                <w:sz w:val="15"/>
                <w:szCs w:val="15"/>
                <w:highlight w:val="none"/>
                <w:lang w:bidi="ar"/>
              </w:rPr>
              <w:t>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0ABEE1B5">
            <w:pPr>
              <w:keepNext w:val="0"/>
              <w:keepLines w:val="0"/>
              <w:pageBreakBefore w:val="0"/>
              <w:widowControl/>
              <w:numPr>
                <w:ilvl w:val="0"/>
                <w:numId w:val="0"/>
              </w:numPr>
              <w:kinsoku/>
              <w:wordWrap/>
              <w:overflowPunct/>
              <w:topLinePunct w:val="0"/>
              <w:autoSpaceDE/>
              <w:autoSpaceDN/>
              <w:bidi w:val="0"/>
              <w:adjustRightInd/>
              <w:spacing w:line="200" w:lineRule="exact"/>
              <w:ind w:left="0" w:leftChars="0" w:right="0" w:rightChars="0" w:firstLine="254" w:firstLineChars="20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sz w:val="15"/>
                <w:szCs w:val="15"/>
                <w:highlight w:val="none"/>
                <w:lang w:val="en-US" w:eastAsia="zh-CN"/>
              </w:rPr>
              <w:t>《药品经营和使用质量监督管理办法》国家市场监督管理总局令第84号）</w:t>
            </w:r>
          </w:p>
          <w:p w14:paraId="4CB2E078">
            <w:pPr>
              <w:keepNext w:val="0"/>
              <w:keepLines w:val="0"/>
              <w:pageBreakBefore w:val="0"/>
              <w:widowControl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lang w:val="en-US" w:eastAsia="zh-CN"/>
              </w:rPr>
              <w:t xml:space="preserve">  </w:t>
            </w:r>
            <w:r>
              <w:rPr>
                <w:rFonts w:hint="eastAsia" w:ascii="宋体" w:hAnsi="宋体" w:eastAsia="宋体" w:cs="宋体"/>
                <w:color w:val="auto"/>
                <w:sz w:val="15"/>
                <w:szCs w:val="15"/>
                <w:highlight w:val="none"/>
                <w:lang w:eastAsia="zh-CN"/>
              </w:rPr>
              <w:t>第</w:t>
            </w:r>
            <w:r>
              <w:rPr>
                <w:rFonts w:hint="eastAsia" w:ascii="宋体" w:hAnsi="宋体" w:eastAsia="宋体" w:cs="宋体"/>
                <w:color w:val="auto"/>
                <w:sz w:val="15"/>
                <w:szCs w:val="15"/>
                <w:highlight w:val="none"/>
              </w:rPr>
              <w:t>二十六条</w:t>
            </w: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药品经营许可证有效期届满需要继续经营药品的，药品经营企业应当在有效期届满前六个月至两个月期间，向发证机关提出重新审查发证申请。</w:t>
            </w:r>
          </w:p>
          <w:p w14:paraId="67EA5574">
            <w:pPr>
              <w:keepNext w:val="0"/>
              <w:keepLines w:val="0"/>
              <w:pageBreakBefore w:val="0"/>
              <w:widowControl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发证机关按照本办法关于申请办理药品经营许可证的程序和要求进行审查，必要时开展现场检查。药品经营许可证有效期届满前，应当作出是否许可的决定。</w:t>
            </w:r>
          </w:p>
          <w:p w14:paraId="47B98085">
            <w:pPr>
              <w:keepNext w:val="0"/>
              <w:keepLines w:val="0"/>
              <w:pageBreakBefore w:val="0"/>
              <w:widowControl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经审查符合规定条件的，准予许可，药品经营许可证编号不变。不符合规定条件的，责令限期整改；整改后仍不符合规定条件的，不予许可，并书面说明理由。逾期未作出决定的，视为准予许可。</w:t>
            </w:r>
          </w:p>
          <w:p w14:paraId="4A9BD153">
            <w:pPr>
              <w:keepNext w:val="0"/>
              <w:keepLines w:val="0"/>
              <w:pageBreakBefore w:val="0"/>
              <w:widowControl w:val="0"/>
              <w:kinsoku/>
              <w:wordWrap/>
              <w:overflowPunct/>
              <w:topLinePunct w:val="0"/>
              <w:autoSpaceDE/>
              <w:autoSpaceDN/>
              <w:bidi w:val="0"/>
              <w:adjustRightInd/>
              <w:snapToGrid/>
              <w:spacing w:line="200" w:lineRule="exact"/>
              <w:ind w:left="0" w:leftChars="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eastAsia="zh-CN"/>
              </w:rPr>
              <w:t>　　</w:t>
            </w:r>
            <w:r>
              <w:rPr>
                <w:rFonts w:hint="eastAsia" w:ascii="宋体" w:hAnsi="宋体" w:eastAsia="宋体" w:cs="宋体"/>
                <w:color w:val="auto"/>
                <w:sz w:val="15"/>
                <w:szCs w:val="15"/>
                <w:highlight w:val="none"/>
              </w:rPr>
              <w:t>在有效期届满前两个月内提出重新审查发证申请的，药品经营许可证有效期届满后不得继续经营；药品监督管理部门准予许可后，方可继续经营。</w:t>
            </w:r>
          </w:p>
          <w:p w14:paraId="2BDD99E5">
            <w:pPr>
              <w:keepNext w:val="0"/>
              <w:keepLines w:val="0"/>
              <w:pageBreakBefore w:val="0"/>
              <w:widowControl/>
              <w:numPr>
                <w:ilvl w:val="0"/>
                <w:numId w:val="0"/>
              </w:numPr>
              <w:kinsoku/>
              <w:wordWrap/>
              <w:overflowPunct/>
              <w:topLinePunct w:val="0"/>
              <w:autoSpaceDE/>
              <w:autoSpaceDN/>
              <w:bidi w:val="0"/>
              <w:adjustRightInd/>
              <w:spacing w:line="200" w:lineRule="exact"/>
              <w:ind w:left="0" w:leftChars="0" w:right="0" w:rightChars="0" w:firstLine="254" w:firstLineChars="200"/>
              <w:jc w:val="left"/>
              <w:textAlignment w:val="center"/>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3.《省局关于印发〈黑龙江省药品零售连锁企业开办验收标准（试行）〉〈黑龙江省药品零售企业开办验收标准（试行）〉的通知》（黑药监规〔2022〕12 号）</w:t>
            </w:r>
          </w:p>
          <w:p w14:paraId="2C5BAA54">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xml:space="preserve">   第九条  企业应当配备与经营范围、经营规模及岗位职能相适应的依法经过资格认定的药师或者其他药学技术人员。</w:t>
            </w:r>
          </w:p>
          <w:p w14:paraId="2E489D9F">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（一）法定代表人或企业负责人应具备执业药师资格；</w:t>
            </w:r>
          </w:p>
          <w:p w14:paraId="2FC06B27">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（二）经营范围包含甲类非处方药、处方药的，应至少配备1名执业药师担任处方审核员。</w:t>
            </w:r>
          </w:p>
          <w:p w14:paraId="00F6E635">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（三）质量管理、验收、采购人员应具有药学或者医学、生物、化学等相关专业学历或者具有药学专业技术职称。</w:t>
            </w:r>
          </w:p>
          <w:p w14:paraId="58504BAD">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（四）从事中药饮片质量管理、验收、采购人员应具有中药学中专以上学历或者具有中药学初级以上专业技术职称；</w:t>
            </w:r>
          </w:p>
          <w:p w14:paraId="5974E132">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（五）中药饮片调剂人员应具有中药学中专以上学历或者中药师以上职称或者具备中药调剂员资格；</w:t>
            </w:r>
          </w:p>
          <w:p w14:paraId="2D934440">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（六）营业员应具有高中以上文化程度。</w:t>
            </w:r>
          </w:p>
          <w:p w14:paraId="4B1EA5F1">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　　（七）质量管理岗位、处方审核岗位的职责不得由其他岗位人员代为履行。</w:t>
            </w:r>
          </w:p>
          <w:p w14:paraId="3A826236">
            <w:pPr>
              <w:pStyle w:val="5"/>
              <w:keepNext w:val="0"/>
              <w:keepLines w:val="0"/>
              <w:pageBreakBefore w:val="0"/>
              <w:kinsoku/>
              <w:wordWrap/>
              <w:overflowPunct/>
              <w:topLinePunct w:val="0"/>
              <w:autoSpaceDE/>
              <w:autoSpaceDN/>
              <w:bidi w:val="0"/>
              <w:adjustRightInd/>
              <w:spacing w:line="200" w:lineRule="exact"/>
              <w:ind w:left="0" w:leftChars="0" w:right="0" w:rightChars="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　　质量管理岗位、处方审核岗位履行其他岗位职责时，需同时具备相关岗位资格条件。</w:t>
            </w:r>
          </w:p>
        </w:tc>
        <w:tc>
          <w:tcPr>
            <w:tcW w:w="2037" w:type="dxa"/>
            <w:noWrap w:val="0"/>
            <w:vAlign w:val="center"/>
          </w:tcPr>
          <w:p w14:paraId="56D7A839">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rPr>
              <w:t>经营处方药、甲类非处方药的，应当按规定配备与经营范围和品种相适应的依法经过资格认定的药师或者其他药学技术人员。只经营乙类非处方药的，可以配备经设区的市级药品监督管理部门组织考核合格的药品销售业务人员；</w:t>
            </w:r>
          </w:p>
          <w:p w14:paraId="73530AF6">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有与所经营药品相适应的营业场所、设备、陈列、仓储设施以及卫生环境；同时经营其他商品（非药品）的，陈列</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仓储设施应当与药品分开设置；在超市等其他场所从事药品零售活动的，应当具有独立的经营区域；</w:t>
            </w:r>
          </w:p>
          <w:p w14:paraId="578BB679">
            <w:pPr>
              <w:keepNext w:val="0"/>
              <w:keepLines w:val="0"/>
              <w:pageBreakBefore w:val="0"/>
              <w:tabs>
                <w:tab w:val="left" w:pos="2730"/>
              </w:tabs>
              <w:kinsoku/>
              <w:wordWrap/>
              <w:overflowPunct/>
              <w:topLinePunct w:val="0"/>
              <w:autoSpaceDE/>
              <w:autoSpaceDN/>
              <w:bidi w:val="0"/>
              <w:adjustRightInd/>
              <w:snapToGrid/>
              <w:spacing w:line="200" w:lineRule="exact"/>
              <w:ind w:left="0"/>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 xml:space="preserve">有与所经营药品相适应的质量管理机构或者人员，企业法定代表人、主要负责人、质量负责人等符合规定的条件； </w:t>
            </w:r>
          </w:p>
          <w:p w14:paraId="5DEBF49C">
            <w:pPr>
              <w:pStyle w:val="5"/>
              <w:keepNext w:val="0"/>
              <w:keepLines w:val="0"/>
              <w:pageBreakBefore w:val="0"/>
              <w:tabs>
                <w:tab w:val="left" w:pos="2730"/>
              </w:tabs>
              <w:kinsoku/>
              <w:wordWrap/>
              <w:overflowPunct/>
              <w:topLinePunct w:val="0"/>
              <w:autoSpaceDE/>
              <w:autoSpaceDN/>
              <w:bidi w:val="0"/>
              <w:adjustRightInd/>
              <w:spacing w:line="200" w:lineRule="exact"/>
              <w:ind w:left="0" w:leftChars="0" w:right="0" w:rightChars="0"/>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4.</w:t>
            </w:r>
            <w:r>
              <w:rPr>
                <w:rFonts w:hint="eastAsia" w:ascii="宋体" w:hAnsi="宋体" w:eastAsia="宋体" w:cs="宋体"/>
                <w:color w:val="auto"/>
                <w:sz w:val="15"/>
                <w:szCs w:val="15"/>
                <w:highlight w:val="none"/>
              </w:rPr>
              <w:t>有保证药品质量的质量管理制度、符合质量管理与追溯要求的信息管理系统，符合药品经营质量管理规范要求。</w:t>
            </w:r>
          </w:p>
          <w:p w14:paraId="29626E7D">
            <w:pPr>
              <w:keepNext w:val="0"/>
              <w:keepLines w:val="0"/>
              <w:pageBreakBefore w:val="0"/>
              <w:widowControl/>
              <w:kinsoku/>
              <w:wordWrap/>
              <w:overflowPunct/>
              <w:topLinePunct w:val="0"/>
              <w:autoSpaceDE/>
              <w:autoSpaceDN/>
              <w:bidi w:val="0"/>
              <w:adjustRightInd/>
              <w:spacing w:line="200" w:lineRule="exact"/>
              <w:ind w:left="0" w:leftChars="0" w:right="0" w:rightChars="0"/>
              <w:jc w:val="both"/>
              <w:textAlignment w:val="center"/>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《药品经营许可证》有效期为5年。有效期届满，需要继续经营药品的，持证企业应在</w:t>
            </w:r>
            <w:r>
              <w:rPr>
                <w:rFonts w:hint="eastAsia" w:ascii="宋体" w:hAnsi="宋体" w:eastAsia="宋体" w:cs="宋体"/>
                <w:color w:val="auto"/>
                <w:spacing w:val="0"/>
                <w:kern w:val="0"/>
                <w:sz w:val="15"/>
                <w:szCs w:val="15"/>
                <w:highlight w:val="none"/>
                <w:lang w:bidi="ar"/>
              </w:rPr>
              <w:t>有效期届满前六个月至两个月期间</w:t>
            </w:r>
            <w:r>
              <w:rPr>
                <w:rFonts w:hint="eastAsia" w:ascii="宋体" w:hAnsi="宋体" w:eastAsia="宋体" w:cs="宋体"/>
                <w:color w:val="auto"/>
                <w:spacing w:val="0"/>
                <w:sz w:val="15"/>
                <w:szCs w:val="15"/>
                <w:highlight w:val="none"/>
              </w:rPr>
              <w:t>，向原发证机关申请换发《药品经营许可证》</w:t>
            </w:r>
            <w:r>
              <w:rPr>
                <w:rFonts w:hint="eastAsia" w:ascii="宋体" w:hAnsi="宋体" w:eastAsia="宋体" w:cs="宋体"/>
                <w:color w:val="auto"/>
                <w:spacing w:val="0"/>
                <w:sz w:val="15"/>
                <w:szCs w:val="15"/>
                <w:highlight w:val="none"/>
                <w:lang w:eastAsia="zh-CN"/>
              </w:rPr>
              <w:t>；</w:t>
            </w:r>
          </w:p>
          <w:p w14:paraId="6B12ED86">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sz w:val="15"/>
                <w:szCs w:val="15"/>
                <w:highlight w:val="none"/>
                <w:lang w:val="en-US" w:eastAsia="zh-CN"/>
              </w:rPr>
              <w:t>6.</w:t>
            </w:r>
            <w:r>
              <w:rPr>
                <w:rFonts w:hint="eastAsia" w:ascii="宋体" w:hAnsi="宋体" w:eastAsia="宋体" w:cs="宋体"/>
                <w:color w:val="auto"/>
                <w:spacing w:val="0"/>
                <w:sz w:val="15"/>
                <w:szCs w:val="15"/>
                <w:highlight w:val="none"/>
              </w:rPr>
              <w:t>有效期届满前两个月内提出重新审查发证申请的，药品经营许可证有效期届满后不得继续经营；药品监督管理部门准予许可后，方可继续经营</w:t>
            </w:r>
            <w:r>
              <w:rPr>
                <w:rFonts w:hint="eastAsia" w:ascii="宋体" w:hAnsi="宋体" w:eastAsia="宋体" w:cs="宋体"/>
                <w:color w:val="auto"/>
                <w:spacing w:val="0"/>
                <w:sz w:val="15"/>
                <w:szCs w:val="15"/>
                <w:highlight w:val="none"/>
                <w:lang w:eastAsia="zh-CN"/>
              </w:rPr>
              <w:t>。</w:t>
            </w:r>
          </w:p>
          <w:p w14:paraId="108D02E3">
            <w:pPr>
              <w:keepNext w:val="0"/>
              <w:keepLines w:val="0"/>
              <w:pageBreakBefore w:val="0"/>
              <w:widowControl/>
              <w:kinsoku/>
              <w:wordWrap/>
              <w:overflowPunct/>
              <w:topLinePunct w:val="0"/>
              <w:autoSpaceDE/>
              <w:autoSpaceDN/>
              <w:bidi w:val="0"/>
              <w:adjustRightInd/>
              <w:spacing w:line="200" w:lineRule="exact"/>
              <w:ind w:left="0" w:leftChars="0" w:right="0" w:rightChars="0"/>
              <w:jc w:val="both"/>
              <w:textAlignment w:val="center"/>
              <w:rPr>
                <w:rFonts w:hint="eastAsia" w:ascii="宋体" w:hAnsi="宋体" w:eastAsia="宋体" w:cs="宋体"/>
                <w:color w:val="auto"/>
                <w:spacing w:val="0"/>
                <w:sz w:val="15"/>
                <w:szCs w:val="15"/>
                <w:highlight w:val="none"/>
                <w:lang w:eastAsia="zh-CN"/>
              </w:rPr>
            </w:pPr>
          </w:p>
          <w:p w14:paraId="0C92DAA1">
            <w:pPr>
              <w:pStyle w:val="5"/>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p>
        </w:tc>
        <w:tc>
          <w:tcPr>
            <w:tcW w:w="3628" w:type="dxa"/>
            <w:noWrap w:val="0"/>
            <w:vAlign w:val="center"/>
          </w:tcPr>
          <w:p w14:paraId="6A090E6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1.药品经营许可证延续申请表；</w:t>
            </w:r>
          </w:p>
          <w:p w14:paraId="4AB6419F">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2.质量管理机构情况；</w:t>
            </w:r>
          </w:p>
          <w:p w14:paraId="1E03F4B6">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3.主要负责人、质量负责人、质量管理部门负责人学历、个人简历，法定代表人身份证复印件等相关材料；</w:t>
            </w:r>
          </w:p>
          <w:p w14:paraId="0A333C4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4.药师或者其他药学技术人员资格证书以及任职文件；</w:t>
            </w:r>
          </w:p>
          <w:p w14:paraId="07CF6748">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5.药品质量管理文件目录（管理制度、操作规程、人员职责）；</w:t>
            </w:r>
          </w:p>
          <w:p w14:paraId="49ABAAE4">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6.陈列、仓储等关键设施设备清单；</w:t>
            </w:r>
          </w:p>
          <w:p w14:paraId="64F2E883">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bidi="ar"/>
              </w:rPr>
            </w:pPr>
            <w:r>
              <w:rPr>
                <w:rFonts w:hint="eastAsia" w:ascii="宋体" w:hAnsi="宋体" w:eastAsia="宋体" w:cs="宋体"/>
                <w:color w:val="auto"/>
                <w:spacing w:val="0"/>
                <w:kern w:val="0"/>
                <w:sz w:val="15"/>
                <w:szCs w:val="15"/>
                <w:highlight w:val="none"/>
                <w:lang w:bidi="ar"/>
              </w:rPr>
              <w:t>7.营业场所、仓库的室内平面图（标注房屋使用面积及药品分区情况）和室外位置图，营业场所和仓库产权或使用权证明（包括不动产证或购房合同、购房发票）：营业场所或仓库为自有的，提交房屋产权证明；营业场所或仓库为租赁的，提交出租方房屋产权证明和房屋租赁合同</w:t>
            </w:r>
            <w:r>
              <w:rPr>
                <w:rFonts w:hint="eastAsia" w:ascii="宋体" w:hAnsi="宋体" w:eastAsia="宋体" w:cs="宋体"/>
                <w:color w:val="auto"/>
                <w:spacing w:val="0"/>
                <w:kern w:val="0"/>
                <w:sz w:val="15"/>
                <w:szCs w:val="15"/>
                <w:highlight w:val="none"/>
                <w:lang w:eastAsia="zh-CN" w:bidi="ar"/>
              </w:rPr>
              <w:t>；</w:t>
            </w:r>
          </w:p>
          <w:p w14:paraId="001190B2">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8.药品经营许可证正、副本原件；</w:t>
            </w:r>
          </w:p>
          <w:p w14:paraId="578397DF">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bidi="ar"/>
              </w:rPr>
              <w:t>9.委托他人办理的需提供法定代表人（负责人）签字的委托授权书，附双方身份证复印件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bidi="ar"/>
              </w:rPr>
              <w:t>。</w:t>
            </w:r>
          </w:p>
        </w:tc>
        <w:tc>
          <w:tcPr>
            <w:tcW w:w="657" w:type="dxa"/>
            <w:noWrap w:val="0"/>
            <w:vAlign w:val="center"/>
          </w:tcPr>
          <w:p w14:paraId="7859BB16">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4AB432D1">
            <w:pPr>
              <w:keepNext w:val="0"/>
              <w:keepLines w:val="0"/>
              <w:pageBreakBefore w:val="0"/>
              <w:kinsoku/>
              <w:wordWrap/>
              <w:overflowPunct/>
              <w:topLinePunct w:val="0"/>
              <w:autoSpaceDE w:val="0"/>
              <w:autoSpaceDN w:val="0"/>
              <w:bidi w:val="0"/>
              <w:adjustRightInd w:val="0"/>
              <w:spacing w:line="200" w:lineRule="exact"/>
              <w:ind w:left="0" w:leftChars="0" w:right="0" w:rightChars="0"/>
              <w:jc w:val="both"/>
              <w:rPr>
                <w:rFonts w:hint="eastAsia" w:ascii="宋体" w:hAnsi="宋体" w:eastAsia="宋体" w:cs="宋体"/>
                <w:color w:val="auto"/>
                <w:spacing w:val="0"/>
                <w:sz w:val="15"/>
                <w:szCs w:val="15"/>
                <w:highlight w:val="none"/>
                <w:lang w:val="en-US" w:eastAsia="zh-CN"/>
              </w:rPr>
            </w:pPr>
            <w:r>
              <w:rPr>
                <w:rFonts w:hint="eastAsia" w:ascii="宋体" w:hAnsi="宋体" w:eastAsia="宋体" w:cs="宋体"/>
                <w:color w:val="auto"/>
                <w:spacing w:val="0"/>
                <w:kern w:val="0"/>
                <w:sz w:val="15"/>
                <w:szCs w:val="15"/>
                <w:highlight w:val="none"/>
                <w:lang w:bidi="ar"/>
              </w:rPr>
              <w:t>法定办结时限</w:t>
            </w:r>
            <w:r>
              <w:rPr>
                <w:rFonts w:hint="eastAsia" w:ascii="宋体" w:hAnsi="宋体" w:eastAsia="宋体" w:cs="宋体"/>
                <w:color w:val="auto"/>
                <w:spacing w:val="0"/>
                <w:kern w:val="0"/>
                <w:sz w:val="15"/>
                <w:szCs w:val="15"/>
                <w:highlight w:val="none"/>
                <w:lang w:val="en-US" w:eastAsia="zh-CN" w:bidi="ar"/>
              </w:rPr>
              <w:t>20</w:t>
            </w:r>
            <w:r>
              <w:rPr>
                <w:rFonts w:hint="eastAsia" w:ascii="宋体" w:hAnsi="宋体" w:eastAsia="宋体" w:cs="宋体"/>
                <w:color w:val="auto"/>
                <w:spacing w:val="0"/>
                <w:kern w:val="0"/>
                <w:sz w:val="15"/>
                <w:szCs w:val="15"/>
                <w:highlight w:val="none"/>
                <w:lang w:bidi="ar"/>
              </w:rPr>
              <w:t>个工作日</w:t>
            </w:r>
            <w:r>
              <w:rPr>
                <w:rFonts w:hint="eastAsia" w:ascii="宋体" w:hAnsi="宋体" w:eastAsia="宋体" w:cs="宋体"/>
                <w:color w:val="auto"/>
                <w:spacing w:val="0"/>
                <w:kern w:val="0"/>
                <w:sz w:val="15"/>
                <w:szCs w:val="15"/>
                <w:highlight w:val="none"/>
                <w:lang w:eastAsia="zh-CN" w:bidi="ar"/>
              </w:rPr>
              <w:t>（不含现场核查和制证送达时间）</w:t>
            </w:r>
          </w:p>
        </w:tc>
        <w:tc>
          <w:tcPr>
            <w:tcW w:w="660" w:type="dxa"/>
            <w:noWrap w:val="0"/>
            <w:vAlign w:val="center"/>
          </w:tcPr>
          <w:p w14:paraId="225B498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核发</w:t>
            </w:r>
            <w:r>
              <w:rPr>
                <w:rFonts w:hint="eastAsia" w:ascii="宋体" w:hAnsi="宋体" w:eastAsia="宋体" w:cs="宋体"/>
                <w:color w:val="auto"/>
                <w:spacing w:val="0"/>
                <w:kern w:val="0"/>
                <w:sz w:val="15"/>
                <w:szCs w:val="15"/>
                <w:highlight w:val="none"/>
                <w:lang w:bidi="ar"/>
              </w:rPr>
              <w:t>药品经营许可证</w:t>
            </w:r>
          </w:p>
        </w:tc>
        <w:tc>
          <w:tcPr>
            <w:tcW w:w="1362" w:type="dxa"/>
            <w:noWrap w:val="0"/>
            <w:vAlign w:val="center"/>
          </w:tcPr>
          <w:p w14:paraId="4625E4E8">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黑龙江省药品监督管理局（投诉电话：</w:t>
            </w:r>
            <w:r>
              <w:rPr>
                <w:rFonts w:hint="eastAsia" w:ascii="宋体" w:hAnsi="宋体" w:eastAsia="宋体" w:cs="宋体"/>
                <w:color w:val="auto"/>
                <w:spacing w:val="0"/>
                <w:kern w:val="0"/>
                <w:sz w:val="15"/>
                <w:szCs w:val="15"/>
                <w:highlight w:val="none"/>
              </w:rPr>
              <w:t>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lang w:bidi="ar"/>
              </w:rPr>
              <w:t>）</w:t>
            </w:r>
          </w:p>
        </w:tc>
      </w:tr>
      <w:tr w14:paraId="53B1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8" w:hRule="atLeast"/>
          <w:jc w:val="center"/>
        </w:trPr>
        <w:tc>
          <w:tcPr>
            <w:tcW w:w="477" w:type="dxa"/>
            <w:noWrap w:val="0"/>
            <w:vAlign w:val="center"/>
          </w:tcPr>
          <w:p w14:paraId="7C263F0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98</w:t>
            </w:r>
          </w:p>
        </w:tc>
        <w:tc>
          <w:tcPr>
            <w:tcW w:w="775" w:type="dxa"/>
            <w:noWrap w:val="0"/>
            <w:vAlign w:val="center"/>
          </w:tcPr>
          <w:p w14:paraId="4E8491BD">
            <w:pPr>
              <w:keepNext w:val="0"/>
              <w:keepLines w:val="0"/>
              <w:pageBreakBefore w:val="0"/>
              <w:shd w:val="clear" w:color="000000" w:fill="auto"/>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麻醉药品和第一类精神药品运输证明核发</w:t>
            </w:r>
          </w:p>
        </w:tc>
        <w:tc>
          <w:tcPr>
            <w:tcW w:w="4456" w:type="dxa"/>
            <w:noWrap w:val="0"/>
            <w:vAlign w:val="center"/>
          </w:tcPr>
          <w:p w14:paraId="296095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1.《麻醉药品和精神药品管理条例》</w:t>
            </w:r>
          </w:p>
          <w:p w14:paraId="32A64B5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第五十二条　托运或者自行运输麻醉药品和第一类精神药品的单位，应当向所在地省、自治区、直辖市人民政府药品监督管理部门申请领取运输证明。运输证明有效期为1年。</w:t>
            </w:r>
          </w:p>
          <w:p w14:paraId="2B1CBA1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0" w:firstLineChars="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运输证明应当由专人保管，不得涂改、转让、转借。</w:t>
            </w:r>
          </w:p>
          <w:p w14:paraId="4F6B799C">
            <w:pPr>
              <w:pStyle w:val="6"/>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《麻醉药品和精神药品运输管理办法》</w:t>
            </w:r>
          </w:p>
          <w:p w14:paraId="01FAF2B8">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z w:val="15"/>
                <w:szCs w:val="15"/>
                <w:highlight w:val="none"/>
              </w:rPr>
            </w:pPr>
            <w:r>
              <w:rPr>
                <w:rFonts w:hint="eastAsia" w:ascii="宋体" w:hAnsi="宋体" w:eastAsia="宋体" w:cs="宋体"/>
                <w:color w:val="auto"/>
                <w:spacing w:val="0"/>
                <w:sz w:val="15"/>
                <w:szCs w:val="15"/>
                <w:highlight w:val="none"/>
              </w:rPr>
              <w:t>第二条  麻醉药品药用原植物种植企业、麻醉药品和精神药品生产经营企业、麻醉药品储存单位以及医疗教学科研单位等依据本办法的规定运输麻醉药品和精神药品。</w:t>
            </w:r>
          </w:p>
          <w:p w14:paraId="07B410DA">
            <w:pPr>
              <w:pStyle w:val="6"/>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第四条  托运或自行运输麻醉药品和第一类精神药品的单位，应当向所在地省、自治区、直辖市药品监督管理部门申领《麻醉药品、第一类精神药品运输证明》（简称运输证明）。申请领取运输证明须提交以下资料：</w:t>
            </w:r>
          </w:p>
          <w:p w14:paraId="097349EE">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（一）麻醉药品、第一类精神药品运输证明申请表；</w:t>
            </w:r>
          </w:p>
          <w:p w14:paraId="484C739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（二）加盖单位公章的《药品生产许可证》或《药品经营许可证》复印件（仅药品生产、经营企业提供）；</w:t>
            </w:r>
          </w:p>
          <w:p w14:paraId="5FDFF7B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（三）加盖单位公章的《企业营业执照》或登记证书复印件；</w:t>
            </w:r>
          </w:p>
          <w:p w14:paraId="6EF4B8E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（四）经办人身份证明复印件、法人委托书；</w:t>
            </w:r>
          </w:p>
          <w:p w14:paraId="637599A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（五）申请运输药品的情况说明。</w:t>
            </w:r>
          </w:p>
          <w:p w14:paraId="7CFB569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rPr>
              <w:t>省、自治区、直辖市药品监督管理部门对资料审查合格的，应于10日内发给运输证明，同时将发证情况报同级公安机关备案。</w:t>
            </w:r>
          </w:p>
        </w:tc>
        <w:tc>
          <w:tcPr>
            <w:tcW w:w="2037" w:type="dxa"/>
            <w:noWrap w:val="0"/>
            <w:vAlign w:val="center"/>
          </w:tcPr>
          <w:p w14:paraId="0C887B45">
            <w:pPr>
              <w:keepNext w:val="0"/>
              <w:keepLines w:val="0"/>
              <w:pageBreakBefore w:val="0"/>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麻醉药品药用原植物种植企业、麻醉药品和精神药品生产经营企业、麻醉药品储存单位以及医疗教学科研单位等依据本办法的规定运输麻醉药品和精神药品。</w:t>
            </w:r>
          </w:p>
          <w:p w14:paraId="6DD3BC0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b w:val="0"/>
                <w:color w:val="auto"/>
                <w:spacing w:val="0"/>
                <w:sz w:val="15"/>
                <w:szCs w:val="15"/>
                <w:highlight w:val="none"/>
              </w:rPr>
              <w:t>申请材料齐全符合法定要求。</w:t>
            </w:r>
          </w:p>
        </w:tc>
        <w:tc>
          <w:tcPr>
            <w:tcW w:w="3628" w:type="dxa"/>
            <w:noWrap w:val="0"/>
            <w:vAlign w:val="center"/>
          </w:tcPr>
          <w:p w14:paraId="02339E44">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1.麻醉药品、第一类精神药品运输证明</w:t>
            </w:r>
            <w:r>
              <w:rPr>
                <w:rFonts w:hint="eastAsia" w:ascii="宋体" w:hAnsi="宋体" w:eastAsia="宋体" w:cs="宋体"/>
                <w:color w:val="auto"/>
                <w:spacing w:val="0"/>
                <w:kern w:val="0"/>
                <w:sz w:val="15"/>
                <w:szCs w:val="15"/>
                <w:highlight w:val="none"/>
                <w:lang w:val="en-US" w:eastAsia="zh-CN"/>
              </w:rPr>
              <w:t>核发</w:t>
            </w:r>
            <w:r>
              <w:rPr>
                <w:rFonts w:hint="eastAsia" w:ascii="宋体" w:hAnsi="宋体" w:eastAsia="宋体" w:cs="宋体"/>
                <w:color w:val="auto"/>
                <w:spacing w:val="0"/>
                <w:kern w:val="0"/>
                <w:sz w:val="15"/>
                <w:szCs w:val="15"/>
                <w:highlight w:val="none"/>
              </w:rPr>
              <w:t>申请表；</w:t>
            </w:r>
          </w:p>
          <w:p w14:paraId="3C44286F">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2.《药品生产许可证》或《药品经营许可证》复印件</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其他资质证明复印件</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rPr>
              <w:t>；</w:t>
            </w:r>
          </w:p>
          <w:p w14:paraId="7015A7E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rPr>
              <w:t>.申请运输药品的情况说明</w:t>
            </w:r>
            <w:r>
              <w:rPr>
                <w:rFonts w:hint="eastAsia" w:ascii="宋体" w:hAnsi="宋体" w:eastAsia="宋体" w:cs="宋体"/>
                <w:color w:val="auto"/>
                <w:spacing w:val="0"/>
                <w:kern w:val="0"/>
                <w:sz w:val="15"/>
                <w:szCs w:val="15"/>
                <w:highlight w:val="none"/>
                <w:lang w:eastAsia="zh-CN"/>
              </w:rPr>
              <w:t>；</w:t>
            </w:r>
          </w:p>
          <w:p w14:paraId="4886286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color w:val="auto"/>
                <w:spacing w:val="0"/>
                <w:sz w:val="15"/>
                <w:szCs w:val="15"/>
                <w:highlight w:val="none"/>
                <w:lang w:eastAsia="zh-CN"/>
              </w:rPr>
              <w:t>。</w:t>
            </w:r>
          </w:p>
        </w:tc>
        <w:tc>
          <w:tcPr>
            <w:tcW w:w="657" w:type="dxa"/>
            <w:noWrap w:val="0"/>
            <w:vAlign w:val="center"/>
          </w:tcPr>
          <w:p w14:paraId="0A1CDB01">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6552F766">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10个工作日</w:t>
            </w:r>
          </w:p>
        </w:tc>
        <w:tc>
          <w:tcPr>
            <w:tcW w:w="660" w:type="dxa"/>
            <w:noWrap w:val="0"/>
            <w:vAlign w:val="center"/>
          </w:tcPr>
          <w:p w14:paraId="3A5AF1F2">
            <w:pPr>
              <w:keepNext w:val="0"/>
              <w:keepLines w:val="0"/>
              <w:pageBreakBefore w:val="0"/>
              <w:shd w:val="clear" w:color="000000" w:fill="auto"/>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核发</w:t>
            </w:r>
            <w:r>
              <w:rPr>
                <w:rFonts w:hint="eastAsia" w:ascii="宋体" w:hAnsi="宋体" w:eastAsia="宋体" w:cs="宋体"/>
                <w:color w:val="auto"/>
                <w:spacing w:val="0"/>
                <w:sz w:val="15"/>
                <w:szCs w:val="15"/>
                <w:highlight w:val="none"/>
              </w:rPr>
              <w:t>麻醉药品和第一类精神药品</w:t>
            </w:r>
          </w:p>
          <w:p w14:paraId="62F09054">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rPr>
              <w:t>运输证明</w:t>
            </w:r>
          </w:p>
        </w:tc>
        <w:tc>
          <w:tcPr>
            <w:tcW w:w="1362" w:type="dxa"/>
            <w:noWrap w:val="0"/>
            <w:vAlign w:val="center"/>
          </w:tcPr>
          <w:p w14:paraId="093F301B">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1A9D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46598110">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99</w:t>
            </w:r>
          </w:p>
        </w:tc>
        <w:tc>
          <w:tcPr>
            <w:tcW w:w="775" w:type="dxa"/>
            <w:noWrap w:val="0"/>
            <w:vAlign w:val="center"/>
          </w:tcPr>
          <w:p w14:paraId="15FC8E78">
            <w:pPr>
              <w:keepNext w:val="0"/>
              <w:keepLines w:val="0"/>
              <w:pageBreakBefore w:val="0"/>
              <w:shd w:val="clear" w:color="000000" w:fill="auto"/>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麻醉药品和精神药品邮寄证明核发</w:t>
            </w:r>
          </w:p>
        </w:tc>
        <w:tc>
          <w:tcPr>
            <w:tcW w:w="4456" w:type="dxa"/>
            <w:noWrap w:val="0"/>
            <w:vAlign w:val="center"/>
          </w:tcPr>
          <w:p w14:paraId="716ED606">
            <w:pPr>
              <w:pStyle w:val="6"/>
              <w:keepNext w:val="0"/>
              <w:keepLines w:val="0"/>
              <w:pageBreakBefore w:val="0"/>
              <w:kinsoku/>
              <w:wordWrap/>
              <w:overflowPunct/>
              <w:topLinePunct w:val="0"/>
              <w:autoSpaceDE/>
              <w:autoSpaceDN/>
              <w:bidi w:val="0"/>
              <w:adjustRightInd/>
              <w:spacing w:before="0" w:beforeAutospacing="0" w:after="0" w:afterAutospacing="0" w:line="200" w:lineRule="exact"/>
              <w:ind w:left="0" w:leftChars="0" w:right="0" w:rightChars="0" w:firstLine="254" w:firstLineChars="200"/>
              <w:jc w:val="both"/>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1.《麻醉药品和精神药品管理条例》</w:t>
            </w:r>
          </w:p>
          <w:p w14:paraId="74457F6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第五十四条　邮寄麻醉药品和精神药品，寄件人应当提交所在地省、自治区、直辖市人民政府药品监督管理部门出具的准予邮寄证明。邮政营业机构应当查验、收存准予邮寄证明；没有准予邮寄证明的，邮政营业机构不得收寄。省、自治区、直辖市邮政主管部门指定符合安全保障条件的邮政营业机构负责收寄麻醉药品和精神药品。邮政营业机构收寄麻醉药品和精神药品，应当依法对收寄的麻醉药品和精神药品予以查验。邮寄麻醉药品和精神药品的具体管理办法，由国务院药品监督管理部门会同国务院邮政主管部门制定。</w:t>
            </w:r>
          </w:p>
          <w:p w14:paraId="0059E092">
            <w:pPr>
              <w:pStyle w:val="6"/>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color w:val="auto"/>
                <w:spacing w:val="0"/>
                <w:sz w:val="15"/>
                <w:szCs w:val="15"/>
                <w:highlight w:val="none"/>
              </w:rPr>
              <w:t>《麻醉药品和精神药品邮寄管理办法》</w:t>
            </w:r>
          </w:p>
          <w:p w14:paraId="07171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第三条  与麻醉药品和精神药品有关的生产经营企业、医疗机构、教学科研单位通过邮政营业机构邮寄麻醉药品和精神药品的，适用本办法。</w:t>
            </w:r>
          </w:p>
          <w:p w14:paraId="7DF1909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第五条  麻醉药品和精神药品的寄件单位要事先向所在地省、自治区、直辖市药品监督管理部门申请办理《麻醉药品、精神药品邮寄证明》（简称邮寄证明）。邮寄证明一证一次有效。办理邮寄证明时需要提供以下资料：</w:t>
            </w:r>
          </w:p>
          <w:p w14:paraId="6928BD9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（一）麻醉药品、精神药品邮寄证明申请表；</w:t>
            </w:r>
          </w:p>
          <w:p w14:paraId="43E8B7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（二）加盖单位公章的《药品生产许可证》或《药品经营许可证》（仅药品生产、经营企业提供）；</w:t>
            </w:r>
          </w:p>
          <w:p w14:paraId="22E634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（三）加盖单位公章的《企业营业执照》或登记证书复印件；</w:t>
            </w:r>
          </w:p>
          <w:p w14:paraId="51DC163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（四）经办人身份证明、法人委托书。</w:t>
            </w:r>
          </w:p>
          <w:p w14:paraId="68CC65D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经省、自治区、直辖市药品监督管理部门审查合格的，应在1日内发给邮寄证明。</w:t>
            </w:r>
          </w:p>
          <w:p w14:paraId="249D6A3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00" w:lineRule="exact"/>
              <w:ind w:left="0" w:leftChars="0" w:right="0" w:rightChars="0" w:firstLine="254" w:firstLineChars="200"/>
              <w:jc w:val="both"/>
              <w:textAlignment w:val="auto"/>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rPr>
              <w:t>邮寄证明样式由国务院药品监督管理部门制定，省级药品监督管理部门印制。</w:t>
            </w:r>
          </w:p>
        </w:tc>
        <w:tc>
          <w:tcPr>
            <w:tcW w:w="2037" w:type="dxa"/>
            <w:noWrap w:val="0"/>
            <w:vAlign w:val="center"/>
          </w:tcPr>
          <w:p w14:paraId="508DFDE6">
            <w:pPr>
              <w:keepNext w:val="0"/>
              <w:keepLines w:val="0"/>
              <w:pageBreakBefore w:val="0"/>
              <w:widowControl/>
              <w:kinsoku/>
              <w:wordWrap/>
              <w:overflowPunct/>
              <w:topLinePunct w:val="0"/>
              <w:autoSpaceDE/>
              <w:autoSpaceDN/>
              <w:bidi w:val="0"/>
              <w:adjustRightInd/>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b/>
                <w:bCs/>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与麻醉药品和精神药品有关的生产经营企业、医疗机构、教学科研单位通过邮政营业机构邮寄麻醉药品和精神药品。</w:t>
            </w:r>
          </w:p>
          <w:p w14:paraId="57BF07E8">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lang w:val="en-US" w:eastAsia="zh-CN"/>
              </w:rPr>
              <w:t>2.</w:t>
            </w:r>
            <w:r>
              <w:rPr>
                <w:rFonts w:hint="eastAsia" w:ascii="宋体" w:hAnsi="宋体" w:eastAsia="宋体" w:cs="宋体"/>
                <w:b w:val="0"/>
                <w:color w:val="auto"/>
                <w:spacing w:val="0"/>
                <w:sz w:val="15"/>
                <w:szCs w:val="15"/>
                <w:highlight w:val="none"/>
              </w:rPr>
              <w:t>申请材料齐全符合法定要求。</w:t>
            </w:r>
          </w:p>
        </w:tc>
        <w:tc>
          <w:tcPr>
            <w:tcW w:w="3628" w:type="dxa"/>
            <w:noWrap w:val="0"/>
            <w:vAlign w:val="center"/>
          </w:tcPr>
          <w:p w14:paraId="3B8FE3E6">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1.麻醉药品、精神药品邮寄证明</w:t>
            </w:r>
            <w:r>
              <w:rPr>
                <w:rFonts w:hint="eastAsia" w:ascii="宋体" w:hAnsi="宋体" w:eastAsia="宋体" w:cs="宋体"/>
                <w:color w:val="auto"/>
                <w:spacing w:val="0"/>
                <w:kern w:val="0"/>
                <w:sz w:val="15"/>
                <w:szCs w:val="15"/>
                <w:highlight w:val="none"/>
                <w:lang w:val="en-US" w:eastAsia="zh-CN"/>
              </w:rPr>
              <w:t>核发</w:t>
            </w:r>
            <w:r>
              <w:rPr>
                <w:rFonts w:hint="eastAsia" w:ascii="宋体" w:hAnsi="宋体" w:eastAsia="宋体" w:cs="宋体"/>
                <w:color w:val="auto"/>
                <w:spacing w:val="0"/>
                <w:kern w:val="0"/>
                <w:sz w:val="15"/>
                <w:szCs w:val="15"/>
                <w:highlight w:val="none"/>
              </w:rPr>
              <w:t>申请表；</w:t>
            </w:r>
          </w:p>
          <w:p w14:paraId="0F7EDFA5">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lang w:eastAsia="zh-CN"/>
              </w:rPr>
              <w:t>加盖单位公章的《药品生产许可证》或《药品经营许可证》复印件（仅药品生产、经营企业提供）；</w:t>
            </w:r>
            <w:r>
              <w:rPr>
                <w:rFonts w:hint="eastAsia" w:ascii="宋体" w:hAnsi="宋体" w:eastAsia="宋体" w:cs="宋体"/>
                <w:color w:val="auto"/>
                <w:spacing w:val="0"/>
                <w:kern w:val="0"/>
                <w:sz w:val="15"/>
                <w:szCs w:val="15"/>
                <w:highlight w:val="none"/>
                <w:lang w:eastAsia="zh-CN"/>
              </w:rPr>
              <w:br w:type="textWrapping"/>
            </w: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lang w:eastAsia="zh-CN"/>
              </w:rPr>
              <w:t>加盖单位公章的《企业营业执照》或登记证书复印件；</w:t>
            </w:r>
          </w:p>
          <w:p w14:paraId="709C45DC">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4.</w:t>
            </w:r>
            <w:r>
              <w:rPr>
                <w:rFonts w:hint="eastAsia" w:ascii="宋体" w:hAnsi="宋体" w:eastAsia="宋体" w:cs="宋体"/>
                <w:color w:val="auto"/>
                <w:spacing w:val="0"/>
                <w:kern w:val="0"/>
                <w:sz w:val="15"/>
                <w:szCs w:val="15"/>
                <w:highlight w:val="none"/>
                <w:lang w:val="en-US" w:eastAsia="zh-CN"/>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eastAsia="zh-CN"/>
              </w:rPr>
              <w:t>。</w:t>
            </w:r>
          </w:p>
        </w:tc>
        <w:tc>
          <w:tcPr>
            <w:tcW w:w="657" w:type="dxa"/>
            <w:noWrap w:val="0"/>
            <w:vAlign w:val="center"/>
          </w:tcPr>
          <w:p w14:paraId="3A215AE4">
            <w:pPr>
              <w:keepNext w:val="0"/>
              <w:keepLines w:val="0"/>
              <w:pageBreakBefore w:val="0"/>
              <w:widowControl/>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65BC4BA0">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1个工作日</w:t>
            </w:r>
          </w:p>
        </w:tc>
        <w:tc>
          <w:tcPr>
            <w:tcW w:w="660" w:type="dxa"/>
            <w:noWrap w:val="0"/>
            <w:vAlign w:val="center"/>
          </w:tcPr>
          <w:p w14:paraId="26012B8D">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核发</w:t>
            </w:r>
            <w:r>
              <w:rPr>
                <w:rFonts w:hint="eastAsia" w:ascii="宋体" w:hAnsi="宋体" w:eastAsia="宋体" w:cs="宋体"/>
                <w:color w:val="auto"/>
                <w:spacing w:val="0"/>
                <w:kern w:val="0"/>
                <w:sz w:val="15"/>
                <w:szCs w:val="15"/>
                <w:highlight w:val="none"/>
              </w:rPr>
              <w:t>麻醉药品和精神药品邮寄证明</w:t>
            </w:r>
          </w:p>
        </w:tc>
        <w:tc>
          <w:tcPr>
            <w:tcW w:w="1362" w:type="dxa"/>
            <w:noWrap w:val="0"/>
            <w:vAlign w:val="center"/>
          </w:tcPr>
          <w:p w14:paraId="376254C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90C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2ED40DC2">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100</w:t>
            </w:r>
          </w:p>
        </w:tc>
        <w:tc>
          <w:tcPr>
            <w:tcW w:w="775" w:type="dxa"/>
            <w:noWrap w:val="0"/>
            <w:vAlign w:val="center"/>
          </w:tcPr>
          <w:p w14:paraId="0E9E22E1">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科研和教学用毒性药品购买审批</w:t>
            </w:r>
          </w:p>
        </w:tc>
        <w:tc>
          <w:tcPr>
            <w:tcW w:w="4456" w:type="dxa"/>
            <w:noWrap w:val="0"/>
            <w:vAlign w:val="center"/>
          </w:tcPr>
          <w:p w14:paraId="772CDF9A">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left"/>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《医疗用毒性药品管理办法》（1988年12月27日国务院令第23号）</w:t>
            </w:r>
          </w:p>
          <w:p w14:paraId="3E50BDE4">
            <w:pPr>
              <w:keepNext w:val="0"/>
              <w:keepLines w:val="0"/>
              <w:pageBreakBefore w:val="0"/>
              <w:kinsoku/>
              <w:wordWrap/>
              <w:overflowPunct/>
              <w:topLinePunct w:val="0"/>
              <w:autoSpaceDE/>
              <w:autoSpaceDN/>
              <w:bidi w:val="0"/>
              <w:adjustRightInd/>
              <w:snapToGrid/>
              <w:spacing w:line="200" w:lineRule="exact"/>
              <w:ind w:left="0" w:leftChars="0" w:right="0" w:rightChars="0" w:firstLine="254" w:firstLineChars="200"/>
              <w:jc w:val="left"/>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第十条  科研和教学单位所需的毒性药品，必须持本单位的证明信，经单位所在地县以上卫生行政部门批准后，供应部门方能发售。群众自配民间单、秘、验方需用毒性中药，购买时要持有本单位或者城市街道办事处、乡（镇）人民政府的证明信，供应部门方可发售。每次购用量不得超过二日极量。</w:t>
            </w:r>
          </w:p>
        </w:tc>
        <w:tc>
          <w:tcPr>
            <w:tcW w:w="2037" w:type="dxa"/>
            <w:noWrap w:val="0"/>
            <w:vAlign w:val="center"/>
          </w:tcPr>
          <w:p w14:paraId="0B5736D1">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b/>
                <w:bCs/>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从事科研和教学的单位</w:t>
            </w:r>
            <w:r>
              <w:rPr>
                <w:rFonts w:hint="eastAsia" w:ascii="宋体" w:hAnsi="宋体" w:eastAsia="宋体" w:cs="宋体"/>
                <w:color w:val="auto"/>
                <w:spacing w:val="0"/>
                <w:kern w:val="0"/>
                <w:sz w:val="15"/>
                <w:szCs w:val="15"/>
                <w:highlight w:val="none"/>
                <w:lang w:eastAsia="zh-CN"/>
              </w:rPr>
              <w:t>需用毒性药品；</w:t>
            </w:r>
          </w:p>
          <w:p w14:paraId="29244184">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2.申请材料齐全，符合法定要求。</w:t>
            </w:r>
          </w:p>
        </w:tc>
        <w:tc>
          <w:tcPr>
            <w:tcW w:w="3628" w:type="dxa"/>
            <w:noWrap w:val="0"/>
            <w:vAlign w:val="center"/>
          </w:tcPr>
          <w:p w14:paraId="2C9D6F10">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1. 科研和教学用毒性药品购买申请表</w:t>
            </w:r>
            <w:r>
              <w:rPr>
                <w:rFonts w:hint="eastAsia" w:ascii="宋体" w:hAnsi="宋体" w:eastAsia="宋体" w:cs="宋体"/>
                <w:color w:val="auto"/>
                <w:spacing w:val="0"/>
                <w:kern w:val="0"/>
                <w:sz w:val="15"/>
                <w:szCs w:val="15"/>
                <w:highlight w:val="none"/>
                <w:lang w:eastAsia="zh-CN"/>
              </w:rPr>
              <w:t>。</w:t>
            </w:r>
          </w:p>
          <w:p w14:paraId="07E00585">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 xml:space="preserve">2. </w:t>
            </w:r>
            <w:r>
              <w:rPr>
                <w:rFonts w:hint="eastAsia" w:ascii="宋体" w:hAnsi="宋体" w:eastAsia="宋体" w:cs="宋体"/>
                <w:color w:val="auto"/>
                <w:spacing w:val="0"/>
                <w:kern w:val="0"/>
                <w:sz w:val="15"/>
                <w:szCs w:val="15"/>
                <w:highlight w:val="none"/>
                <w:lang w:val="en-US" w:eastAsia="zh-CN"/>
              </w:rPr>
              <w:t>申请报告，写明拟申购用于科研和教学（检验检测）的医疗用毒性药品（包含标准品、对照品）的具体品种、数量、规格、拟定供应商及需用目的、药品使用数量的测算依据、上次购买的使用情况等内容。</w:t>
            </w:r>
          </w:p>
          <w:p w14:paraId="568494E4">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rPr>
              <w:t xml:space="preserve">3. </w:t>
            </w:r>
            <w:r>
              <w:rPr>
                <w:rFonts w:hint="eastAsia" w:ascii="宋体" w:hAnsi="宋体" w:eastAsia="宋体" w:cs="宋体"/>
                <w:color w:val="auto"/>
                <w:spacing w:val="0"/>
                <w:kern w:val="0"/>
                <w:sz w:val="15"/>
                <w:szCs w:val="15"/>
                <w:highlight w:val="none"/>
                <w:lang w:val="en-US" w:eastAsia="zh-CN"/>
              </w:rPr>
              <w:t>科研、教学单位相关合法资质证明复印件（如《营业执照》《事业单位法人证书》或登记证书、《检验检测机构资格认定证书》及附表、《医疗机构执业许可证》《药品生产许可证》等）。</w:t>
            </w:r>
          </w:p>
          <w:p w14:paraId="7A36A896">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4.医疗用毒性药品合法用途的证明性文件（如批准文件等），药品生产企业可提供所生产的相关药品的药品注册批件及质量标准（尚未注册的提供研发证明资料）。</w:t>
            </w:r>
          </w:p>
          <w:p w14:paraId="07125D54">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5</w:t>
            </w:r>
            <w:r>
              <w:rPr>
                <w:rFonts w:hint="eastAsia" w:ascii="宋体" w:hAnsi="宋体" w:eastAsia="宋体" w:cs="宋体"/>
                <w:color w:val="auto"/>
                <w:spacing w:val="0"/>
                <w:kern w:val="0"/>
                <w:sz w:val="15"/>
                <w:szCs w:val="15"/>
                <w:highlight w:val="none"/>
              </w:rPr>
              <w:t xml:space="preserve">. </w:t>
            </w:r>
            <w:r>
              <w:rPr>
                <w:rFonts w:hint="eastAsia" w:ascii="宋体" w:hAnsi="宋体" w:eastAsia="宋体" w:cs="宋体"/>
                <w:color w:val="auto"/>
                <w:spacing w:val="0"/>
                <w:kern w:val="0"/>
                <w:sz w:val="15"/>
                <w:szCs w:val="15"/>
                <w:highlight w:val="none"/>
                <w:lang w:val="en-US" w:eastAsia="zh-CN"/>
              </w:rPr>
              <w:t>企业（单位）总平面布置图、仓储平面布置图（注明使用、储存医疗用毒性药品的位置）。</w:t>
            </w:r>
          </w:p>
          <w:p w14:paraId="5EEF23B2">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 xml:space="preserve">. </w:t>
            </w:r>
            <w:r>
              <w:rPr>
                <w:rFonts w:hint="eastAsia" w:ascii="宋体" w:hAnsi="宋体" w:eastAsia="宋体" w:cs="宋体"/>
                <w:color w:val="auto"/>
                <w:spacing w:val="0"/>
                <w:kern w:val="0"/>
                <w:sz w:val="15"/>
                <w:szCs w:val="15"/>
                <w:highlight w:val="none"/>
                <w:lang w:val="en-US" w:eastAsia="zh-CN"/>
              </w:rPr>
              <w:t>特殊药品管理组织机构图（注明各部门职责、部门负责人）。</w:t>
            </w:r>
          </w:p>
          <w:p w14:paraId="20D7415B">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7.医疗用毒性药品管理制度目录（包括购进、保管、发放、使用、安全保卫等管理制度）。</w:t>
            </w:r>
          </w:p>
          <w:p w14:paraId="49CD4DD1">
            <w:pPr>
              <w:keepNext w:val="0"/>
              <w:keepLines w:val="0"/>
              <w:pageBreakBefore w:val="0"/>
              <w:kinsoku/>
              <w:wordWrap/>
              <w:overflowPunct/>
              <w:topLinePunct w:val="0"/>
              <w:autoSpaceDE/>
              <w:autoSpaceDN/>
              <w:bidi w:val="0"/>
              <w:adjustRightInd/>
              <w:snapToGrid/>
              <w:spacing w:line="200" w:lineRule="exact"/>
              <w:ind w:left="0" w:right="0" w:rightChars="0"/>
              <w:jc w:val="left"/>
              <w:outlineLvl w:val="9"/>
              <w:rPr>
                <w:rFonts w:hint="eastAsia" w:ascii="宋体" w:hAnsi="宋体" w:eastAsia="宋体" w:cs="宋体"/>
                <w:color w:val="auto"/>
                <w:spacing w:val="0"/>
                <w:sz w:val="15"/>
                <w:szCs w:val="15"/>
                <w:highlight w:val="none"/>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委托他人办理的需提供法定代表人（负责人）签字的委托授权书，附双方身份证复印件；由法定代表人（负责人）办理的，需出具单位介绍信。</w:t>
            </w:r>
          </w:p>
        </w:tc>
        <w:tc>
          <w:tcPr>
            <w:tcW w:w="657" w:type="dxa"/>
            <w:noWrap w:val="0"/>
            <w:vAlign w:val="center"/>
          </w:tcPr>
          <w:p w14:paraId="0776D790">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13F34C8F">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20个工作日</w:t>
            </w:r>
          </w:p>
        </w:tc>
        <w:tc>
          <w:tcPr>
            <w:tcW w:w="660" w:type="dxa"/>
            <w:noWrap w:val="0"/>
            <w:vAlign w:val="center"/>
          </w:tcPr>
          <w:p w14:paraId="1F408819">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核发</w:t>
            </w:r>
            <w:r>
              <w:rPr>
                <w:rFonts w:hint="eastAsia" w:ascii="宋体" w:hAnsi="宋体" w:eastAsia="宋体" w:cs="宋体"/>
                <w:color w:val="auto"/>
                <w:spacing w:val="0"/>
                <w:kern w:val="0"/>
                <w:sz w:val="15"/>
                <w:szCs w:val="15"/>
                <w:highlight w:val="none"/>
              </w:rPr>
              <w:t>科研和教学用毒性药品购买凭证</w:t>
            </w:r>
          </w:p>
        </w:tc>
        <w:tc>
          <w:tcPr>
            <w:tcW w:w="1362" w:type="dxa"/>
            <w:noWrap w:val="0"/>
            <w:vAlign w:val="center"/>
          </w:tcPr>
          <w:p w14:paraId="14A1F299">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07C0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768D06C5">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101</w:t>
            </w:r>
          </w:p>
        </w:tc>
        <w:tc>
          <w:tcPr>
            <w:tcW w:w="775" w:type="dxa"/>
            <w:noWrap w:val="0"/>
            <w:vAlign w:val="center"/>
          </w:tcPr>
          <w:p w14:paraId="2A5E77BD">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第二类精神药品</w:t>
            </w:r>
            <w:r>
              <w:rPr>
                <w:rFonts w:hint="eastAsia" w:ascii="宋体" w:hAnsi="宋体" w:eastAsia="宋体" w:cs="宋体"/>
                <w:color w:val="auto"/>
                <w:spacing w:val="0"/>
                <w:kern w:val="0"/>
                <w:sz w:val="15"/>
                <w:szCs w:val="15"/>
                <w:highlight w:val="none"/>
                <w:lang w:val="en-US" w:eastAsia="zh-CN"/>
              </w:rPr>
              <w:t>零售审批</w:t>
            </w:r>
            <w:r>
              <w:rPr>
                <w:rFonts w:hint="eastAsia" w:ascii="宋体" w:hAnsi="宋体" w:eastAsia="宋体" w:cs="宋体"/>
                <w:color w:val="auto"/>
                <w:spacing w:val="0"/>
                <w:kern w:val="0"/>
                <w:sz w:val="15"/>
                <w:szCs w:val="15"/>
                <w:highlight w:val="none"/>
              </w:rPr>
              <w:t>（连锁门店）</w:t>
            </w:r>
          </w:p>
        </w:tc>
        <w:tc>
          <w:tcPr>
            <w:tcW w:w="4456" w:type="dxa"/>
            <w:noWrap w:val="0"/>
            <w:vAlign w:val="center"/>
          </w:tcPr>
          <w:p w14:paraId="1076DFFA">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SA"/>
              </w:rPr>
              <w:t>1.</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7FF7494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第十九条　药品经营许可证载明事项分为许可事项和登记事项。</w:t>
            </w:r>
          </w:p>
          <w:p w14:paraId="04F78A0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许可事项是指经营地址、经营范围、经营方式、仓库地址。</w:t>
            </w:r>
          </w:p>
          <w:p w14:paraId="0DE8ABA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登记事项是指企业名称、统一社会信用代码、法定代表人、主要负责人、质量负责人等。</w:t>
            </w:r>
          </w:p>
          <w:p w14:paraId="59BA994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变更药品经营许可证载明的许可事项的，应当向发证机关提出药品经营许可证变更申请。未经批准，不得擅自变更许可事项。</w:t>
            </w:r>
          </w:p>
          <w:p w14:paraId="0D45C83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发证机关应当自受理变更申请之日起十五日内作出准予变更或者不予变更的决定。</w:t>
            </w:r>
          </w:p>
          <w:p w14:paraId="6C6844E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药品零售企业被其他药品零售连锁总部收购的，按照变更药品经营许可证程序办理。</w:t>
            </w:r>
          </w:p>
          <w:p w14:paraId="0B1F845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《麻醉药品和精神药品管理条例》</w:t>
            </w:r>
          </w:p>
          <w:p w14:paraId="3780C0B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第二十三条  麻醉药品和精神药品定点批发企业除应当具备药品管理法规定的药品经营企业的开办条件外，还应当具备下列条件：</w:t>
            </w:r>
          </w:p>
          <w:p w14:paraId="1D34AF8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（一）有符合本条例规定的麻醉药品和精神药品储存条件；</w:t>
            </w:r>
          </w:p>
          <w:p w14:paraId="1AC08D7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（二）有通过网络实施企业安全管理和向药品监督管理部门报告经营信息的能力；</w:t>
            </w:r>
          </w:p>
          <w:p w14:paraId="6A8C36F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（三）单位及其工作人员2年内没有违反有关禁毒的法律、行政法规规定的行为；</w:t>
            </w:r>
          </w:p>
          <w:p w14:paraId="7922FD38">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（四）符合国务院药品监督管理部门公布的定点批发企业布局。</w:t>
            </w:r>
          </w:p>
          <w:p w14:paraId="1DC6AC9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麻醉药品和第一类精神药品的定点批发企业，还应当具有保证供应责任区域内医疗机构所需麻醉药品和第一类精神药品的能力，并具有保证麻醉药品和第一类精神药品安全经营的管理制度。</w:t>
            </w:r>
          </w:p>
          <w:p w14:paraId="3B08E83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 xml:space="preserve">第四十九条  第二类精神药品经营企业应当在药品库房中设立独立的专库或者专柜储存第二类精神药品，并建立专用账册，实行专人管理。专用账册的保存期限应当自药品有效期期满之日起不少于5年。 </w:t>
            </w:r>
          </w:p>
          <w:p w14:paraId="3193B78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lang w:val="zh-CN"/>
              </w:rPr>
              <w:t>.《麻醉药品和精神药品经营管理办法（试行）》</w:t>
            </w:r>
          </w:p>
          <w:p w14:paraId="7910C7A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第二十五条  药品零售连锁企业总部的《药品经营许可证》经营范围中有第二类精神药品项目的，可以购进第二类精神药品；其所属门店《药品经营许可证》经营范围有第二类精神药品项目的，可以零售第二类精神药品。</w:t>
            </w:r>
          </w:p>
          <w:p w14:paraId="5B578659">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第二十六条  药品零售连锁企业对其所属的经营第二类精神药品的门店，应当严格执行统一进货、统一配送和统一管理。药品零售连锁企业门店所零售的第二类精神药品，应当由本企业直接配送，不得委托配送。</w:t>
            </w:r>
          </w:p>
          <w:p w14:paraId="529FECA6">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第十一条  申请零售第二类精神药品的药品零售连锁企业，应当向所在地</w:t>
            </w:r>
            <w:r>
              <w:rPr>
                <w:rFonts w:hint="eastAsia" w:ascii="宋体" w:hAnsi="宋体" w:eastAsia="宋体" w:cs="宋体"/>
                <w:color w:val="auto"/>
                <w:spacing w:val="0"/>
                <w:kern w:val="0"/>
                <w:sz w:val="15"/>
                <w:szCs w:val="15"/>
                <w:highlight w:val="none"/>
              </w:rPr>
              <w:t>设区的市级药品监督管理机构提出申请，填报《申报麻醉药品和精神药品定点经营申请表》（附件1），报送相应资料（附件4）。</w:t>
            </w:r>
          </w:p>
          <w:p w14:paraId="3E55DC7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设区的市级药品监督管理机构应当在20日内进行审查，做出是否批准的决定。批准的，发证部门应当在企业和相应门店的《药品经营许可证》经营范围中予以注明。不予批准的，应当书面说明理由。</w:t>
            </w:r>
          </w:p>
          <w:p w14:paraId="2635634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br w:type="page"/>
            </w:r>
            <w:r>
              <w:rPr>
                <w:rFonts w:hint="eastAsia" w:ascii="宋体" w:hAnsi="宋体" w:eastAsia="宋体" w:cs="宋体"/>
                <w:color w:val="auto"/>
                <w:spacing w:val="0"/>
                <w:kern w:val="0"/>
                <w:sz w:val="15"/>
                <w:szCs w:val="15"/>
                <w:highlight w:val="none"/>
                <w:lang w:val="zh-CN"/>
              </w:rPr>
              <w:t>附件4：</w:t>
            </w:r>
          </w:p>
          <w:p w14:paraId="2B435A8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申请零售第二类精神药品的零售连锁企业应当报送的资料</w:t>
            </w:r>
          </w:p>
          <w:p w14:paraId="3F9C6B6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一、加盖企业公章的《药品经营许可证》、《企业法人营业执照》、《药品经营质量管理规范认证证书》复印件；</w:t>
            </w:r>
          </w:p>
          <w:p w14:paraId="49BBE1DE">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二、拟从事第二类精神药品零售的门店名单，加盖公章的门店《药品经营许可证》、《营业执照》复印件，以及本企业实行统一进货、统一配送、统一管理的情况说明；</w:t>
            </w:r>
          </w:p>
          <w:p w14:paraId="5A164D7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三、企业和门店负责人、质量负责人、专门管理第二类精神药品经营人员情况；</w:t>
            </w:r>
          </w:p>
          <w:p w14:paraId="2E83355B">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四、企业、门店经营第二类精神药品的安全管理制度，安全设施明细；</w:t>
            </w:r>
          </w:p>
          <w:p w14:paraId="0DDF178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zh-CN"/>
              </w:rPr>
              <w:t>五、企业安全管理和向药品监督管理部门或其指定机构报送经营信息的网络说明材料和操作手册。</w:t>
            </w:r>
          </w:p>
          <w:p w14:paraId="00A39E1B">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254" w:firstLineChars="200"/>
              <w:textAlignment w:val="center"/>
              <w:outlineLvl w:val="9"/>
              <w:rPr>
                <w:rFonts w:hint="eastAsia" w:ascii="宋体" w:hAnsi="宋体" w:eastAsia="宋体" w:cs="宋体"/>
                <w:color w:val="auto"/>
                <w:spacing w:val="0"/>
                <w:kern w:val="0"/>
                <w:sz w:val="15"/>
                <w:szCs w:val="15"/>
                <w:highlight w:val="none"/>
                <w:lang w:val="en-US" w:eastAsia="zh-CN" w:bidi="ar-SA"/>
              </w:rPr>
            </w:pPr>
          </w:p>
        </w:tc>
        <w:tc>
          <w:tcPr>
            <w:tcW w:w="2037" w:type="dxa"/>
            <w:noWrap w:val="0"/>
            <w:vAlign w:val="center"/>
          </w:tcPr>
          <w:p w14:paraId="32BC2C8F">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auto"/>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1.</w:t>
            </w:r>
            <w:r>
              <w:rPr>
                <w:rFonts w:hint="eastAsia" w:ascii="宋体" w:hAnsi="宋体" w:eastAsia="宋体" w:cs="宋体"/>
                <w:color w:val="auto"/>
                <w:spacing w:val="0"/>
                <w:kern w:val="0"/>
                <w:sz w:val="15"/>
                <w:szCs w:val="15"/>
                <w:highlight w:val="none"/>
                <w:lang w:val="en-US" w:eastAsia="zh-CN"/>
              </w:rPr>
              <w:t>为合法的</w:t>
            </w:r>
            <w:r>
              <w:rPr>
                <w:rFonts w:hint="eastAsia" w:ascii="宋体" w:hAnsi="宋体" w:eastAsia="宋体" w:cs="宋体"/>
                <w:color w:val="auto"/>
                <w:spacing w:val="0"/>
                <w:kern w:val="0"/>
                <w:sz w:val="15"/>
                <w:szCs w:val="15"/>
                <w:highlight w:val="none"/>
              </w:rPr>
              <w:t>药品零售连锁企业</w:t>
            </w:r>
            <w:r>
              <w:rPr>
                <w:rFonts w:hint="eastAsia" w:ascii="宋体" w:hAnsi="宋体" w:eastAsia="宋体" w:cs="宋体"/>
                <w:color w:val="auto"/>
                <w:spacing w:val="0"/>
                <w:kern w:val="0"/>
                <w:sz w:val="15"/>
                <w:szCs w:val="15"/>
                <w:highlight w:val="none"/>
                <w:lang w:eastAsia="zh-CN"/>
              </w:rPr>
              <w:t>门店</w:t>
            </w:r>
            <w:r>
              <w:rPr>
                <w:rFonts w:hint="eastAsia" w:ascii="宋体" w:hAnsi="宋体" w:eastAsia="宋体" w:cs="宋体"/>
                <w:color w:val="auto"/>
                <w:spacing w:val="0"/>
                <w:kern w:val="0"/>
                <w:sz w:val="15"/>
                <w:szCs w:val="15"/>
                <w:highlight w:val="none"/>
              </w:rPr>
              <w:t>；</w:t>
            </w:r>
          </w:p>
          <w:p w14:paraId="27D5DD6A">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auto"/>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w:t>
            </w:r>
            <w:r>
              <w:rPr>
                <w:rFonts w:hint="eastAsia" w:ascii="宋体" w:hAnsi="宋体" w:eastAsia="宋体" w:cs="宋体"/>
                <w:color w:val="auto"/>
                <w:spacing w:val="0"/>
                <w:kern w:val="0"/>
                <w:sz w:val="15"/>
                <w:szCs w:val="15"/>
                <w:highlight w:val="none"/>
                <w:lang w:eastAsia="zh-CN"/>
              </w:rPr>
              <w:t>零售连锁企业</w:t>
            </w:r>
            <w:r>
              <w:rPr>
                <w:rFonts w:hint="eastAsia" w:ascii="宋体" w:hAnsi="宋体" w:eastAsia="宋体" w:cs="宋体"/>
                <w:color w:val="auto"/>
                <w:spacing w:val="0"/>
                <w:kern w:val="0"/>
                <w:sz w:val="15"/>
                <w:szCs w:val="15"/>
                <w:highlight w:val="none"/>
                <w:lang w:val="zh-CN"/>
              </w:rPr>
              <w:t>实行统一进货、统一配送、统一管理；</w:t>
            </w:r>
          </w:p>
          <w:p w14:paraId="5443DB1B">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auto"/>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en-US" w:eastAsia="zh-CN"/>
              </w:rPr>
              <w:t>3.</w:t>
            </w:r>
            <w:r>
              <w:rPr>
                <w:rFonts w:hint="eastAsia" w:ascii="宋体" w:hAnsi="宋体" w:eastAsia="宋体" w:cs="宋体"/>
                <w:color w:val="auto"/>
                <w:spacing w:val="0"/>
                <w:kern w:val="0"/>
                <w:sz w:val="15"/>
                <w:szCs w:val="15"/>
                <w:highlight w:val="none"/>
                <w:lang w:val="zh-CN"/>
              </w:rPr>
              <w:t>企业和门店负责人、质量负责人、专门管理第二类精神药品经营人员符合法律相关规定；</w:t>
            </w:r>
          </w:p>
          <w:p w14:paraId="60DCD609">
            <w:pPr>
              <w:keepNext w:val="0"/>
              <w:keepLines w:val="0"/>
              <w:pageBreakBefore w:val="0"/>
              <w:kinsoku/>
              <w:wordWrap/>
              <w:overflowPunct/>
              <w:topLinePunct w:val="0"/>
              <w:bidi w:val="0"/>
              <w:spacing w:line="200" w:lineRule="exact"/>
              <w:ind w:left="0" w:leftChars="0" w:right="0" w:rightChars="0" w:firstLine="0" w:firstLine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.有保证</w:t>
            </w:r>
            <w:r>
              <w:rPr>
                <w:rFonts w:hint="eastAsia" w:ascii="宋体" w:hAnsi="宋体" w:eastAsia="宋体" w:cs="宋体"/>
                <w:color w:val="auto"/>
                <w:spacing w:val="0"/>
                <w:kern w:val="0"/>
                <w:sz w:val="15"/>
                <w:szCs w:val="15"/>
                <w:highlight w:val="none"/>
                <w:lang w:bidi="ar"/>
              </w:rPr>
              <w:t>第二类精神药品</w:t>
            </w:r>
            <w:r>
              <w:rPr>
                <w:rFonts w:hint="eastAsia" w:ascii="宋体" w:hAnsi="宋体" w:eastAsia="宋体" w:cs="宋体"/>
                <w:color w:val="auto"/>
                <w:spacing w:val="0"/>
                <w:kern w:val="0"/>
                <w:sz w:val="15"/>
                <w:szCs w:val="15"/>
                <w:highlight w:val="none"/>
              </w:rPr>
              <w:t>安全经营的管理制度</w:t>
            </w:r>
            <w:r>
              <w:rPr>
                <w:rFonts w:hint="eastAsia" w:ascii="宋体" w:hAnsi="宋体" w:eastAsia="宋体" w:cs="宋体"/>
                <w:color w:val="auto"/>
                <w:spacing w:val="0"/>
                <w:kern w:val="0"/>
                <w:sz w:val="15"/>
                <w:szCs w:val="15"/>
                <w:highlight w:val="none"/>
                <w:lang w:val="en-US" w:eastAsia="zh-CN"/>
              </w:rPr>
              <w:t>和</w:t>
            </w:r>
            <w:r>
              <w:rPr>
                <w:rFonts w:hint="eastAsia" w:ascii="宋体" w:hAnsi="宋体" w:eastAsia="宋体" w:cs="宋体"/>
                <w:color w:val="auto"/>
                <w:spacing w:val="0"/>
                <w:kern w:val="0"/>
                <w:sz w:val="15"/>
                <w:szCs w:val="15"/>
                <w:highlight w:val="none"/>
                <w:lang w:val="zh-CN"/>
              </w:rPr>
              <w:t>安全设施</w:t>
            </w:r>
            <w:r>
              <w:rPr>
                <w:rFonts w:hint="eastAsia" w:ascii="宋体" w:hAnsi="宋体" w:eastAsia="宋体" w:cs="宋体"/>
                <w:color w:val="auto"/>
                <w:spacing w:val="0"/>
                <w:kern w:val="0"/>
                <w:sz w:val="15"/>
                <w:szCs w:val="15"/>
                <w:highlight w:val="none"/>
                <w:lang w:eastAsia="zh-CN"/>
              </w:rPr>
              <w:t>。</w:t>
            </w:r>
          </w:p>
          <w:p w14:paraId="25A8FA31">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zh-CN" w:eastAsia="zh-CN" w:bidi="ar-SA"/>
              </w:rPr>
            </w:pPr>
          </w:p>
        </w:tc>
        <w:tc>
          <w:tcPr>
            <w:tcW w:w="3628" w:type="dxa"/>
            <w:noWrap w:val="0"/>
            <w:vAlign w:val="center"/>
          </w:tcPr>
          <w:p w14:paraId="23BC0A1A">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1.药品经营许可证变更申请表；</w:t>
            </w:r>
          </w:p>
          <w:p w14:paraId="0967754C">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2.药品经营许可证正、副本原件；</w:t>
            </w:r>
          </w:p>
          <w:p w14:paraId="0B3937B2">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3.连锁总部的药品经营许可证复印件、拟从事第二类精神药品零售的门店名单，以及实行统一进货、统一配送、统一管理的情况说明；</w:t>
            </w:r>
          </w:p>
          <w:p w14:paraId="462A2480">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4</w:t>
            </w:r>
            <w:r>
              <w:rPr>
                <w:rFonts w:hint="eastAsia" w:ascii="宋体" w:hAnsi="宋体" w:eastAsia="宋体" w:cs="宋体"/>
                <w:color w:val="auto"/>
                <w:spacing w:val="0"/>
                <w:kern w:val="0"/>
                <w:sz w:val="15"/>
                <w:szCs w:val="15"/>
                <w:highlight w:val="none"/>
              </w:rPr>
              <w:t>.</w:t>
            </w:r>
            <w:r>
              <w:rPr>
                <w:rFonts w:hint="eastAsia" w:ascii="宋体" w:hAnsi="宋体" w:eastAsia="宋体" w:cs="宋体"/>
                <w:color w:val="auto"/>
                <w:spacing w:val="0"/>
                <w:kern w:val="0"/>
                <w:sz w:val="15"/>
                <w:szCs w:val="15"/>
                <w:highlight w:val="none"/>
                <w:lang w:val="en-US" w:eastAsia="zh-CN"/>
              </w:rPr>
              <w:t>门店</w:t>
            </w:r>
            <w:r>
              <w:rPr>
                <w:rFonts w:hint="eastAsia" w:ascii="宋体" w:hAnsi="宋体" w:eastAsia="宋体" w:cs="宋体"/>
                <w:color w:val="auto"/>
                <w:spacing w:val="0"/>
                <w:sz w:val="15"/>
                <w:szCs w:val="15"/>
                <w:highlight w:val="none"/>
                <w:lang w:val="en-US" w:eastAsia="zh-CN"/>
              </w:rPr>
              <w:t>主要</w:t>
            </w:r>
            <w:r>
              <w:rPr>
                <w:rFonts w:hint="eastAsia" w:ascii="宋体" w:hAnsi="宋体" w:eastAsia="宋体" w:cs="宋体"/>
                <w:color w:val="auto"/>
                <w:spacing w:val="0"/>
                <w:sz w:val="15"/>
                <w:szCs w:val="15"/>
                <w:highlight w:val="none"/>
                <w:lang w:eastAsia="zh-CN"/>
              </w:rPr>
              <w:t>负责人、质量负责人、第二类精神药品经营管理专门人员情况（</w:t>
            </w:r>
            <w:r>
              <w:rPr>
                <w:rFonts w:hint="eastAsia" w:ascii="宋体" w:hAnsi="宋体" w:eastAsia="宋体" w:cs="宋体"/>
                <w:color w:val="auto"/>
                <w:spacing w:val="0"/>
                <w:sz w:val="15"/>
                <w:szCs w:val="15"/>
                <w:highlight w:val="none"/>
                <w:lang w:val="en-US" w:eastAsia="zh-CN"/>
              </w:rPr>
              <w:t>人员名册、</w:t>
            </w:r>
            <w:r>
              <w:rPr>
                <w:rFonts w:hint="eastAsia" w:ascii="宋体" w:hAnsi="宋体" w:eastAsia="宋体" w:cs="宋体"/>
                <w:color w:val="auto"/>
                <w:spacing w:val="0"/>
                <w:sz w:val="15"/>
                <w:szCs w:val="15"/>
                <w:highlight w:val="none"/>
              </w:rPr>
              <w:t>企业法定代表人及相关工作人员无毒品犯罪记录的证明</w:t>
            </w:r>
            <w:r>
              <w:rPr>
                <w:rFonts w:hint="eastAsia" w:ascii="宋体" w:hAnsi="宋体" w:eastAsia="宋体" w:cs="宋体"/>
                <w:color w:val="auto"/>
                <w:spacing w:val="0"/>
                <w:sz w:val="15"/>
                <w:szCs w:val="15"/>
                <w:highlight w:val="none"/>
                <w:lang w:eastAsia="zh-CN"/>
              </w:rPr>
              <w:t>）；</w:t>
            </w:r>
          </w:p>
          <w:p w14:paraId="0476B840">
            <w:pPr>
              <w:keepNext w:val="0"/>
              <w:keepLines w:val="0"/>
              <w:pageBreakBefore w:val="0"/>
              <w:kinsoku/>
              <w:wordWrap/>
              <w:overflowPunct/>
              <w:topLinePunct w:val="0"/>
              <w:autoSpaceDE/>
              <w:autoSpaceDN/>
              <w:bidi w:val="0"/>
              <w:adjustRightInd/>
              <w:spacing w:line="200" w:lineRule="exact"/>
              <w:ind w:left="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sz w:val="15"/>
                <w:szCs w:val="15"/>
                <w:highlight w:val="none"/>
                <w:lang w:val="en-US" w:eastAsia="zh-CN"/>
              </w:rPr>
              <w:t>5.门店</w:t>
            </w:r>
            <w:r>
              <w:rPr>
                <w:rFonts w:hint="eastAsia" w:ascii="宋体" w:hAnsi="宋体" w:eastAsia="宋体" w:cs="宋体"/>
                <w:color w:val="auto"/>
                <w:spacing w:val="0"/>
                <w:sz w:val="15"/>
                <w:szCs w:val="15"/>
                <w:highlight w:val="none"/>
                <w:lang w:val="zh-CN" w:eastAsia="zh-CN"/>
              </w:rPr>
              <w:t>及其工作人员最近</w:t>
            </w:r>
            <w:r>
              <w:rPr>
                <w:rFonts w:hint="eastAsia" w:ascii="宋体" w:hAnsi="宋体" w:eastAsia="宋体" w:cs="宋体"/>
                <w:color w:val="auto"/>
                <w:spacing w:val="0"/>
                <w:sz w:val="15"/>
                <w:szCs w:val="15"/>
                <w:highlight w:val="none"/>
                <w:lang w:eastAsia="zh-CN"/>
              </w:rPr>
              <w:t>2</w:t>
            </w:r>
            <w:r>
              <w:rPr>
                <w:rFonts w:hint="eastAsia" w:ascii="宋体" w:hAnsi="宋体" w:eastAsia="宋体" w:cs="宋体"/>
                <w:color w:val="auto"/>
                <w:spacing w:val="0"/>
                <w:sz w:val="15"/>
                <w:szCs w:val="15"/>
                <w:highlight w:val="none"/>
                <w:lang w:val="zh-CN" w:eastAsia="zh-CN"/>
              </w:rPr>
              <w:t>年内没有违反有关禁毒的法律、</w:t>
            </w:r>
            <w:r>
              <w:rPr>
                <w:rFonts w:hint="eastAsia" w:ascii="宋体" w:hAnsi="宋体" w:eastAsia="宋体" w:cs="宋体"/>
                <w:color w:val="auto"/>
                <w:spacing w:val="0"/>
                <w:kern w:val="0"/>
                <w:sz w:val="15"/>
                <w:szCs w:val="15"/>
                <w:highlight w:val="none"/>
                <w:lang w:val="zh-CN"/>
              </w:rPr>
              <w:t>行政法规规定行为的情况说明；</w:t>
            </w:r>
          </w:p>
          <w:p w14:paraId="16508B08">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rPr>
              <w:t>.经营第二类精神药品的安全管理制度</w:t>
            </w:r>
            <w:r>
              <w:rPr>
                <w:rFonts w:hint="eastAsia" w:ascii="宋体" w:hAnsi="宋体" w:eastAsia="宋体" w:cs="宋体"/>
                <w:color w:val="auto"/>
                <w:spacing w:val="0"/>
                <w:kern w:val="0"/>
                <w:sz w:val="15"/>
                <w:szCs w:val="15"/>
                <w:highlight w:val="none"/>
                <w:lang w:eastAsia="zh-CN"/>
              </w:rPr>
              <w:t>（</w:t>
            </w:r>
            <w:r>
              <w:rPr>
                <w:rFonts w:hint="eastAsia" w:ascii="宋体" w:hAnsi="宋体" w:eastAsia="宋体" w:cs="宋体"/>
                <w:color w:val="auto"/>
                <w:spacing w:val="0"/>
                <w:kern w:val="0"/>
                <w:sz w:val="15"/>
                <w:szCs w:val="15"/>
                <w:highlight w:val="none"/>
                <w:lang w:val="en-US" w:eastAsia="zh-CN"/>
              </w:rPr>
              <w:t>包括追溯制度</w:t>
            </w:r>
            <w:r>
              <w:rPr>
                <w:rFonts w:hint="eastAsia" w:ascii="宋体" w:hAnsi="宋体" w:eastAsia="宋体" w:cs="宋体"/>
                <w:color w:val="auto"/>
                <w:spacing w:val="0"/>
                <w:kern w:val="0"/>
                <w:sz w:val="15"/>
                <w:szCs w:val="15"/>
                <w:highlight w:val="none"/>
                <w:lang w:eastAsia="zh-CN"/>
              </w:rPr>
              <w:t>）；</w:t>
            </w:r>
          </w:p>
          <w:p w14:paraId="40FFE560">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7.</w:t>
            </w:r>
            <w:r>
              <w:rPr>
                <w:rFonts w:hint="eastAsia" w:ascii="宋体" w:hAnsi="宋体" w:eastAsia="宋体" w:cs="宋体"/>
                <w:color w:val="auto"/>
                <w:spacing w:val="0"/>
                <w:kern w:val="0"/>
                <w:sz w:val="15"/>
                <w:szCs w:val="15"/>
                <w:highlight w:val="none"/>
                <w:lang w:val="zh-CN"/>
              </w:rPr>
              <w:t>储存设施平面图，储存保管的安全措施说明</w:t>
            </w:r>
            <w:r>
              <w:rPr>
                <w:rFonts w:hint="eastAsia" w:ascii="宋体" w:hAnsi="宋体" w:eastAsia="宋体" w:cs="宋体"/>
                <w:color w:val="auto"/>
                <w:spacing w:val="0"/>
                <w:kern w:val="2"/>
                <w:sz w:val="15"/>
                <w:szCs w:val="15"/>
                <w:highlight w:val="none"/>
                <w:lang w:val="en-US" w:eastAsia="zh-CN" w:bidi="ar-SA"/>
              </w:rPr>
              <w:t>（专柜储存第二类精神药品，并建立专用账册，实行专人管理）</w:t>
            </w:r>
            <w:r>
              <w:rPr>
                <w:rFonts w:hint="eastAsia" w:ascii="宋体" w:hAnsi="宋体" w:eastAsia="宋体" w:cs="宋体"/>
                <w:color w:val="auto"/>
                <w:spacing w:val="0"/>
                <w:kern w:val="0"/>
                <w:sz w:val="15"/>
                <w:szCs w:val="15"/>
                <w:highlight w:val="none"/>
                <w:lang w:val="zh-CN"/>
              </w:rPr>
              <w:t>；</w:t>
            </w:r>
          </w:p>
          <w:p w14:paraId="54728572">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8.</w:t>
            </w:r>
            <w:r>
              <w:rPr>
                <w:rFonts w:hint="eastAsia" w:ascii="宋体" w:hAnsi="宋体" w:eastAsia="宋体" w:cs="宋体"/>
                <w:b w:val="0"/>
                <w:color w:val="auto"/>
                <w:spacing w:val="0"/>
                <w:kern w:val="2"/>
                <w:sz w:val="15"/>
                <w:szCs w:val="15"/>
                <w:highlight w:val="none"/>
                <w:lang w:val="en-US" w:eastAsia="zh-CN" w:bidi="ar-SA"/>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eastAsia="zh-CN"/>
              </w:rPr>
              <w:t>；</w:t>
            </w:r>
          </w:p>
          <w:p w14:paraId="7C9F6329">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9.核减第二类精神药品经营范围的，只提交1、2、8项资料。</w:t>
            </w:r>
          </w:p>
        </w:tc>
        <w:tc>
          <w:tcPr>
            <w:tcW w:w="657" w:type="dxa"/>
            <w:noWrap w:val="0"/>
            <w:vAlign w:val="center"/>
          </w:tcPr>
          <w:p w14:paraId="1E1706EC">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18A2D6D3">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eastAsia="zh-CN"/>
              </w:rPr>
              <w:t>法定办结时限</w:t>
            </w:r>
            <w:r>
              <w:rPr>
                <w:rFonts w:hint="eastAsia" w:ascii="宋体" w:hAnsi="宋体" w:eastAsia="宋体" w:cs="宋体"/>
                <w:color w:val="auto"/>
                <w:spacing w:val="0"/>
                <w:kern w:val="0"/>
                <w:sz w:val="15"/>
                <w:szCs w:val="15"/>
                <w:highlight w:val="none"/>
              </w:rPr>
              <w:t>15个工作日</w:t>
            </w:r>
          </w:p>
        </w:tc>
        <w:tc>
          <w:tcPr>
            <w:tcW w:w="660" w:type="dxa"/>
            <w:noWrap w:val="0"/>
            <w:vAlign w:val="center"/>
          </w:tcPr>
          <w:p w14:paraId="3B5E0D54">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核发</w:t>
            </w:r>
            <w:r>
              <w:rPr>
                <w:rFonts w:hint="eastAsia" w:ascii="宋体" w:hAnsi="宋体" w:eastAsia="宋体" w:cs="宋体"/>
                <w:color w:val="auto"/>
                <w:spacing w:val="0"/>
                <w:kern w:val="0"/>
                <w:sz w:val="15"/>
                <w:szCs w:val="15"/>
                <w:highlight w:val="none"/>
              </w:rPr>
              <w:t>药品经营许可证</w:t>
            </w:r>
          </w:p>
        </w:tc>
        <w:tc>
          <w:tcPr>
            <w:tcW w:w="1362" w:type="dxa"/>
            <w:noWrap w:val="0"/>
            <w:vAlign w:val="center"/>
          </w:tcPr>
          <w:p w14:paraId="0B2F4F99">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61A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B886CA0">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102</w:t>
            </w:r>
          </w:p>
        </w:tc>
        <w:tc>
          <w:tcPr>
            <w:tcW w:w="775" w:type="dxa"/>
            <w:noWrap w:val="0"/>
            <w:vAlign w:val="center"/>
          </w:tcPr>
          <w:p w14:paraId="6ADCBC52">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含毒性中药饮片零售审批</w:t>
            </w:r>
          </w:p>
        </w:tc>
        <w:tc>
          <w:tcPr>
            <w:tcW w:w="4456" w:type="dxa"/>
            <w:noWrap w:val="0"/>
            <w:vAlign w:val="center"/>
          </w:tcPr>
          <w:p w14:paraId="7906FBA2">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val="en-US" w:eastAsia="zh-CN" w:bidi="ar-SA"/>
              </w:rPr>
              <w:t>1.</w:t>
            </w:r>
            <w:r>
              <w:rPr>
                <w:rFonts w:hint="eastAsia" w:ascii="宋体" w:hAnsi="宋体" w:eastAsia="宋体" w:cs="宋体"/>
                <w:color w:val="auto"/>
                <w:spacing w:val="0"/>
                <w:kern w:val="0"/>
                <w:sz w:val="15"/>
                <w:szCs w:val="15"/>
                <w:highlight w:val="none"/>
                <w:lang w:val="en-US" w:eastAsia="zh-CN" w:bidi="ar"/>
              </w:rPr>
              <w:t>《药品经营和使用质量监督管理办法》（</w:t>
            </w:r>
            <w:r>
              <w:rPr>
                <w:rFonts w:hint="eastAsia" w:ascii="宋体" w:hAnsi="宋体" w:eastAsia="宋体" w:cs="宋体"/>
                <w:color w:val="auto"/>
                <w:spacing w:val="0"/>
                <w:kern w:val="0"/>
                <w:sz w:val="15"/>
                <w:szCs w:val="15"/>
                <w:highlight w:val="none"/>
                <w:lang w:bidi="ar"/>
              </w:rPr>
              <w:t>国家市场监督管理总局令第84号</w:t>
            </w:r>
            <w:r>
              <w:rPr>
                <w:rFonts w:hint="eastAsia" w:ascii="宋体" w:hAnsi="宋体" w:eastAsia="宋体" w:cs="宋体"/>
                <w:color w:val="auto"/>
                <w:spacing w:val="0"/>
                <w:kern w:val="0"/>
                <w:sz w:val="15"/>
                <w:szCs w:val="15"/>
                <w:highlight w:val="none"/>
                <w:lang w:eastAsia="zh-CN" w:bidi="ar"/>
              </w:rPr>
              <w:t>）</w:t>
            </w:r>
          </w:p>
          <w:p w14:paraId="7B446FEC">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第十九条　药品经营许可证载明事项分为许可事项和登记事项。</w:t>
            </w:r>
          </w:p>
          <w:p w14:paraId="17852564">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许可事项是指经营地址、经营范围、经营方式、仓库地址。</w:t>
            </w:r>
          </w:p>
          <w:p w14:paraId="5BAE317F">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登记事项是指企业名称、统一社会信用代码、法定代表人、主要负责人、质量负责人等。</w:t>
            </w:r>
          </w:p>
          <w:p w14:paraId="1B806CBD">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eastAsia="zh-CN" w:bidi="ar"/>
              </w:rPr>
              <w:t>第</w:t>
            </w:r>
            <w:r>
              <w:rPr>
                <w:rFonts w:hint="eastAsia" w:ascii="宋体" w:hAnsi="宋体" w:eastAsia="宋体" w:cs="宋体"/>
                <w:color w:val="auto"/>
                <w:spacing w:val="0"/>
                <w:kern w:val="0"/>
                <w:sz w:val="15"/>
                <w:szCs w:val="15"/>
                <w:highlight w:val="none"/>
                <w:lang w:bidi="ar"/>
              </w:rPr>
              <w:t>二十三条</w:t>
            </w:r>
            <w:r>
              <w:rPr>
                <w:rFonts w:hint="eastAsia" w:ascii="宋体" w:hAnsi="宋体" w:eastAsia="宋体" w:cs="宋体"/>
                <w:color w:val="auto"/>
                <w:spacing w:val="0"/>
                <w:kern w:val="0"/>
                <w:sz w:val="15"/>
                <w:szCs w:val="15"/>
                <w:highlight w:val="none"/>
                <w:lang w:eastAsia="zh-CN" w:bidi="ar"/>
              </w:rPr>
              <w:t>　</w:t>
            </w:r>
            <w:r>
              <w:rPr>
                <w:rFonts w:hint="eastAsia" w:ascii="宋体" w:hAnsi="宋体" w:eastAsia="宋体" w:cs="宋体"/>
                <w:color w:val="auto"/>
                <w:spacing w:val="0"/>
                <w:kern w:val="0"/>
                <w:sz w:val="15"/>
                <w:szCs w:val="15"/>
                <w:highlight w:val="none"/>
                <w:lang w:bidi="ar"/>
              </w:rPr>
              <w:t>变更药品经营许可证载明的许可事项的，应当向发证机关提出药品经营许可证变更申请。未经批准，不得擅自变更许可事项。</w:t>
            </w:r>
          </w:p>
          <w:p w14:paraId="23D82B27">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bidi="ar"/>
              </w:rPr>
            </w:pPr>
            <w:r>
              <w:rPr>
                <w:rFonts w:hint="eastAsia" w:ascii="宋体" w:hAnsi="宋体" w:eastAsia="宋体" w:cs="宋体"/>
                <w:color w:val="auto"/>
                <w:spacing w:val="0"/>
                <w:kern w:val="0"/>
                <w:sz w:val="15"/>
                <w:szCs w:val="15"/>
                <w:highlight w:val="none"/>
                <w:lang w:bidi="ar"/>
              </w:rPr>
              <w:t>发证机关应当自受理变更申请之日起十五日内作出准予变更或者不予变更的决定。</w:t>
            </w:r>
          </w:p>
          <w:p w14:paraId="37A4D161">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bidi="ar"/>
              </w:rPr>
              <w:t>药品零售企业被其他药品零售连锁总部收购的，按照变更药品经营许可证程序办理。</w:t>
            </w:r>
          </w:p>
          <w:p w14:paraId="39ADBC00">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2.《医疗用毒性药品管理办法》</w:t>
            </w:r>
          </w:p>
          <w:p w14:paraId="02BB40B3">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第五条  毒性药品的收购、经营，由各级医药管理部门指定的药品经营单位负责；配方用药由国营药店、医疗单位负责。其他任何单位或者个人均不得从事毒性药品的收购、经营和配方业务。</w:t>
            </w:r>
          </w:p>
          <w:p w14:paraId="6D42AE75">
            <w:pPr>
              <w:keepNext w:val="0"/>
              <w:keepLines w:val="0"/>
              <w:pageBreakBefore w:val="0"/>
              <w:kinsoku/>
              <w:wordWrap/>
              <w:overflowPunct/>
              <w:topLinePunct w:val="0"/>
              <w:autoSpaceDE/>
              <w:autoSpaceDN/>
              <w:bidi w:val="0"/>
              <w:adjustRightInd/>
              <w:spacing w:line="200" w:lineRule="exact"/>
              <w:ind w:left="0" w:leftChars="0" w:right="0" w:rightChars="0" w:firstLine="254" w:firstLineChars="200"/>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第六条  收购、经营、加工、使用毒性药品的单位必须建立健全保管、验收、领发、核对等制度，严防收假、发错，严禁与其他药品混杂，做到划定仓位，专柜加锁并由专人保管。</w:t>
            </w:r>
          </w:p>
          <w:p w14:paraId="74F2FF02">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254" w:firstLineChars="200"/>
              <w:textAlignment w:val="center"/>
              <w:outlineLvl w:val="9"/>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毒性药品的包装容器必须印有毒药标志。在运输毒性药品的过程中，应当采取有效措施，防止发生事故。</w:t>
            </w:r>
          </w:p>
        </w:tc>
        <w:tc>
          <w:tcPr>
            <w:tcW w:w="2037" w:type="dxa"/>
            <w:noWrap w:val="0"/>
            <w:vAlign w:val="center"/>
          </w:tcPr>
          <w:p w14:paraId="30CBEF8D">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1.申请人依法取得《药品经营许可证》；</w:t>
            </w:r>
          </w:p>
          <w:p w14:paraId="5CD7A4F2">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zh-CN"/>
              </w:rPr>
              <w:t>2.</w:t>
            </w:r>
            <w:r>
              <w:rPr>
                <w:rFonts w:hint="eastAsia" w:ascii="宋体" w:hAnsi="宋体" w:eastAsia="宋体" w:cs="宋体"/>
                <w:color w:val="auto"/>
                <w:spacing w:val="0"/>
                <w:kern w:val="0"/>
                <w:sz w:val="15"/>
                <w:szCs w:val="15"/>
                <w:highlight w:val="none"/>
                <w:lang w:bidi="ar"/>
              </w:rPr>
              <w:t>有符合规定的经营医疗用毒性药品</w:t>
            </w:r>
            <w:r>
              <w:rPr>
                <w:rFonts w:hint="eastAsia" w:ascii="宋体" w:hAnsi="宋体" w:eastAsia="宋体" w:cs="宋体"/>
                <w:color w:val="auto"/>
                <w:spacing w:val="0"/>
                <w:kern w:val="0"/>
                <w:sz w:val="15"/>
                <w:szCs w:val="15"/>
                <w:highlight w:val="none"/>
                <w:lang w:val="en-US" w:eastAsia="zh-CN" w:bidi="ar"/>
              </w:rPr>
              <w:t>的条</w:t>
            </w:r>
            <w:r>
              <w:rPr>
                <w:rFonts w:hint="eastAsia" w:ascii="宋体" w:hAnsi="宋体" w:eastAsia="宋体" w:cs="宋体"/>
                <w:color w:val="auto"/>
                <w:spacing w:val="0"/>
                <w:kern w:val="0"/>
                <w:sz w:val="15"/>
                <w:szCs w:val="15"/>
                <w:highlight w:val="none"/>
                <w:lang w:val="en-US" w:eastAsia="zh-CN"/>
              </w:rPr>
              <w:t>件，专柜加锁并由专人保管</w:t>
            </w:r>
            <w:r>
              <w:rPr>
                <w:rFonts w:hint="eastAsia" w:ascii="宋体" w:hAnsi="宋体" w:eastAsia="宋体" w:cs="宋体"/>
                <w:color w:val="auto"/>
                <w:spacing w:val="0"/>
                <w:kern w:val="0"/>
                <w:sz w:val="15"/>
                <w:szCs w:val="15"/>
                <w:highlight w:val="none"/>
                <w:lang w:eastAsia="zh-CN"/>
              </w:rPr>
              <w:t>；</w:t>
            </w:r>
          </w:p>
          <w:p w14:paraId="72C33A4E">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lang w:eastAsia="zh-CN"/>
              </w:rPr>
            </w:pPr>
            <w:r>
              <w:rPr>
                <w:rFonts w:hint="eastAsia" w:ascii="宋体" w:hAnsi="宋体" w:eastAsia="宋体" w:cs="宋体"/>
                <w:color w:val="auto"/>
                <w:spacing w:val="0"/>
                <w:kern w:val="0"/>
                <w:sz w:val="15"/>
                <w:szCs w:val="15"/>
                <w:highlight w:val="none"/>
              </w:rPr>
              <w:t>3.有保证</w:t>
            </w:r>
            <w:r>
              <w:rPr>
                <w:rFonts w:hint="eastAsia" w:ascii="宋体" w:hAnsi="宋体" w:eastAsia="宋体" w:cs="宋体"/>
                <w:color w:val="auto"/>
                <w:spacing w:val="0"/>
                <w:kern w:val="0"/>
                <w:sz w:val="15"/>
                <w:szCs w:val="15"/>
                <w:highlight w:val="none"/>
                <w:lang w:bidi="ar"/>
              </w:rPr>
              <w:t>医疗用毒性药品</w:t>
            </w:r>
            <w:r>
              <w:rPr>
                <w:rFonts w:hint="eastAsia" w:ascii="宋体" w:hAnsi="宋体" w:eastAsia="宋体" w:cs="宋体"/>
                <w:color w:val="auto"/>
                <w:spacing w:val="0"/>
                <w:kern w:val="0"/>
                <w:sz w:val="15"/>
                <w:szCs w:val="15"/>
                <w:highlight w:val="none"/>
              </w:rPr>
              <w:t>安全经营的管理制度</w:t>
            </w:r>
            <w:r>
              <w:rPr>
                <w:rFonts w:hint="eastAsia" w:ascii="宋体" w:hAnsi="宋体" w:eastAsia="宋体" w:cs="宋体"/>
                <w:color w:val="auto"/>
                <w:spacing w:val="0"/>
                <w:sz w:val="15"/>
                <w:szCs w:val="15"/>
                <w:highlight w:val="none"/>
                <w:lang w:eastAsia="zh-CN"/>
              </w:rPr>
              <w:t>。</w:t>
            </w:r>
          </w:p>
          <w:p w14:paraId="4CA11558">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en-US" w:eastAsia="zh-CN" w:bidi="ar-SA"/>
              </w:rPr>
            </w:pPr>
          </w:p>
        </w:tc>
        <w:tc>
          <w:tcPr>
            <w:tcW w:w="3628" w:type="dxa"/>
            <w:noWrap w:val="0"/>
            <w:vAlign w:val="center"/>
          </w:tcPr>
          <w:p w14:paraId="3DEBDD1F">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rPr>
              <w:t>1.药品经营许可证变更申请表；</w:t>
            </w:r>
          </w:p>
          <w:p w14:paraId="7B062021">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lang w:val="zh-CN"/>
              </w:rPr>
              <w:t>2.</w:t>
            </w:r>
            <w:r>
              <w:rPr>
                <w:rFonts w:hint="eastAsia" w:ascii="宋体" w:hAnsi="宋体" w:eastAsia="宋体" w:cs="宋体"/>
                <w:color w:val="auto"/>
                <w:spacing w:val="0"/>
                <w:kern w:val="0"/>
                <w:sz w:val="15"/>
                <w:szCs w:val="15"/>
                <w:highlight w:val="none"/>
              </w:rPr>
              <w:t>药品经营许可证正、副本原件</w:t>
            </w:r>
            <w:r>
              <w:rPr>
                <w:rFonts w:hint="eastAsia" w:ascii="宋体" w:hAnsi="宋体" w:eastAsia="宋体" w:cs="宋体"/>
                <w:color w:val="auto"/>
                <w:spacing w:val="0"/>
                <w:kern w:val="0"/>
                <w:sz w:val="15"/>
                <w:szCs w:val="15"/>
                <w:highlight w:val="none"/>
                <w:lang w:val="zh-CN"/>
              </w:rPr>
              <w:t>；</w:t>
            </w:r>
          </w:p>
          <w:p w14:paraId="070C03EF">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kern w:val="0"/>
                <w:sz w:val="15"/>
                <w:szCs w:val="15"/>
                <w:highlight w:val="none"/>
              </w:rPr>
              <w:t>3.</w:t>
            </w:r>
            <w:r>
              <w:rPr>
                <w:rFonts w:hint="eastAsia" w:ascii="宋体" w:hAnsi="宋体" w:eastAsia="宋体" w:cs="宋体"/>
                <w:color w:val="auto"/>
                <w:spacing w:val="0"/>
                <w:kern w:val="0"/>
                <w:sz w:val="15"/>
                <w:szCs w:val="15"/>
                <w:highlight w:val="none"/>
                <w:lang w:val="zh-CN"/>
              </w:rPr>
              <w:t>储存设施平面图，储存保管的安全措施说明；</w:t>
            </w:r>
          </w:p>
          <w:p w14:paraId="26BC70FA">
            <w:pPr>
              <w:keepNext w:val="0"/>
              <w:keepLines w:val="0"/>
              <w:pageBreakBefore w:val="0"/>
              <w:kinsoku/>
              <w:wordWrap/>
              <w:overflowPunct/>
              <w:topLinePunct w:val="0"/>
              <w:bidi w:val="0"/>
              <w:spacing w:line="200" w:lineRule="exact"/>
              <w:ind w:left="0" w:leftChars="0" w:right="0" w:rightChars="0"/>
              <w:rPr>
                <w:rFonts w:hint="eastAsia" w:ascii="宋体" w:hAnsi="宋体" w:eastAsia="宋体" w:cs="宋体"/>
                <w:color w:val="auto"/>
                <w:spacing w:val="0"/>
                <w:sz w:val="15"/>
                <w:szCs w:val="15"/>
                <w:highlight w:val="none"/>
              </w:rPr>
            </w:pPr>
            <w:r>
              <w:rPr>
                <w:rFonts w:hint="eastAsia" w:ascii="宋体" w:hAnsi="宋体" w:eastAsia="宋体" w:cs="宋体"/>
                <w:color w:val="auto"/>
                <w:spacing w:val="0"/>
                <w:sz w:val="15"/>
                <w:szCs w:val="15"/>
                <w:highlight w:val="none"/>
                <w:lang w:val="en-US" w:eastAsia="zh-CN"/>
              </w:rPr>
              <w:t>4</w:t>
            </w:r>
            <w:r>
              <w:rPr>
                <w:rFonts w:hint="eastAsia" w:ascii="宋体" w:hAnsi="宋体" w:eastAsia="宋体" w:cs="宋体"/>
                <w:color w:val="auto"/>
                <w:spacing w:val="0"/>
                <w:sz w:val="15"/>
                <w:szCs w:val="15"/>
                <w:highlight w:val="none"/>
              </w:rPr>
              <w:t>.医疗用毒性药品</w:t>
            </w:r>
            <w:r>
              <w:rPr>
                <w:rFonts w:hint="eastAsia" w:ascii="宋体" w:hAnsi="宋体" w:eastAsia="宋体" w:cs="宋体"/>
                <w:color w:val="auto"/>
                <w:spacing w:val="0"/>
                <w:sz w:val="15"/>
                <w:szCs w:val="15"/>
                <w:highlight w:val="none"/>
                <w:lang w:val="en-US" w:eastAsia="zh-CN"/>
              </w:rPr>
              <w:t>经营</w:t>
            </w:r>
            <w:r>
              <w:rPr>
                <w:rFonts w:hint="eastAsia" w:ascii="宋体" w:hAnsi="宋体" w:eastAsia="宋体" w:cs="宋体"/>
                <w:color w:val="auto"/>
                <w:spacing w:val="0"/>
                <w:sz w:val="15"/>
                <w:szCs w:val="15"/>
                <w:highlight w:val="none"/>
              </w:rPr>
              <w:t>管理制度（包括采购、</w:t>
            </w:r>
            <w:r>
              <w:rPr>
                <w:rFonts w:hint="eastAsia" w:ascii="宋体" w:hAnsi="宋体" w:eastAsia="宋体" w:cs="宋体"/>
                <w:color w:val="auto"/>
                <w:spacing w:val="0"/>
                <w:sz w:val="15"/>
                <w:szCs w:val="15"/>
                <w:highlight w:val="none"/>
                <w:lang w:val="en-US" w:eastAsia="zh-CN"/>
              </w:rPr>
              <w:t>验收、</w:t>
            </w:r>
            <w:r>
              <w:rPr>
                <w:rFonts w:hint="eastAsia" w:ascii="宋体" w:hAnsi="宋体" w:eastAsia="宋体" w:cs="宋体"/>
                <w:color w:val="auto"/>
                <w:spacing w:val="0"/>
                <w:sz w:val="15"/>
                <w:szCs w:val="15"/>
                <w:highlight w:val="none"/>
              </w:rPr>
              <w:t>保管、养护、销售、销毁、监督</w:t>
            </w:r>
            <w:r>
              <w:rPr>
                <w:rFonts w:hint="eastAsia" w:ascii="宋体" w:hAnsi="宋体" w:eastAsia="宋体" w:cs="宋体"/>
                <w:color w:val="auto"/>
                <w:spacing w:val="0"/>
                <w:sz w:val="15"/>
                <w:szCs w:val="15"/>
                <w:highlight w:val="none"/>
                <w:lang w:val="en-US" w:eastAsia="zh-CN"/>
              </w:rPr>
              <w:t>等</w:t>
            </w:r>
            <w:r>
              <w:rPr>
                <w:rFonts w:hint="eastAsia" w:ascii="宋体" w:hAnsi="宋体" w:eastAsia="宋体" w:cs="宋体"/>
                <w:color w:val="auto"/>
                <w:spacing w:val="0"/>
                <w:sz w:val="15"/>
                <w:szCs w:val="15"/>
                <w:highlight w:val="none"/>
              </w:rPr>
              <w:t>制度）；</w:t>
            </w:r>
          </w:p>
          <w:p w14:paraId="699EF856">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zh-CN"/>
              </w:rPr>
            </w:pPr>
            <w:r>
              <w:rPr>
                <w:rFonts w:hint="eastAsia" w:ascii="宋体" w:hAnsi="宋体" w:eastAsia="宋体" w:cs="宋体"/>
                <w:color w:val="auto"/>
                <w:spacing w:val="0"/>
                <w:sz w:val="15"/>
                <w:szCs w:val="15"/>
                <w:highlight w:val="none"/>
                <w:lang w:val="en-US" w:eastAsia="zh-CN"/>
              </w:rPr>
              <w:t>5</w:t>
            </w:r>
            <w:r>
              <w:rPr>
                <w:rFonts w:hint="eastAsia" w:ascii="宋体" w:hAnsi="宋体" w:eastAsia="宋体" w:cs="宋体"/>
                <w:color w:val="auto"/>
                <w:spacing w:val="0"/>
                <w:sz w:val="15"/>
                <w:szCs w:val="15"/>
                <w:highlight w:val="none"/>
              </w:rPr>
              <w:t>.医疗用毒性药品管理人员名册及其学历</w:t>
            </w:r>
            <w:r>
              <w:rPr>
                <w:rFonts w:hint="eastAsia" w:ascii="宋体" w:hAnsi="宋体" w:eastAsia="宋体" w:cs="宋体"/>
                <w:color w:val="auto"/>
                <w:spacing w:val="0"/>
                <w:sz w:val="15"/>
                <w:szCs w:val="15"/>
                <w:highlight w:val="none"/>
                <w:lang w:val="en-US" w:eastAsia="zh-CN"/>
              </w:rPr>
              <w:t>证或</w:t>
            </w:r>
            <w:r>
              <w:rPr>
                <w:rFonts w:hint="eastAsia" w:ascii="宋体" w:hAnsi="宋体" w:eastAsia="宋体" w:cs="宋体"/>
                <w:color w:val="auto"/>
                <w:spacing w:val="0"/>
                <w:sz w:val="15"/>
                <w:szCs w:val="15"/>
                <w:highlight w:val="none"/>
              </w:rPr>
              <w:t>职称</w:t>
            </w:r>
            <w:r>
              <w:rPr>
                <w:rFonts w:hint="eastAsia" w:ascii="宋体" w:hAnsi="宋体" w:eastAsia="宋体" w:cs="宋体"/>
                <w:color w:val="auto"/>
                <w:spacing w:val="0"/>
                <w:sz w:val="15"/>
                <w:szCs w:val="15"/>
                <w:highlight w:val="none"/>
                <w:lang w:val="en-US" w:eastAsia="zh-CN"/>
              </w:rPr>
              <w:t>证复印件</w:t>
            </w:r>
            <w:r>
              <w:rPr>
                <w:rFonts w:hint="eastAsia" w:ascii="宋体" w:hAnsi="宋体" w:eastAsia="宋体" w:cs="宋体"/>
                <w:color w:val="auto"/>
                <w:spacing w:val="0"/>
                <w:sz w:val="15"/>
                <w:szCs w:val="15"/>
                <w:highlight w:val="none"/>
              </w:rPr>
              <w:t>；</w:t>
            </w:r>
            <w:r>
              <w:rPr>
                <w:rFonts w:hint="eastAsia" w:ascii="宋体" w:hAnsi="宋体" w:eastAsia="宋体" w:cs="宋体"/>
                <w:color w:val="auto"/>
                <w:spacing w:val="0"/>
                <w:kern w:val="0"/>
                <w:sz w:val="15"/>
                <w:szCs w:val="15"/>
                <w:highlight w:val="none"/>
                <w:lang w:val="en-US" w:eastAsia="zh-CN"/>
              </w:rPr>
              <w:t>6</w:t>
            </w:r>
            <w:r>
              <w:rPr>
                <w:rFonts w:hint="eastAsia" w:ascii="宋体" w:hAnsi="宋体" w:eastAsia="宋体" w:cs="宋体"/>
                <w:color w:val="auto"/>
                <w:spacing w:val="0"/>
                <w:kern w:val="0"/>
                <w:sz w:val="15"/>
                <w:szCs w:val="15"/>
                <w:highlight w:val="none"/>
                <w:lang w:val="zh-CN"/>
              </w:rPr>
              <w:t>.</w:t>
            </w:r>
            <w:r>
              <w:rPr>
                <w:rFonts w:hint="eastAsia" w:ascii="宋体" w:hAnsi="宋体" w:eastAsia="宋体" w:cs="宋体"/>
                <w:color w:val="auto"/>
                <w:spacing w:val="0"/>
                <w:kern w:val="0"/>
                <w:sz w:val="15"/>
                <w:szCs w:val="15"/>
                <w:highlight w:val="none"/>
                <w:lang w:val="en-US" w:eastAsia="zh-CN"/>
              </w:rPr>
              <w:t>委托他人办理的需提供法定代表人（负责人）签字的委托授权书，附双方身份证复印件</w:t>
            </w:r>
            <w:r>
              <w:rPr>
                <w:rFonts w:hint="eastAsia" w:ascii="宋体" w:hAnsi="宋体" w:eastAsia="宋体" w:cs="宋体"/>
                <w:color w:val="auto"/>
                <w:spacing w:val="0"/>
                <w:kern w:val="0"/>
                <w:sz w:val="15"/>
                <w:szCs w:val="15"/>
                <w:highlight w:val="none"/>
                <w:lang w:val="zh-CN"/>
              </w:rPr>
              <w:t>；</w:t>
            </w:r>
          </w:p>
          <w:p w14:paraId="269BBA5E">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0" w:firstLineChars="0"/>
              <w:textAlignment w:val="center"/>
              <w:outlineLvl w:val="9"/>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val="en-US" w:eastAsia="zh-CN"/>
              </w:rPr>
              <w:t>7.核减含毒性中药饮片经营范围的，只提交1、2、6项资料。</w:t>
            </w:r>
          </w:p>
        </w:tc>
        <w:tc>
          <w:tcPr>
            <w:tcW w:w="657" w:type="dxa"/>
            <w:noWrap w:val="0"/>
            <w:vAlign w:val="center"/>
          </w:tcPr>
          <w:p w14:paraId="7630306E">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45E2F69D">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eastAsia="zh-CN"/>
              </w:rPr>
              <w:t>法定办结时限</w:t>
            </w:r>
            <w:r>
              <w:rPr>
                <w:rFonts w:hint="eastAsia" w:ascii="宋体" w:hAnsi="宋体" w:eastAsia="宋体" w:cs="宋体"/>
                <w:color w:val="auto"/>
                <w:spacing w:val="0"/>
                <w:kern w:val="0"/>
                <w:sz w:val="15"/>
                <w:szCs w:val="15"/>
                <w:highlight w:val="none"/>
              </w:rPr>
              <w:t>15个工作日</w:t>
            </w:r>
          </w:p>
        </w:tc>
        <w:tc>
          <w:tcPr>
            <w:tcW w:w="660" w:type="dxa"/>
            <w:noWrap w:val="0"/>
            <w:vAlign w:val="center"/>
          </w:tcPr>
          <w:p w14:paraId="0F882666">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核发</w:t>
            </w:r>
            <w:r>
              <w:rPr>
                <w:rFonts w:hint="eastAsia" w:ascii="宋体" w:hAnsi="宋体" w:eastAsia="宋体" w:cs="宋体"/>
                <w:color w:val="auto"/>
                <w:spacing w:val="0"/>
                <w:kern w:val="0"/>
                <w:sz w:val="15"/>
                <w:szCs w:val="15"/>
                <w:highlight w:val="none"/>
              </w:rPr>
              <w:t>药品经营许可证</w:t>
            </w:r>
          </w:p>
        </w:tc>
        <w:tc>
          <w:tcPr>
            <w:tcW w:w="1362" w:type="dxa"/>
            <w:noWrap w:val="0"/>
            <w:vAlign w:val="center"/>
          </w:tcPr>
          <w:p w14:paraId="661421A5">
            <w:pPr>
              <w:keepNext w:val="0"/>
              <w:keepLines w:val="0"/>
              <w:pageBreakBefore w:val="0"/>
              <w:widowControl/>
              <w:kinsoku/>
              <w:wordWrap/>
              <w:overflowPunct/>
              <w:topLinePunct w:val="0"/>
              <w:bidi w:val="0"/>
              <w:spacing w:line="200" w:lineRule="exact"/>
              <w:ind w:left="0" w:leftChars="0" w:right="0" w:rightChars="0"/>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7E66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7" w:type="dxa"/>
            <w:noWrap w:val="0"/>
            <w:vAlign w:val="center"/>
          </w:tcPr>
          <w:p w14:paraId="0CEEE6BC">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103</w:t>
            </w:r>
          </w:p>
        </w:tc>
        <w:tc>
          <w:tcPr>
            <w:tcW w:w="775" w:type="dxa"/>
            <w:noWrap w:val="0"/>
            <w:vAlign w:val="center"/>
          </w:tcPr>
          <w:p w14:paraId="02B02F41">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执业药师首次注册</w:t>
            </w:r>
          </w:p>
        </w:tc>
        <w:tc>
          <w:tcPr>
            <w:tcW w:w="4456" w:type="dxa"/>
            <w:noWrap w:val="0"/>
            <w:vAlign w:val="center"/>
          </w:tcPr>
          <w:p w14:paraId="7CE1D413">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《执业药师注册管理办法》</w:t>
            </w:r>
          </w:p>
          <w:p w14:paraId="7021EAD9">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第七条  执业药师注册申请人（以下简称申请人），必须具备下列条件：</w:t>
            </w:r>
          </w:p>
          <w:p w14:paraId="2A2270E6">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（一）取得《执业药师职业资格证书》；</w:t>
            </w:r>
          </w:p>
          <w:p w14:paraId="746BEBA2">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（二）遵纪守法，遵守执业药师职业道德；</w:t>
            </w:r>
          </w:p>
          <w:p w14:paraId="3A9FAE06">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（三）身体健康，能坚持在执业药师岗位工作；</w:t>
            </w:r>
          </w:p>
          <w:p w14:paraId="2C885D58">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（四）经执业单位同意；</w:t>
            </w:r>
          </w:p>
          <w:p w14:paraId="42248C0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（五）按规定参加继续教育学习。</w:t>
            </w:r>
          </w:p>
          <w:p w14:paraId="14AB709F">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第八条  有下列情形之一的，药品监督管理部门不予注册：</w:t>
            </w:r>
          </w:p>
          <w:p w14:paraId="46891F4F">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（一）不具有完全民事行为能力的；</w:t>
            </w:r>
          </w:p>
          <w:p w14:paraId="7CC450F7">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（二）甲类、乙类传染病传染期、精神疾病发病期等健康状况不适宜或者不能胜任相应业务工作的；</w:t>
            </w:r>
          </w:p>
          <w:p w14:paraId="47EC50E1">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（三）受到刑事处罚，自刑罚执行完毕之日到申请注册之日不满三年的；</w:t>
            </w:r>
          </w:p>
          <w:p w14:paraId="2CE528CF">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（四）未按规定完成继续教育学习的；</w:t>
            </w:r>
          </w:p>
          <w:p w14:paraId="568FD8D1">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（五）近三年有新增不良信息记录的；</w:t>
            </w:r>
          </w:p>
          <w:p w14:paraId="2B02268E">
            <w:pPr>
              <w:keepNext w:val="0"/>
              <w:keepLines w:val="0"/>
              <w:pageBreakBefore w:val="0"/>
              <w:widowControl/>
              <w:kinsoku/>
              <w:wordWrap/>
              <w:overflowPunct/>
              <w:topLinePunct w:val="0"/>
              <w:autoSpaceDE/>
              <w:autoSpaceDN/>
              <w:bidi w:val="0"/>
              <w:adjustRightInd/>
              <w:spacing w:line="200" w:lineRule="exact"/>
              <w:ind w:left="0" w:leftChars="0" w:right="0" w:rightChars="0" w:firstLine="127" w:firstLineChars="1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（六）国家规定不宜从事执业药师业务的其他情形。</w:t>
            </w:r>
          </w:p>
          <w:p w14:paraId="10B0A93D">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第十一条  申请人申请首次注册需要提交以下材料：</w:t>
            </w:r>
          </w:p>
          <w:p w14:paraId="4A8BDA1D">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（一）执业药师首次注册申请表（附件1）；</w:t>
            </w:r>
          </w:p>
          <w:p w14:paraId="40521036">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（二）执业药师职业资格证书；</w:t>
            </w:r>
          </w:p>
          <w:p w14:paraId="564CDC52">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（三）身份证明；</w:t>
            </w:r>
          </w:p>
          <w:p w14:paraId="66D536CC">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（四）执业单位开业证明；</w:t>
            </w:r>
          </w:p>
          <w:p w14:paraId="119A11CF">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（五）继续教育学分证明。</w:t>
            </w:r>
          </w:p>
          <w:p w14:paraId="6E8F9C87">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申请人委托他人办理注册申请的，代理人应当提交授权委托书以及代理人的身份证明文件。</w:t>
            </w:r>
          </w:p>
          <w:p w14:paraId="3CEA34B8">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申请人应当按要求在线提交注册申请或者现场递交纸质材料。药品监督管理部门应当公示明确上述材料形式要求。凡是通过法定证照、书面告知承诺、政府部门内部核查或者部门间核查、网络核验等能够办理的，药品监督管理部门不得要求申请人额外提供证明材料。</w:t>
            </w:r>
          </w:p>
        </w:tc>
        <w:tc>
          <w:tcPr>
            <w:tcW w:w="2037" w:type="dxa"/>
            <w:noWrap w:val="0"/>
            <w:vAlign w:val="center"/>
          </w:tcPr>
          <w:p w14:paraId="5659EE21">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执业药师注册申请人（以下简称申请人），必须具备下列条件：</w:t>
            </w:r>
          </w:p>
          <w:p w14:paraId="0024FA4E">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1.取得《执业药师职业资格证书》；</w:t>
            </w:r>
          </w:p>
          <w:p w14:paraId="616C0A53">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2.遵纪守法，遵守执业药师职业道德；</w:t>
            </w:r>
          </w:p>
          <w:p w14:paraId="66C3B9A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3.身体健康，能坚持在执业药师岗位工作；</w:t>
            </w:r>
          </w:p>
          <w:p w14:paraId="6859E923">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4.经执业单位同意；</w:t>
            </w:r>
          </w:p>
          <w:p w14:paraId="1ADC475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5.按规定参加继续教育学习。</w:t>
            </w:r>
          </w:p>
        </w:tc>
        <w:tc>
          <w:tcPr>
            <w:tcW w:w="3628" w:type="dxa"/>
            <w:noWrap w:val="0"/>
            <w:vAlign w:val="center"/>
          </w:tcPr>
          <w:p w14:paraId="4A296C07">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1.执业药师首次注册申请表；</w:t>
            </w:r>
          </w:p>
          <w:p w14:paraId="3ED89153">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2.执业药师职业资格证书；</w:t>
            </w:r>
          </w:p>
          <w:p w14:paraId="5C02A69E">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3.身份证明；</w:t>
            </w:r>
          </w:p>
          <w:p w14:paraId="6CD54FAE">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4.执业单位开业证明；</w:t>
            </w:r>
          </w:p>
          <w:p w14:paraId="1B4ED63F">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5.继续教育学分证明；</w:t>
            </w:r>
          </w:p>
          <w:p w14:paraId="7581A7AC">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6.申请人委托他人办理注册申请的，代理人应当提交授权委托书以及代理人的身份证明文件。</w:t>
            </w:r>
          </w:p>
        </w:tc>
        <w:tc>
          <w:tcPr>
            <w:tcW w:w="657" w:type="dxa"/>
            <w:noWrap w:val="0"/>
            <w:vAlign w:val="center"/>
          </w:tcPr>
          <w:p w14:paraId="53A8E1EE">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6B74DC89">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20个工作日</w:t>
            </w:r>
          </w:p>
        </w:tc>
        <w:tc>
          <w:tcPr>
            <w:tcW w:w="660" w:type="dxa"/>
            <w:noWrap w:val="0"/>
            <w:vAlign w:val="center"/>
          </w:tcPr>
          <w:p w14:paraId="1CD05A3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核发</w:t>
            </w:r>
            <w:r>
              <w:rPr>
                <w:rFonts w:hint="eastAsia" w:ascii="宋体" w:hAnsi="宋体" w:eastAsia="宋体" w:cs="宋体"/>
                <w:color w:val="auto"/>
                <w:spacing w:val="0"/>
                <w:kern w:val="0"/>
                <w:sz w:val="15"/>
                <w:szCs w:val="15"/>
                <w:highlight w:val="none"/>
              </w:rPr>
              <w:t>执业药师注册证</w:t>
            </w:r>
          </w:p>
        </w:tc>
        <w:tc>
          <w:tcPr>
            <w:tcW w:w="1362" w:type="dxa"/>
            <w:noWrap w:val="0"/>
            <w:vAlign w:val="center"/>
          </w:tcPr>
          <w:p w14:paraId="6339150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25CE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057B9DC6">
            <w:pPr>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104</w:t>
            </w:r>
          </w:p>
        </w:tc>
        <w:tc>
          <w:tcPr>
            <w:tcW w:w="775" w:type="dxa"/>
            <w:noWrap w:val="0"/>
            <w:vAlign w:val="center"/>
          </w:tcPr>
          <w:p w14:paraId="4C8D9BBD">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执业药师变更注册</w:t>
            </w:r>
          </w:p>
        </w:tc>
        <w:tc>
          <w:tcPr>
            <w:tcW w:w="4456" w:type="dxa"/>
            <w:noWrap w:val="0"/>
            <w:vAlign w:val="center"/>
          </w:tcPr>
          <w:p w14:paraId="6F805D66">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《执业药师注册管理办法》</w:t>
            </w:r>
          </w:p>
          <w:p w14:paraId="6465B4DD">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第七条  执业药师注册申请人（以下简称申请人），必须具备下列条件：</w:t>
            </w:r>
          </w:p>
          <w:p w14:paraId="0F74D077">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（一）取得《执业药师职业资格证书》；</w:t>
            </w:r>
          </w:p>
          <w:p w14:paraId="7447F16A">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（二）遵纪守法，遵守执业药师职业道德；</w:t>
            </w:r>
          </w:p>
          <w:p w14:paraId="2107950A">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（三）身体健康，能坚持在执业药师岗位工作；</w:t>
            </w:r>
          </w:p>
          <w:p w14:paraId="306F9F7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（四）经执业单位同意；</w:t>
            </w:r>
          </w:p>
          <w:p w14:paraId="6A434CC9">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（五）按规定参加继续教育学习。</w:t>
            </w:r>
          </w:p>
          <w:p w14:paraId="327B5D99">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第八条  有下列情形之一的，药品监督管理部门不予注册：</w:t>
            </w:r>
          </w:p>
          <w:p w14:paraId="6728D1EE">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（一）不具有完全民事行为能力的；</w:t>
            </w:r>
          </w:p>
          <w:p w14:paraId="3148BCA1">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（二）甲类、乙类传染病传染期、精神疾病发病期等健康状况不适宜或者不能胜任相应业务工作的；</w:t>
            </w:r>
          </w:p>
          <w:p w14:paraId="62EEFCD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（三）受到刑事处罚，自刑罚执行完毕之日到申请注册之日不满三年的；</w:t>
            </w:r>
          </w:p>
          <w:p w14:paraId="2CDE5649">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（四）未按规定完成继续教育学习的；</w:t>
            </w:r>
          </w:p>
          <w:p w14:paraId="297AD9C8">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（五）近三年有新增不良信息记录的；</w:t>
            </w:r>
          </w:p>
          <w:p w14:paraId="4E5BF185">
            <w:pPr>
              <w:keepNext w:val="0"/>
              <w:keepLines w:val="0"/>
              <w:pageBreakBefore w:val="0"/>
              <w:widowControl/>
              <w:kinsoku/>
              <w:wordWrap/>
              <w:overflowPunct/>
              <w:topLinePunct w:val="0"/>
              <w:autoSpaceDE/>
              <w:autoSpaceDN/>
              <w:bidi w:val="0"/>
              <w:adjustRightInd/>
              <w:spacing w:line="200" w:lineRule="exact"/>
              <w:ind w:left="0" w:leftChars="0" w:right="0" w:rightChars="0" w:firstLine="127" w:firstLineChars="1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（六）国家规定不宜从事执业药师业务的其他情形。</w:t>
            </w:r>
          </w:p>
          <w:p w14:paraId="7E439422">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第十一条  申请人申请首次注册需要提交以下材料：</w:t>
            </w:r>
          </w:p>
          <w:p w14:paraId="29CE325A">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（一）执业药师首次注册申请表（附件1）；</w:t>
            </w:r>
          </w:p>
          <w:p w14:paraId="1A0AD533">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（二）执业药师职业资格证书；</w:t>
            </w:r>
          </w:p>
          <w:p w14:paraId="684C3A4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（三）身份证明；</w:t>
            </w:r>
          </w:p>
          <w:p w14:paraId="75B189D7">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（四）执业单位开业证明；</w:t>
            </w:r>
          </w:p>
          <w:p w14:paraId="6C7F71BF">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（五）继续教育学分证明。</w:t>
            </w:r>
          </w:p>
          <w:p w14:paraId="0E4FA224">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申请人委托他人办理注册申请的，代理人应当提交授权委托书以及代理人的身份证明文件。</w:t>
            </w:r>
          </w:p>
          <w:p w14:paraId="0632C70F">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申请人应当按要求在线提交注册申请或者现场递交纸质材料。药品监督管理部门应当公示明确上述材料形式要求。凡是通过法定证照、书面告知承诺、政府部门内部核查或者部门间核查、网络核验等能够办理的，药品监督管理部门不得要求申请人额外提供证明材料。</w:t>
            </w:r>
          </w:p>
          <w:p w14:paraId="6711C3C1">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254" w:firstLineChars="200"/>
              <w:jc w:val="both"/>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第二十条  申请人要求变更执业地区、执业类别、执业范围、执业单位的，应当向拟申请执业所在地的省、自治区、直辖市药品监督管理部门申请办理变更注册手续。</w:t>
            </w:r>
          </w:p>
          <w:p w14:paraId="365A8A90">
            <w:pPr>
              <w:keepNext w:val="0"/>
              <w:keepLines w:val="0"/>
              <w:pageBreakBefore w:val="0"/>
              <w:widowControl/>
              <w:kinsoku/>
              <w:wordWrap/>
              <w:overflowPunct/>
              <w:topLinePunct w:val="0"/>
              <w:autoSpaceDE/>
              <w:autoSpaceDN/>
              <w:bidi w:val="0"/>
              <w:adjustRightInd/>
              <w:snapToGrid/>
              <w:spacing w:line="200" w:lineRule="exact"/>
              <w:ind w:left="0" w:leftChars="0" w:right="0" w:rightChars="0"/>
              <w:jc w:val="both"/>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药品监督管理部门应当自受理变更注册申请之日起七个工作日内作出准予变更注册的决定。</w:t>
            </w:r>
          </w:p>
          <w:p w14:paraId="3D4C45D2">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254" w:firstLineChars="200"/>
              <w:jc w:val="both"/>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第二十一条  需要延续注册的，申请人应当在注册有效期满之日三十日前，向执业所在地省、自治区、直辖市药品监督管理部门提出延续注册申请。</w:t>
            </w:r>
          </w:p>
          <w:p w14:paraId="57022E96">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254" w:firstLineChars="200"/>
              <w:jc w:val="both"/>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监督管理部门准予延续注册的，注册有效期从期满之日次日起重新计算五年。药品监督管理部门准予变更注册的，注册有效期不变；但在有效期满之日前三十日内申请变更注册，符合要求的，注册有效期自旧证期满之日次日起重新计算五年。</w:t>
            </w:r>
          </w:p>
          <w:p w14:paraId="1EBCA1B0">
            <w:pPr>
              <w:keepNext w:val="0"/>
              <w:keepLines w:val="0"/>
              <w:pageBreakBefore w:val="0"/>
              <w:widowControl/>
              <w:kinsoku/>
              <w:wordWrap/>
              <w:overflowPunct/>
              <w:topLinePunct w:val="0"/>
              <w:autoSpaceDE/>
              <w:autoSpaceDN/>
              <w:bidi w:val="0"/>
              <w:adjustRightInd/>
              <w:snapToGrid/>
              <w:spacing w:line="200" w:lineRule="exact"/>
              <w:ind w:left="0" w:leftChars="0" w:right="0" w:rightChars="0" w:firstLine="254" w:firstLineChars="200"/>
              <w:jc w:val="both"/>
              <w:textAlignment w:val="center"/>
              <w:outlineLvl w:val="9"/>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第二十二条  需要变更注册或者延续注册的，申请人提交相应执业药师注册申请表（附件3或者附件4），并提供第十一条第四项和第五项所列材料。</w:t>
            </w:r>
          </w:p>
        </w:tc>
        <w:tc>
          <w:tcPr>
            <w:tcW w:w="2037" w:type="dxa"/>
            <w:noWrap w:val="0"/>
            <w:vAlign w:val="center"/>
          </w:tcPr>
          <w:p w14:paraId="6F0CA34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执业药师注册申请人（以下简称申请人），必须具备下列条件：</w:t>
            </w:r>
          </w:p>
          <w:p w14:paraId="3F8B23C8">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1.取得《执业药师职业资格证书》；</w:t>
            </w:r>
          </w:p>
          <w:p w14:paraId="0CAE6263">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2.遵纪守法，遵守执业药师职业道德；</w:t>
            </w:r>
          </w:p>
          <w:p w14:paraId="25D097A4">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3.身体健康，能坚持在执业药师岗位工作；</w:t>
            </w:r>
          </w:p>
          <w:p w14:paraId="11EEC672">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4.经执业单位同意；</w:t>
            </w:r>
          </w:p>
          <w:p w14:paraId="14EF8879">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5.按规定参加继续教育学习。</w:t>
            </w:r>
          </w:p>
        </w:tc>
        <w:tc>
          <w:tcPr>
            <w:tcW w:w="3628" w:type="dxa"/>
            <w:noWrap w:val="0"/>
            <w:vAlign w:val="center"/>
          </w:tcPr>
          <w:p w14:paraId="0D357C50">
            <w:pPr>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1.执业药师变更注册申请表；</w:t>
            </w:r>
          </w:p>
          <w:p w14:paraId="0571FCB5">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2.执业单位开业证明；</w:t>
            </w:r>
          </w:p>
          <w:p w14:paraId="441A5C7B">
            <w:pPr>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3.继续教育学分证明；</w:t>
            </w:r>
          </w:p>
          <w:p w14:paraId="7D67EBCE">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4.申请人委托他人办理注册申请的，代理人应当提交授权委托书以及代理人的身份证明文件；</w:t>
            </w:r>
          </w:p>
          <w:p w14:paraId="2414C3ED">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5.《执业药师注册证》原件。</w:t>
            </w:r>
          </w:p>
        </w:tc>
        <w:tc>
          <w:tcPr>
            <w:tcW w:w="657" w:type="dxa"/>
            <w:noWrap w:val="0"/>
            <w:vAlign w:val="center"/>
          </w:tcPr>
          <w:p w14:paraId="5206E379">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626BB751">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7个工作日</w:t>
            </w:r>
          </w:p>
        </w:tc>
        <w:tc>
          <w:tcPr>
            <w:tcW w:w="660" w:type="dxa"/>
            <w:noWrap w:val="0"/>
            <w:vAlign w:val="center"/>
          </w:tcPr>
          <w:p w14:paraId="7350DDDD">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eastAsia="zh-CN"/>
              </w:rPr>
              <w:t>核发</w:t>
            </w:r>
            <w:r>
              <w:rPr>
                <w:rFonts w:hint="eastAsia" w:ascii="宋体" w:hAnsi="宋体" w:eastAsia="宋体" w:cs="宋体"/>
                <w:color w:val="auto"/>
                <w:spacing w:val="0"/>
                <w:kern w:val="0"/>
                <w:sz w:val="15"/>
                <w:szCs w:val="15"/>
                <w:highlight w:val="none"/>
              </w:rPr>
              <w:t>执业药师注册证</w:t>
            </w:r>
          </w:p>
        </w:tc>
        <w:tc>
          <w:tcPr>
            <w:tcW w:w="1362" w:type="dxa"/>
            <w:noWrap w:val="0"/>
            <w:vAlign w:val="center"/>
          </w:tcPr>
          <w:p w14:paraId="0185E3C9">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7F52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1243644">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105</w:t>
            </w:r>
          </w:p>
        </w:tc>
        <w:tc>
          <w:tcPr>
            <w:tcW w:w="775" w:type="dxa"/>
            <w:noWrap w:val="0"/>
            <w:vAlign w:val="center"/>
          </w:tcPr>
          <w:p w14:paraId="54F9156C">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执业药师延续注册</w:t>
            </w:r>
          </w:p>
        </w:tc>
        <w:tc>
          <w:tcPr>
            <w:tcW w:w="4456" w:type="dxa"/>
            <w:noWrap w:val="0"/>
            <w:vAlign w:val="center"/>
          </w:tcPr>
          <w:p w14:paraId="27E531F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《执业药师注册管理办法》</w:t>
            </w:r>
          </w:p>
          <w:p w14:paraId="07D5595E">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第七条  执业药师注册申请人（以下简称申请人），必须具备下列条件：</w:t>
            </w:r>
          </w:p>
          <w:p w14:paraId="0F64478E">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（一）取得《执业药师职业资格证书》；</w:t>
            </w:r>
          </w:p>
          <w:p w14:paraId="6C844907">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（二）遵纪守法，遵守执业药师职业道德；</w:t>
            </w:r>
          </w:p>
          <w:p w14:paraId="58301FAB">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（三）身体健康，能坚持在执业药师岗位工作；</w:t>
            </w:r>
          </w:p>
          <w:p w14:paraId="239909D1">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（四）经执业单位同意；</w:t>
            </w:r>
          </w:p>
          <w:p w14:paraId="04B2D92C">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（五）按规定参加继续教育学习。</w:t>
            </w:r>
          </w:p>
          <w:p w14:paraId="5F041F01">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第八条  有下列情形之一的，药品监督管理部门不予注册：</w:t>
            </w:r>
          </w:p>
          <w:p w14:paraId="74CCC76D">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（一）不具有完全民事行为能力的；</w:t>
            </w:r>
          </w:p>
          <w:p w14:paraId="569F6C44">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（二）甲类、乙类传染病传染期、精神疾病发病期等健康状况不适宜或者不能胜任相应业务工作的；</w:t>
            </w:r>
          </w:p>
          <w:p w14:paraId="0FF16C93">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（三）受到刑事处罚，自刑罚执行完毕之日到申请注册之日不满三年的；</w:t>
            </w:r>
          </w:p>
          <w:p w14:paraId="58A7DF6D">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（四）未按规定完成继续教育学习的；</w:t>
            </w:r>
          </w:p>
          <w:p w14:paraId="224D051D">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（五）近三年有新增不良信息记录的；</w:t>
            </w:r>
          </w:p>
          <w:p w14:paraId="6985E281">
            <w:pPr>
              <w:keepNext w:val="0"/>
              <w:keepLines w:val="0"/>
              <w:pageBreakBefore w:val="0"/>
              <w:widowControl/>
              <w:kinsoku/>
              <w:wordWrap/>
              <w:overflowPunct/>
              <w:topLinePunct w:val="0"/>
              <w:autoSpaceDE/>
              <w:autoSpaceDN/>
              <w:bidi w:val="0"/>
              <w:adjustRightInd/>
              <w:spacing w:line="200" w:lineRule="exact"/>
              <w:ind w:left="0" w:leftChars="0" w:right="0" w:rightChars="0" w:firstLine="127" w:firstLineChars="1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（六）国家规定不宜从事执业药师业务的其他情形。</w:t>
            </w:r>
          </w:p>
          <w:p w14:paraId="4F277C7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第十一条  申请人申请首次注册需要提交以下材料：</w:t>
            </w:r>
          </w:p>
          <w:p w14:paraId="321596DF">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（一）执业药师首次注册申请表（附件1）；</w:t>
            </w:r>
          </w:p>
          <w:p w14:paraId="20254E75">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（二）执业药师职业资格证书；</w:t>
            </w:r>
          </w:p>
          <w:p w14:paraId="4163FF8A">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（三）身份证明；</w:t>
            </w:r>
          </w:p>
          <w:p w14:paraId="1895DF22">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（四）执业单位开业证明；</w:t>
            </w:r>
          </w:p>
          <w:p w14:paraId="09C98653">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（五）继续教育学分证明。</w:t>
            </w:r>
          </w:p>
          <w:p w14:paraId="62595CD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申请人委托他人办理注册申请的，代理人应当提交授权委托书以及代理人的身份证明文件。</w:t>
            </w:r>
          </w:p>
          <w:p w14:paraId="0DD99A2C">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申请人应当按要求在线提交注册申请或者现场递交纸质材料。药品监督管理部门应当公示明确上述材料形式要求。凡是通过法定证照、书面告知承诺、政府部门内部核查或者部门间核查、网络核验等能够办理的，药品监督管理部门不得要求申请人额外提供证明材料。</w:t>
            </w:r>
          </w:p>
          <w:p w14:paraId="46E18003">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第二十一条  需要延续注册的，申请人应当在注册有效期满之日三十日前，向执业所在地省、自治区、直辖市药品监督管理部门提出延续注册申请。</w:t>
            </w:r>
          </w:p>
          <w:p w14:paraId="4088564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药品监督管理部门准予延续注册的，注册有效期从期满之日次日起重新计算五年。药品监督管理部门准予变更注册的，注册有效期不变；但在有效期满之日前三十日内申请变更注册，符合要求的，注册有效期自旧证期满之日次日起重新计算五年。</w:t>
            </w:r>
          </w:p>
          <w:p w14:paraId="4EA945BF">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第二十二条  需要变更注册或者延续注册的，申请人提交相应执业药师注册申请表（附件3或者附件4），并提供第十一条第四项和第五项所列材料。</w:t>
            </w:r>
          </w:p>
        </w:tc>
        <w:tc>
          <w:tcPr>
            <w:tcW w:w="2037" w:type="dxa"/>
            <w:noWrap w:val="0"/>
            <w:vAlign w:val="center"/>
          </w:tcPr>
          <w:p w14:paraId="6E745ADA">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执业药师注册申请人（以下简称申请人），必须具备下列条件：</w:t>
            </w:r>
          </w:p>
          <w:p w14:paraId="67A0041A">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1.取得《执业药师职业资格证书》；</w:t>
            </w:r>
          </w:p>
          <w:p w14:paraId="106A9FBC">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rPr>
              <w:t>2.遵纪守法，遵守执业药师职业道德；</w:t>
            </w:r>
          </w:p>
          <w:p w14:paraId="5141C491">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3.身体健康，能坚持在执业药师岗位工作；</w:t>
            </w:r>
          </w:p>
          <w:p w14:paraId="2B343846">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4.经执业单位同意；</w:t>
            </w:r>
          </w:p>
          <w:p w14:paraId="249E6F4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5.按规定参加继续教育学习。</w:t>
            </w:r>
          </w:p>
        </w:tc>
        <w:tc>
          <w:tcPr>
            <w:tcW w:w="3628" w:type="dxa"/>
            <w:noWrap w:val="0"/>
            <w:vAlign w:val="center"/>
          </w:tcPr>
          <w:p w14:paraId="33E6EB6F">
            <w:pPr>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1.执业药师延续注册申请表；</w:t>
            </w:r>
          </w:p>
          <w:p w14:paraId="704F956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2.执业单位开业证明；</w:t>
            </w:r>
          </w:p>
          <w:p w14:paraId="74F14BB2">
            <w:pPr>
              <w:keepNext w:val="0"/>
              <w:keepLines w:val="0"/>
              <w:pageBreakBefore w:val="0"/>
              <w:kinsoku/>
              <w:wordWrap/>
              <w:overflowPunct/>
              <w:topLinePunct w:val="0"/>
              <w:bidi w:val="0"/>
              <w:spacing w:line="200" w:lineRule="exact"/>
              <w:ind w:left="0" w:leftChars="0" w:right="0" w:rightChars="0"/>
              <w:jc w:val="both"/>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3.继续教育学分证明；</w:t>
            </w:r>
          </w:p>
          <w:p w14:paraId="4F4FE5F2">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4.申请人委托他人办理注册申请的，代理人应当提交授权委托书以及代理人的身份证明文件；</w:t>
            </w:r>
          </w:p>
          <w:p w14:paraId="7505B17D">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5.《执业药师注册证》原件。</w:t>
            </w:r>
          </w:p>
        </w:tc>
        <w:tc>
          <w:tcPr>
            <w:tcW w:w="657" w:type="dxa"/>
            <w:noWrap w:val="0"/>
            <w:vAlign w:val="center"/>
          </w:tcPr>
          <w:p w14:paraId="24909A46">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7CBD6DC0">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20个工作日</w:t>
            </w:r>
          </w:p>
        </w:tc>
        <w:tc>
          <w:tcPr>
            <w:tcW w:w="660" w:type="dxa"/>
            <w:noWrap w:val="0"/>
            <w:vAlign w:val="center"/>
          </w:tcPr>
          <w:p w14:paraId="4121916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换发</w:t>
            </w:r>
            <w:r>
              <w:rPr>
                <w:rFonts w:hint="eastAsia" w:ascii="宋体" w:hAnsi="宋体" w:eastAsia="宋体" w:cs="宋体"/>
                <w:color w:val="auto"/>
                <w:spacing w:val="0"/>
                <w:kern w:val="0"/>
                <w:sz w:val="15"/>
                <w:szCs w:val="15"/>
                <w:highlight w:val="none"/>
              </w:rPr>
              <w:t>执业药师注册证</w:t>
            </w:r>
          </w:p>
        </w:tc>
        <w:tc>
          <w:tcPr>
            <w:tcW w:w="1362" w:type="dxa"/>
            <w:noWrap w:val="0"/>
            <w:vAlign w:val="center"/>
          </w:tcPr>
          <w:p w14:paraId="14BF2565">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02AF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1B0905B9">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106</w:t>
            </w:r>
          </w:p>
        </w:tc>
        <w:tc>
          <w:tcPr>
            <w:tcW w:w="775" w:type="dxa"/>
            <w:noWrap w:val="0"/>
            <w:vAlign w:val="center"/>
          </w:tcPr>
          <w:p w14:paraId="7F7230E6">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执业药师注销注册</w:t>
            </w:r>
          </w:p>
        </w:tc>
        <w:tc>
          <w:tcPr>
            <w:tcW w:w="4456" w:type="dxa"/>
            <w:noWrap w:val="0"/>
            <w:vAlign w:val="center"/>
          </w:tcPr>
          <w:p w14:paraId="26EA1CC0">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《执业药师注册管理办法》</w:t>
            </w:r>
          </w:p>
          <w:p w14:paraId="3A08A314">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第二十四条  有下列情形之一的，《执业药师注册证》由药品监督管理部门注销，并予以公告：</w:t>
            </w:r>
          </w:p>
          <w:p w14:paraId="17AE86AC">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（一）注册有效期满未延续的；</w:t>
            </w:r>
          </w:p>
          <w:p w14:paraId="18176C61">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（二）执业药师注册证被依法撤销或者吊销的；</w:t>
            </w:r>
          </w:p>
          <w:p w14:paraId="083BD148">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（三）法律法规规定的应当注销注册的其他情形。</w:t>
            </w:r>
          </w:p>
          <w:p w14:paraId="4C8811FA">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有下列情形之一的，执业药师本人或者其执业单位，应当自知晓或者应当知晓之日起三十个工作日内向药品监督管理部门申请办理注销注册，并填写执业药师注销注册申请表（附件5）。药品监督管理部门经核实后依法注销注册。</w:t>
            </w:r>
          </w:p>
          <w:p w14:paraId="44164201">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（一）本人主动申请注销注册的；</w:t>
            </w:r>
          </w:p>
          <w:p w14:paraId="4F046879">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（二）执业药师身体健康状况不适宜继续执业的；</w:t>
            </w:r>
          </w:p>
          <w:p w14:paraId="78B903CB">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（三）执业药师无正当理由不在执业单位执业，超过一个月的；</w:t>
            </w:r>
          </w:p>
          <w:p w14:paraId="3D24EFA2">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（四）执业药师死亡或者被宣告失踪的；</w:t>
            </w:r>
          </w:p>
          <w:p w14:paraId="75E2ABE2">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（五）执业药师丧失完全民事行为能力的；</w:t>
            </w:r>
          </w:p>
          <w:p w14:paraId="1603C84C">
            <w:pPr>
              <w:pStyle w:val="19"/>
              <w:keepNext w:val="0"/>
              <w:keepLines w:val="0"/>
              <w:pageBreakBefore w:val="0"/>
              <w:widowControl/>
              <w:numPr>
                <w:ilvl w:val="0"/>
                <w:numId w:val="6"/>
              </w:numPr>
              <w:kinsoku/>
              <w:wordWrap/>
              <w:overflowPunct/>
              <w:topLinePunct w:val="0"/>
              <w:autoSpaceDE/>
              <w:autoSpaceDN/>
              <w:bidi w:val="0"/>
              <w:adjustRightInd/>
              <w:spacing w:line="200" w:lineRule="exact"/>
              <w:ind w:left="0" w:leftChars="0" w:right="0" w:rightChars="0" w:hanging="720" w:firstLine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 xml:space="preserve">    （六）</w:t>
            </w:r>
            <w:r>
              <w:rPr>
                <w:rFonts w:hint="eastAsia" w:ascii="宋体" w:hAnsi="宋体" w:eastAsia="宋体" w:cs="宋体"/>
                <w:color w:val="auto"/>
                <w:spacing w:val="0"/>
                <w:kern w:val="0"/>
                <w:sz w:val="15"/>
                <w:szCs w:val="15"/>
                <w:highlight w:val="none"/>
              </w:rPr>
              <w:t>执业药师受刑事处罚的。</w:t>
            </w:r>
          </w:p>
        </w:tc>
        <w:tc>
          <w:tcPr>
            <w:tcW w:w="2037" w:type="dxa"/>
            <w:noWrap w:val="0"/>
            <w:vAlign w:val="center"/>
          </w:tcPr>
          <w:p w14:paraId="46C6B174">
            <w:pPr>
              <w:keepNext w:val="0"/>
              <w:keepLines w:val="0"/>
              <w:pageBreakBefore w:val="0"/>
              <w:widowControl/>
              <w:tabs>
                <w:tab w:val="left" w:pos="312"/>
              </w:tabs>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1.主动申请注销注册；</w:t>
            </w:r>
          </w:p>
          <w:p w14:paraId="1794B42F">
            <w:pPr>
              <w:keepNext w:val="0"/>
              <w:keepLines w:val="0"/>
              <w:pageBreakBefore w:val="0"/>
              <w:widowControl/>
              <w:tabs>
                <w:tab w:val="left" w:pos="312"/>
              </w:tabs>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2.申请材料齐全，符合法定要求。</w:t>
            </w:r>
          </w:p>
        </w:tc>
        <w:tc>
          <w:tcPr>
            <w:tcW w:w="3628" w:type="dxa"/>
            <w:noWrap w:val="0"/>
            <w:vAlign w:val="center"/>
          </w:tcPr>
          <w:p w14:paraId="22666A23">
            <w:pPr>
              <w:keepNext w:val="0"/>
              <w:keepLines w:val="0"/>
              <w:pageBreakBefore w:val="0"/>
              <w:widowControl/>
              <w:numPr>
                <w:ilvl w:val="0"/>
                <w:numId w:val="0"/>
              </w:numPr>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执业药师注销注册申请表；</w:t>
            </w:r>
          </w:p>
          <w:p w14:paraId="40F079C2">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2.《执业药师注册证》原件；</w:t>
            </w:r>
          </w:p>
          <w:p w14:paraId="525D5133">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3.申请人委托他人办理注册申请的，代理人应当提交授权委托书以及代理人的身份证明文件。</w:t>
            </w:r>
          </w:p>
        </w:tc>
        <w:tc>
          <w:tcPr>
            <w:tcW w:w="657" w:type="dxa"/>
            <w:noWrap w:val="0"/>
            <w:vAlign w:val="center"/>
          </w:tcPr>
          <w:p w14:paraId="3651FC2A">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窗口办理、网上办理、快递申请</w:t>
            </w:r>
          </w:p>
        </w:tc>
        <w:tc>
          <w:tcPr>
            <w:tcW w:w="1239" w:type="dxa"/>
            <w:noWrap w:val="0"/>
            <w:vAlign w:val="center"/>
          </w:tcPr>
          <w:p w14:paraId="0DFD3554">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10个工作日</w:t>
            </w:r>
          </w:p>
        </w:tc>
        <w:tc>
          <w:tcPr>
            <w:tcW w:w="660" w:type="dxa"/>
            <w:noWrap w:val="0"/>
            <w:vAlign w:val="center"/>
          </w:tcPr>
          <w:p w14:paraId="58D10E97">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准予注销</w:t>
            </w:r>
          </w:p>
        </w:tc>
        <w:tc>
          <w:tcPr>
            <w:tcW w:w="1362" w:type="dxa"/>
            <w:noWrap w:val="0"/>
            <w:vAlign w:val="center"/>
          </w:tcPr>
          <w:p w14:paraId="792AF1CA">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r w14:paraId="3EE7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7" w:type="dxa"/>
            <w:noWrap w:val="0"/>
            <w:vAlign w:val="center"/>
          </w:tcPr>
          <w:p w14:paraId="6A305241">
            <w:pPr>
              <w:keepNext w:val="0"/>
              <w:keepLines w:val="0"/>
              <w:pageBreakBefore w:val="0"/>
              <w:kinsoku/>
              <w:wordWrap/>
              <w:overflowPunct/>
              <w:topLinePunct w:val="0"/>
              <w:bidi w:val="0"/>
              <w:spacing w:line="200" w:lineRule="exact"/>
              <w:ind w:left="0" w:leftChars="0" w:right="0" w:rightChars="0"/>
              <w:jc w:val="center"/>
              <w:rPr>
                <w:rFonts w:hint="eastAsia" w:ascii="宋体" w:hAnsi="宋体" w:eastAsia="宋体" w:cs="宋体"/>
                <w:color w:val="auto"/>
                <w:spacing w:val="0"/>
                <w:kern w:val="0"/>
                <w:sz w:val="15"/>
                <w:szCs w:val="15"/>
                <w:highlight w:val="none"/>
                <w:lang w:val="en-US" w:eastAsia="zh-CN" w:bidi="ar"/>
              </w:rPr>
            </w:pPr>
            <w:r>
              <w:rPr>
                <w:rFonts w:hint="eastAsia" w:ascii="宋体" w:hAnsi="宋体" w:eastAsia="宋体" w:cs="宋体"/>
                <w:color w:val="auto"/>
                <w:spacing w:val="0"/>
                <w:kern w:val="0"/>
                <w:sz w:val="15"/>
                <w:szCs w:val="15"/>
                <w:highlight w:val="none"/>
                <w:lang w:val="en-US" w:eastAsia="zh-CN" w:bidi="ar"/>
              </w:rPr>
              <w:t>107</w:t>
            </w:r>
          </w:p>
        </w:tc>
        <w:tc>
          <w:tcPr>
            <w:tcW w:w="775" w:type="dxa"/>
            <w:shd w:val="clear" w:color="auto" w:fill="auto"/>
            <w:noWrap w:val="0"/>
            <w:vAlign w:val="center"/>
          </w:tcPr>
          <w:p w14:paraId="29E526ED">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rPr>
            </w:pPr>
            <w:r>
              <w:rPr>
                <w:rFonts w:hint="eastAsia" w:ascii="宋体" w:hAnsi="宋体" w:eastAsia="宋体" w:cs="宋体"/>
                <w:color w:val="auto"/>
                <w:spacing w:val="0"/>
                <w:kern w:val="0"/>
                <w:sz w:val="15"/>
                <w:szCs w:val="15"/>
                <w:highlight w:val="none"/>
                <w:lang w:eastAsia="zh-CN"/>
              </w:rPr>
              <w:t>执业药师注册证补发</w:t>
            </w:r>
          </w:p>
          <w:p w14:paraId="485A7306">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SA"/>
              </w:rPr>
            </w:pPr>
          </w:p>
        </w:tc>
        <w:tc>
          <w:tcPr>
            <w:tcW w:w="4456" w:type="dxa"/>
            <w:shd w:val="clear" w:color="auto" w:fill="auto"/>
            <w:noWrap w:val="0"/>
            <w:vAlign w:val="center"/>
          </w:tcPr>
          <w:p w14:paraId="733943B8">
            <w:pPr>
              <w:keepNext w:val="0"/>
              <w:keepLines w:val="0"/>
              <w:pageBreakBefore w:val="0"/>
              <w:widowControl/>
              <w:kinsoku/>
              <w:wordWrap/>
              <w:overflowPunct/>
              <w:topLinePunct w:val="0"/>
              <w:autoSpaceDE/>
              <w:autoSpaceDN/>
              <w:bidi w:val="0"/>
              <w:adjustRightInd/>
              <w:spacing w:line="200" w:lineRule="exact"/>
              <w:ind w:left="0" w:leftChars="0" w:right="0" w:rightChars="0" w:firstLine="254" w:firstLineChars="200"/>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《执业药师注册管理办法》</w:t>
            </w:r>
          </w:p>
          <w:p w14:paraId="100E4B13">
            <w:pPr>
              <w:pStyle w:val="19"/>
              <w:keepNext w:val="0"/>
              <w:keepLines w:val="0"/>
              <w:pageBreakBefore w:val="0"/>
              <w:widowControl/>
              <w:numPr>
                <w:ilvl w:val="0"/>
                <w:numId w:val="6"/>
              </w:numPr>
              <w:kinsoku/>
              <w:wordWrap/>
              <w:overflowPunct/>
              <w:topLinePunct w:val="0"/>
              <w:autoSpaceDE/>
              <w:autoSpaceDN/>
              <w:bidi w:val="0"/>
              <w:adjustRightInd/>
              <w:spacing w:line="200" w:lineRule="exact"/>
              <w:ind w:left="0" w:leftChars="0" w:right="0" w:rightChars="0" w:hanging="720" w:firstLineChars="0"/>
              <w:jc w:val="both"/>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 xml:space="preserve">   </w:t>
            </w:r>
            <w:r>
              <w:rPr>
                <w:rFonts w:hint="eastAsia" w:ascii="宋体" w:hAnsi="宋体" w:eastAsia="宋体" w:cs="宋体"/>
                <w:color w:val="auto"/>
                <w:spacing w:val="0"/>
                <w:kern w:val="0"/>
                <w:sz w:val="15"/>
                <w:szCs w:val="15"/>
                <w:highlight w:val="none"/>
              </w:rPr>
              <w:t>第三十条  执业药师应当妥善保管《执业药师注册证》，不得买卖、租借和涂改。如发生损坏，当事人应当及时持损坏证书向原发证部门申请换发。如发生遗失，当事人向原发证部门申请补发。</w:t>
            </w:r>
          </w:p>
        </w:tc>
        <w:tc>
          <w:tcPr>
            <w:tcW w:w="2037" w:type="dxa"/>
            <w:shd w:val="clear" w:color="auto" w:fill="auto"/>
            <w:noWrap w:val="0"/>
            <w:vAlign w:val="center"/>
          </w:tcPr>
          <w:p w14:paraId="4A392C2D">
            <w:pPr>
              <w:keepNext w:val="0"/>
              <w:keepLines w:val="0"/>
              <w:pageBreakBefore w:val="0"/>
              <w:widowControl/>
              <w:kinsoku/>
              <w:wordWrap/>
              <w:overflowPunct/>
              <w:topLinePunct w:val="0"/>
              <w:autoSpaceDE/>
              <w:autoSpaceDN/>
              <w:bidi w:val="0"/>
              <w:adjustRightInd/>
              <w:spacing w:line="200" w:lineRule="exact"/>
              <w:ind w:left="0" w:leftChars="0" w:right="0" w:rightChars="0"/>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1.主动申请补发执业药师注册证；</w:t>
            </w:r>
          </w:p>
          <w:p w14:paraId="6DA24F1F">
            <w:pPr>
              <w:keepNext w:val="0"/>
              <w:keepLines w:val="0"/>
              <w:pageBreakBefore w:val="0"/>
              <w:widowControl/>
              <w:tabs>
                <w:tab w:val="left" w:pos="312"/>
              </w:tabs>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2.申请材料齐全，符合法定要求。</w:t>
            </w:r>
          </w:p>
        </w:tc>
        <w:tc>
          <w:tcPr>
            <w:tcW w:w="3628" w:type="dxa"/>
            <w:shd w:val="clear" w:color="auto" w:fill="auto"/>
            <w:noWrap w:val="0"/>
            <w:vAlign w:val="center"/>
          </w:tcPr>
          <w:p w14:paraId="4E738067">
            <w:pPr>
              <w:keepNext w:val="0"/>
              <w:keepLines w:val="0"/>
              <w:pageBreakBefore w:val="0"/>
              <w:widowControl/>
              <w:numPr>
                <w:ilvl w:val="0"/>
                <w:numId w:val="0"/>
              </w:numPr>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eastAsia="zh-CN"/>
              </w:rPr>
            </w:pPr>
            <w:r>
              <w:rPr>
                <w:rFonts w:hint="eastAsia" w:ascii="宋体" w:hAnsi="宋体" w:eastAsia="宋体" w:cs="宋体"/>
                <w:color w:val="auto"/>
                <w:spacing w:val="0"/>
                <w:kern w:val="0"/>
                <w:sz w:val="15"/>
                <w:szCs w:val="15"/>
                <w:highlight w:val="none"/>
                <w:lang w:val="en-US" w:eastAsia="zh-CN"/>
              </w:rPr>
              <w:t>1.</w:t>
            </w:r>
            <w:r>
              <w:rPr>
                <w:rFonts w:hint="eastAsia" w:ascii="宋体" w:hAnsi="宋体" w:eastAsia="宋体" w:cs="宋体"/>
                <w:color w:val="auto"/>
                <w:spacing w:val="0"/>
                <w:kern w:val="0"/>
                <w:sz w:val="15"/>
                <w:szCs w:val="15"/>
                <w:highlight w:val="none"/>
              </w:rPr>
              <w:t>执业药师注册证补发申请表</w:t>
            </w:r>
            <w:r>
              <w:rPr>
                <w:rFonts w:hint="eastAsia" w:ascii="宋体" w:hAnsi="宋体" w:eastAsia="宋体" w:cs="宋体"/>
                <w:color w:val="auto"/>
                <w:spacing w:val="0"/>
                <w:kern w:val="0"/>
                <w:sz w:val="15"/>
                <w:szCs w:val="15"/>
                <w:highlight w:val="none"/>
                <w:lang w:eastAsia="zh-CN"/>
              </w:rPr>
              <w:t>；</w:t>
            </w:r>
          </w:p>
          <w:p w14:paraId="19442437">
            <w:pPr>
              <w:keepNext w:val="0"/>
              <w:keepLines w:val="0"/>
              <w:pageBreakBefore w:val="0"/>
              <w:widowControl/>
              <w:numPr>
                <w:ilvl w:val="0"/>
                <w:numId w:val="0"/>
              </w:numPr>
              <w:kinsoku/>
              <w:wordWrap/>
              <w:overflowPunct/>
              <w:topLinePunct w:val="0"/>
              <w:bidi w:val="0"/>
              <w:spacing w:line="200" w:lineRule="exact"/>
              <w:ind w:left="0" w:leftChars="0" w:right="0" w:rightChars="0" w:firstLine="0" w:firstLineChars="0"/>
              <w:jc w:val="both"/>
              <w:textAlignment w:val="center"/>
              <w:rPr>
                <w:rFonts w:hint="eastAsia" w:ascii="宋体" w:hAnsi="宋体" w:eastAsia="宋体" w:cs="宋体"/>
                <w:b/>
                <w:bCs/>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2.</w:t>
            </w:r>
            <w:r>
              <w:rPr>
                <w:rFonts w:hint="eastAsia" w:ascii="宋体" w:hAnsi="宋体" w:eastAsia="宋体" w:cs="宋体"/>
                <w:color w:val="auto"/>
                <w:spacing w:val="0"/>
                <w:kern w:val="0"/>
                <w:sz w:val="15"/>
                <w:szCs w:val="15"/>
                <w:highlight w:val="none"/>
              </w:rPr>
              <w:t>申请人委托他人办理注册申请的，代理人应当提交授权委托书以及代理人的身份证明文件</w:t>
            </w:r>
            <w:r>
              <w:rPr>
                <w:rFonts w:hint="eastAsia" w:ascii="宋体" w:hAnsi="宋体" w:eastAsia="宋体" w:cs="宋体"/>
                <w:color w:val="auto"/>
                <w:spacing w:val="0"/>
                <w:kern w:val="0"/>
                <w:sz w:val="15"/>
                <w:szCs w:val="15"/>
                <w:highlight w:val="none"/>
                <w:lang w:eastAsia="zh-CN"/>
              </w:rPr>
              <w:t>。</w:t>
            </w:r>
          </w:p>
        </w:tc>
        <w:tc>
          <w:tcPr>
            <w:tcW w:w="657" w:type="dxa"/>
            <w:shd w:val="clear" w:color="auto" w:fill="auto"/>
            <w:noWrap w:val="0"/>
            <w:vAlign w:val="center"/>
          </w:tcPr>
          <w:p w14:paraId="36E33FA1">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rPr>
              <w:t>窗口办理、网上办理、快递申请</w:t>
            </w:r>
          </w:p>
        </w:tc>
        <w:tc>
          <w:tcPr>
            <w:tcW w:w="1239" w:type="dxa"/>
            <w:shd w:val="clear" w:color="auto" w:fill="auto"/>
            <w:noWrap w:val="0"/>
            <w:vAlign w:val="center"/>
          </w:tcPr>
          <w:p w14:paraId="5907F18C">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sz w:val="15"/>
                <w:szCs w:val="15"/>
                <w:highlight w:val="none"/>
                <w:lang w:eastAsia="zh-CN"/>
              </w:rPr>
              <w:t>法定办结时限</w:t>
            </w:r>
            <w:r>
              <w:rPr>
                <w:rFonts w:hint="eastAsia" w:ascii="宋体" w:hAnsi="宋体" w:eastAsia="宋体" w:cs="宋体"/>
                <w:color w:val="auto"/>
                <w:spacing w:val="0"/>
                <w:sz w:val="15"/>
                <w:szCs w:val="15"/>
                <w:highlight w:val="none"/>
              </w:rPr>
              <w:t>10个工作日</w:t>
            </w:r>
          </w:p>
        </w:tc>
        <w:tc>
          <w:tcPr>
            <w:tcW w:w="660" w:type="dxa"/>
            <w:shd w:val="clear" w:color="auto" w:fill="auto"/>
            <w:noWrap w:val="0"/>
            <w:vAlign w:val="center"/>
          </w:tcPr>
          <w:p w14:paraId="13DF14EB">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lang w:val="en-US" w:eastAsia="zh-CN" w:bidi="ar-SA"/>
              </w:rPr>
            </w:pPr>
            <w:r>
              <w:rPr>
                <w:rFonts w:hint="eastAsia" w:ascii="宋体" w:hAnsi="宋体" w:eastAsia="宋体" w:cs="宋体"/>
                <w:color w:val="auto"/>
                <w:spacing w:val="0"/>
                <w:kern w:val="0"/>
                <w:sz w:val="15"/>
                <w:szCs w:val="15"/>
                <w:highlight w:val="none"/>
                <w:lang w:val="en-US" w:eastAsia="zh-CN"/>
              </w:rPr>
              <w:t>补发执业药师注册证</w:t>
            </w:r>
          </w:p>
        </w:tc>
        <w:tc>
          <w:tcPr>
            <w:tcW w:w="1362" w:type="dxa"/>
            <w:noWrap w:val="0"/>
            <w:vAlign w:val="center"/>
          </w:tcPr>
          <w:p w14:paraId="0CD66B15">
            <w:pPr>
              <w:keepNext w:val="0"/>
              <w:keepLines w:val="0"/>
              <w:pageBreakBefore w:val="0"/>
              <w:widowControl/>
              <w:kinsoku/>
              <w:wordWrap/>
              <w:overflowPunct/>
              <w:topLinePunct w:val="0"/>
              <w:bidi w:val="0"/>
              <w:spacing w:line="200" w:lineRule="exact"/>
              <w:ind w:left="0" w:leftChars="0" w:right="0" w:rightChars="0"/>
              <w:jc w:val="both"/>
              <w:textAlignment w:val="center"/>
              <w:rPr>
                <w:rFonts w:hint="eastAsia" w:ascii="宋体" w:hAnsi="宋体" w:eastAsia="宋体" w:cs="宋体"/>
                <w:color w:val="auto"/>
                <w:spacing w:val="0"/>
                <w:kern w:val="0"/>
                <w:sz w:val="15"/>
                <w:szCs w:val="15"/>
                <w:highlight w:val="none"/>
              </w:rPr>
            </w:pPr>
            <w:r>
              <w:rPr>
                <w:rFonts w:hint="eastAsia" w:ascii="宋体" w:hAnsi="宋体" w:eastAsia="宋体" w:cs="宋体"/>
                <w:color w:val="auto"/>
                <w:spacing w:val="0"/>
                <w:kern w:val="0"/>
                <w:sz w:val="15"/>
                <w:szCs w:val="15"/>
                <w:highlight w:val="none"/>
              </w:rPr>
              <w:t>黑龙江省药品监督管理局（投诉电话：0451-</w:t>
            </w:r>
            <w:r>
              <w:rPr>
                <w:rFonts w:hint="eastAsia" w:ascii="宋体" w:hAnsi="宋体" w:eastAsia="宋体" w:cs="宋体"/>
                <w:color w:val="auto"/>
                <w:spacing w:val="0"/>
                <w:kern w:val="0"/>
                <w:sz w:val="15"/>
                <w:szCs w:val="15"/>
                <w:highlight w:val="none"/>
                <w:lang w:val="en-US" w:eastAsia="zh-CN"/>
              </w:rPr>
              <w:t>88313085</w:t>
            </w:r>
            <w:r>
              <w:rPr>
                <w:rFonts w:hint="eastAsia" w:ascii="宋体" w:hAnsi="宋体" w:eastAsia="宋体" w:cs="宋体"/>
                <w:color w:val="auto"/>
                <w:spacing w:val="0"/>
                <w:kern w:val="0"/>
                <w:sz w:val="15"/>
                <w:szCs w:val="15"/>
                <w:highlight w:val="none"/>
              </w:rPr>
              <w:t>）</w:t>
            </w:r>
          </w:p>
        </w:tc>
      </w:tr>
    </w:tbl>
    <w:p w14:paraId="24B4F9A4">
      <w:pPr>
        <w:keepNext w:val="0"/>
        <w:keepLines w:val="0"/>
        <w:pageBreakBefore w:val="0"/>
        <w:kinsoku/>
        <w:wordWrap/>
        <w:topLinePunct w:val="0"/>
        <w:bidi w:val="0"/>
        <w:spacing w:line="200" w:lineRule="exact"/>
        <w:ind w:left="0"/>
        <w:rPr>
          <w:color w:val="000000" w:themeColor="text1"/>
          <w:highlight w:val="none"/>
          <w14:textFill>
            <w14:solidFill>
              <w14:schemeClr w14:val="tx1"/>
            </w14:solidFill>
          </w14:textFill>
        </w:rPr>
      </w:pPr>
    </w:p>
    <w:sectPr>
      <w:footerReference r:id="rId3" w:type="default"/>
      <w:pgSz w:w="16838" w:h="11906" w:orient="landscape"/>
      <w:pgMar w:top="1020" w:right="1134" w:bottom="96" w:left="1247" w:header="851" w:footer="992" w:gutter="0"/>
      <w:pgNumType w:fmt="numberInDash"/>
      <w:cols w:space="720" w:num="1"/>
      <w:rtlGutter w:val="0"/>
      <w:docGrid w:type="linesAndChars" w:linePitch="639" w:charSpace="-47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EC3CF647-615A-4DED-B60F-81D0CC739849}"/>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2" w:fontKey="{C53DAB25-57F6-424B-B2DE-D9851BF9195F}"/>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FA2B2">
    <w:pPr>
      <w:pStyle w:val="5"/>
      <w:pBdr>
        <w:between w:val="none" w:color="auto" w:sz="0" w:space="0"/>
      </w:pBd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8BC580">
                          <w:pPr>
                            <w:snapToGrid w:val="0"/>
                            <w:rPr>
                              <w:rFonts w:hint="eastAsia" w:eastAsia="仿宋_GB2312"/>
                              <w:sz w:val="1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t>- 1 -</w:t>
                          </w:r>
                          <w:r>
                            <w:rPr>
                              <w:rFonts w:hint="eastAsia"/>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38BC580">
                    <w:pPr>
                      <w:snapToGrid w:val="0"/>
                      <w:rPr>
                        <w:rFonts w:hint="eastAsia" w:eastAsia="仿宋_GB2312"/>
                        <w:sz w:val="1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t>- 1 -</w:t>
                    </w:r>
                    <w:r>
                      <w:rPr>
                        <w:rFonts w:hint="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7F5237"/>
    <w:multiLevelType w:val="singleLevel"/>
    <w:tmpl w:val="C47F5237"/>
    <w:lvl w:ilvl="0" w:tentative="0">
      <w:start w:val="1"/>
      <w:numFmt w:val="decimal"/>
      <w:lvlText w:val="%1."/>
      <w:lvlJc w:val="left"/>
      <w:pPr>
        <w:tabs>
          <w:tab w:val="left" w:pos="312"/>
        </w:tabs>
      </w:pPr>
    </w:lvl>
  </w:abstractNum>
  <w:abstractNum w:abstractNumId="1">
    <w:nsid w:val="58E642D5"/>
    <w:multiLevelType w:val="multilevel"/>
    <w:tmpl w:val="58E642D5"/>
    <w:lvl w:ilvl="0" w:tentative="0">
      <w:start w:val="6"/>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62710695"/>
    <w:multiLevelType w:val="singleLevel"/>
    <w:tmpl w:val="62710695"/>
    <w:lvl w:ilvl="0" w:tentative="0">
      <w:start w:val="1"/>
      <w:numFmt w:val="decimal"/>
      <w:lvlText w:val="%1."/>
      <w:lvlJc w:val="left"/>
      <w:pPr>
        <w:tabs>
          <w:tab w:val="left" w:pos="312"/>
        </w:tabs>
      </w:pPr>
    </w:lvl>
  </w:abstractNum>
  <w:abstractNum w:abstractNumId="3">
    <w:nsid w:val="649A3F27"/>
    <w:multiLevelType w:val="singleLevel"/>
    <w:tmpl w:val="649A3F27"/>
    <w:lvl w:ilvl="0" w:tentative="0">
      <w:start w:val="1"/>
      <w:numFmt w:val="decimal"/>
      <w:suff w:val="space"/>
      <w:lvlText w:val="%1."/>
      <w:lvlJc w:val="left"/>
    </w:lvl>
  </w:abstractNum>
  <w:abstractNum w:abstractNumId="4">
    <w:nsid w:val="649A40FB"/>
    <w:multiLevelType w:val="singleLevel"/>
    <w:tmpl w:val="649A40FB"/>
    <w:lvl w:ilvl="0" w:tentative="0">
      <w:start w:val="1"/>
      <w:numFmt w:val="decimal"/>
      <w:suff w:val="space"/>
      <w:lvlText w:val="%1."/>
      <w:lvlJc w:val="left"/>
    </w:lvl>
  </w:abstractNum>
  <w:abstractNum w:abstractNumId="5">
    <w:nsid w:val="654F2D89"/>
    <w:multiLevelType w:val="singleLevel"/>
    <w:tmpl w:val="654F2D89"/>
    <w:lvl w:ilvl="0" w:tentative="0">
      <w:start w:val="17"/>
      <w:numFmt w:val="chineseCounting"/>
      <w:suff w:val="space"/>
      <w:lvlText w:val="第%1条"/>
      <w:lvlJc w:val="left"/>
    </w:lvl>
  </w:abstractNum>
  <w:num w:numId="1">
    <w:abstractNumId w:val="5"/>
  </w:num>
  <w:num w:numId="2">
    <w:abstractNumId w:val="4"/>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hZjliYzhlOWM4MDQ5ZDNmNjFhNWRjMDc1YzI1MGMifQ=="/>
  </w:docVars>
  <w:rsids>
    <w:rsidRoot w:val="00000000"/>
    <w:rsid w:val="001A1C3A"/>
    <w:rsid w:val="00542EF8"/>
    <w:rsid w:val="00867C9C"/>
    <w:rsid w:val="00B0507A"/>
    <w:rsid w:val="00C3417E"/>
    <w:rsid w:val="00F1191B"/>
    <w:rsid w:val="012D2227"/>
    <w:rsid w:val="015E0632"/>
    <w:rsid w:val="017265DB"/>
    <w:rsid w:val="01853E11"/>
    <w:rsid w:val="01B3097E"/>
    <w:rsid w:val="01C34939"/>
    <w:rsid w:val="01E03AA9"/>
    <w:rsid w:val="020A5A80"/>
    <w:rsid w:val="020C008E"/>
    <w:rsid w:val="02906F11"/>
    <w:rsid w:val="029B032D"/>
    <w:rsid w:val="02AD361F"/>
    <w:rsid w:val="02AF7A07"/>
    <w:rsid w:val="02D36DFE"/>
    <w:rsid w:val="02ED7548"/>
    <w:rsid w:val="02F0175E"/>
    <w:rsid w:val="03441E2B"/>
    <w:rsid w:val="03524693"/>
    <w:rsid w:val="03BA052D"/>
    <w:rsid w:val="04003C23"/>
    <w:rsid w:val="04425558"/>
    <w:rsid w:val="04644D0D"/>
    <w:rsid w:val="04A00537"/>
    <w:rsid w:val="04B82EBA"/>
    <w:rsid w:val="051E25B2"/>
    <w:rsid w:val="052838D4"/>
    <w:rsid w:val="053022E6"/>
    <w:rsid w:val="05334BBB"/>
    <w:rsid w:val="05512178"/>
    <w:rsid w:val="056F29E5"/>
    <w:rsid w:val="05783C18"/>
    <w:rsid w:val="05BE5B43"/>
    <w:rsid w:val="05E61D36"/>
    <w:rsid w:val="05FB1513"/>
    <w:rsid w:val="06606BFB"/>
    <w:rsid w:val="072639A0"/>
    <w:rsid w:val="07320597"/>
    <w:rsid w:val="075C3E63"/>
    <w:rsid w:val="07707B3E"/>
    <w:rsid w:val="07753E44"/>
    <w:rsid w:val="079B438E"/>
    <w:rsid w:val="07AA62A8"/>
    <w:rsid w:val="07AF0194"/>
    <w:rsid w:val="07E5385B"/>
    <w:rsid w:val="085B00AD"/>
    <w:rsid w:val="087B39EA"/>
    <w:rsid w:val="088E49C1"/>
    <w:rsid w:val="089639E1"/>
    <w:rsid w:val="089963F4"/>
    <w:rsid w:val="08AE4485"/>
    <w:rsid w:val="08E27D9B"/>
    <w:rsid w:val="08F024B8"/>
    <w:rsid w:val="08FD6983"/>
    <w:rsid w:val="09E7411C"/>
    <w:rsid w:val="0A260F38"/>
    <w:rsid w:val="0A3D797F"/>
    <w:rsid w:val="0AAC2C0F"/>
    <w:rsid w:val="0ABB08A3"/>
    <w:rsid w:val="0AF0785D"/>
    <w:rsid w:val="0B3A5C6C"/>
    <w:rsid w:val="0B444D3D"/>
    <w:rsid w:val="0BA02818"/>
    <w:rsid w:val="0BA17A99"/>
    <w:rsid w:val="0BCF786E"/>
    <w:rsid w:val="0BDA11FD"/>
    <w:rsid w:val="0C1E10EA"/>
    <w:rsid w:val="0C230DF6"/>
    <w:rsid w:val="0C882A07"/>
    <w:rsid w:val="0C917B0E"/>
    <w:rsid w:val="0CA05FA3"/>
    <w:rsid w:val="0CB42738"/>
    <w:rsid w:val="0CD520F0"/>
    <w:rsid w:val="0D2D37AF"/>
    <w:rsid w:val="0D38267F"/>
    <w:rsid w:val="0D383655"/>
    <w:rsid w:val="0D5C45C0"/>
    <w:rsid w:val="0D782393"/>
    <w:rsid w:val="0D801AD5"/>
    <w:rsid w:val="0DD828B3"/>
    <w:rsid w:val="0E7C47EE"/>
    <w:rsid w:val="0E807E3A"/>
    <w:rsid w:val="0EA37FCC"/>
    <w:rsid w:val="0EEE56EB"/>
    <w:rsid w:val="0FAE09D7"/>
    <w:rsid w:val="0FC7701A"/>
    <w:rsid w:val="10795489"/>
    <w:rsid w:val="10F90377"/>
    <w:rsid w:val="112C6057"/>
    <w:rsid w:val="113C0E4F"/>
    <w:rsid w:val="116457F1"/>
    <w:rsid w:val="1173520F"/>
    <w:rsid w:val="118200E3"/>
    <w:rsid w:val="11D706B9"/>
    <w:rsid w:val="12587B83"/>
    <w:rsid w:val="125D0492"/>
    <w:rsid w:val="12B03509"/>
    <w:rsid w:val="12D270D2"/>
    <w:rsid w:val="13160D6D"/>
    <w:rsid w:val="132F62D2"/>
    <w:rsid w:val="133B512C"/>
    <w:rsid w:val="13421B62"/>
    <w:rsid w:val="13765CAF"/>
    <w:rsid w:val="13766EFD"/>
    <w:rsid w:val="13C44C6D"/>
    <w:rsid w:val="13DD72B6"/>
    <w:rsid w:val="14102505"/>
    <w:rsid w:val="143E3F7E"/>
    <w:rsid w:val="14E90674"/>
    <w:rsid w:val="151E215B"/>
    <w:rsid w:val="154222ED"/>
    <w:rsid w:val="15451DDD"/>
    <w:rsid w:val="156F7BAC"/>
    <w:rsid w:val="15761F97"/>
    <w:rsid w:val="157E0E4B"/>
    <w:rsid w:val="15AA1C40"/>
    <w:rsid w:val="15C50828"/>
    <w:rsid w:val="160E0421"/>
    <w:rsid w:val="16621AD9"/>
    <w:rsid w:val="16881F81"/>
    <w:rsid w:val="16AD3796"/>
    <w:rsid w:val="16BF171B"/>
    <w:rsid w:val="16F550D1"/>
    <w:rsid w:val="170A508C"/>
    <w:rsid w:val="171E28E6"/>
    <w:rsid w:val="17365E81"/>
    <w:rsid w:val="17367C2F"/>
    <w:rsid w:val="1771467D"/>
    <w:rsid w:val="17735194"/>
    <w:rsid w:val="18045A21"/>
    <w:rsid w:val="18425322"/>
    <w:rsid w:val="18495740"/>
    <w:rsid w:val="185B5474"/>
    <w:rsid w:val="1881137E"/>
    <w:rsid w:val="18890233"/>
    <w:rsid w:val="18956BD8"/>
    <w:rsid w:val="18AF5EEB"/>
    <w:rsid w:val="19582300"/>
    <w:rsid w:val="196D5A6B"/>
    <w:rsid w:val="19BB441C"/>
    <w:rsid w:val="19DC4473"/>
    <w:rsid w:val="1A15755B"/>
    <w:rsid w:val="1A393593"/>
    <w:rsid w:val="1AC206FA"/>
    <w:rsid w:val="1B0A1726"/>
    <w:rsid w:val="1B2B0CE1"/>
    <w:rsid w:val="1B302BE8"/>
    <w:rsid w:val="1B724FAE"/>
    <w:rsid w:val="1B7F1479"/>
    <w:rsid w:val="1B9B2757"/>
    <w:rsid w:val="1BB452D5"/>
    <w:rsid w:val="1BBD091F"/>
    <w:rsid w:val="1BD21EF1"/>
    <w:rsid w:val="1BED0AD9"/>
    <w:rsid w:val="1BF73705"/>
    <w:rsid w:val="1C033E58"/>
    <w:rsid w:val="1CAE2016"/>
    <w:rsid w:val="1D1148A1"/>
    <w:rsid w:val="1D187DD7"/>
    <w:rsid w:val="1DF70BE0"/>
    <w:rsid w:val="1E373754"/>
    <w:rsid w:val="1E984D2C"/>
    <w:rsid w:val="1EA27958"/>
    <w:rsid w:val="1EB55657"/>
    <w:rsid w:val="1ED57EC8"/>
    <w:rsid w:val="1EDD3086"/>
    <w:rsid w:val="1F26058A"/>
    <w:rsid w:val="1F372797"/>
    <w:rsid w:val="1F64383D"/>
    <w:rsid w:val="1FC3402A"/>
    <w:rsid w:val="1FE83A91"/>
    <w:rsid w:val="1FEC6724"/>
    <w:rsid w:val="20344F28"/>
    <w:rsid w:val="20482782"/>
    <w:rsid w:val="20645F94"/>
    <w:rsid w:val="20CB5604"/>
    <w:rsid w:val="21050673"/>
    <w:rsid w:val="219336ED"/>
    <w:rsid w:val="21933ED0"/>
    <w:rsid w:val="221C5C74"/>
    <w:rsid w:val="224F4D36"/>
    <w:rsid w:val="22513887"/>
    <w:rsid w:val="22695A5C"/>
    <w:rsid w:val="22822568"/>
    <w:rsid w:val="229162EF"/>
    <w:rsid w:val="22925F36"/>
    <w:rsid w:val="22B255F0"/>
    <w:rsid w:val="22D8603F"/>
    <w:rsid w:val="22F5377B"/>
    <w:rsid w:val="22FB59BA"/>
    <w:rsid w:val="234436D4"/>
    <w:rsid w:val="234D0D1F"/>
    <w:rsid w:val="23B91C83"/>
    <w:rsid w:val="248A23DE"/>
    <w:rsid w:val="24BB5AF4"/>
    <w:rsid w:val="24C543A1"/>
    <w:rsid w:val="24DB3BC4"/>
    <w:rsid w:val="24EA2059"/>
    <w:rsid w:val="24F1434A"/>
    <w:rsid w:val="259337DF"/>
    <w:rsid w:val="25AB3597"/>
    <w:rsid w:val="25D725DE"/>
    <w:rsid w:val="26063E0E"/>
    <w:rsid w:val="261A4BC0"/>
    <w:rsid w:val="26841779"/>
    <w:rsid w:val="26920BFA"/>
    <w:rsid w:val="26A61618"/>
    <w:rsid w:val="276F2AD0"/>
    <w:rsid w:val="27D86AE1"/>
    <w:rsid w:val="28137B19"/>
    <w:rsid w:val="283F26BC"/>
    <w:rsid w:val="28885E11"/>
    <w:rsid w:val="289F5B02"/>
    <w:rsid w:val="28D831ED"/>
    <w:rsid w:val="291E0D0D"/>
    <w:rsid w:val="29316934"/>
    <w:rsid w:val="29541AD3"/>
    <w:rsid w:val="295E4DC4"/>
    <w:rsid w:val="29AF561F"/>
    <w:rsid w:val="29DD3F3B"/>
    <w:rsid w:val="2A0C4820"/>
    <w:rsid w:val="2A1D4C7F"/>
    <w:rsid w:val="2A5F2BA2"/>
    <w:rsid w:val="2A653D21"/>
    <w:rsid w:val="2A8B7E3A"/>
    <w:rsid w:val="2B3F2601"/>
    <w:rsid w:val="2B786796"/>
    <w:rsid w:val="2B8C5C18"/>
    <w:rsid w:val="2B964CE9"/>
    <w:rsid w:val="2C2F0132"/>
    <w:rsid w:val="2C385DA0"/>
    <w:rsid w:val="2C852AC3"/>
    <w:rsid w:val="2C8E59C0"/>
    <w:rsid w:val="2CAD22EA"/>
    <w:rsid w:val="2CD86C3B"/>
    <w:rsid w:val="2CEB4BC0"/>
    <w:rsid w:val="2D0A5044"/>
    <w:rsid w:val="2D1A7254"/>
    <w:rsid w:val="2D2A40D9"/>
    <w:rsid w:val="2D46629B"/>
    <w:rsid w:val="2D4D380D"/>
    <w:rsid w:val="2DA03F25"/>
    <w:rsid w:val="2DA51C48"/>
    <w:rsid w:val="2DAB5F67"/>
    <w:rsid w:val="2DE53D06"/>
    <w:rsid w:val="2DF02AE0"/>
    <w:rsid w:val="2E1735AE"/>
    <w:rsid w:val="2F216451"/>
    <w:rsid w:val="2F84624E"/>
    <w:rsid w:val="2FBB2F70"/>
    <w:rsid w:val="2FE204FD"/>
    <w:rsid w:val="300761B5"/>
    <w:rsid w:val="30696528"/>
    <w:rsid w:val="307E23EF"/>
    <w:rsid w:val="308B15E5"/>
    <w:rsid w:val="30AC7B38"/>
    <w:rsid w:val="30B06208"/>
    <w:rsid w:val="31476D4C"/>
    <w:rsid w:val="31532999"/>
    <w:rsid w:val="31634F02"/>
    <w:rsid w:val="31717031"/>
    <w:rsid w:val="31CA1248"/>
    <w:rsid w:val="32130E41"/>
    <w:rsid w:val="323E5792"/>
    <w:rsid w:val="324E1E79"/>
    <w:rsid w:val="3264199E"/>
    <w:rsid w:val="326B6D11"/>
    <w:rsid w:val="3299655E"/>
    <w:rsid w:val="32C26121"/>
    <w:rsid w:val="32F771B1"/>
    <w:rsid w:val="33174E3E"/>
    <w:rsid w:val="33320657"/>
    <w:rsid w:val="33611ABD"/>
    <w:rsid w:val="337551E4"/>
    <w:rsid w:val="33B26438"/>
    <w:rsid w:val="340E538C"/>
    <w:rsid w:val="3421711A"/>
    <w:rsid w:val="343B31D2"/>
    <w:rsid w:val="344E7E86"/>
    <w:rsid w:val="34BA1A48"/>
    <w:rsid w:val="34D348B8"/>
    <w:rsid w:val="34EA39B0"/>
    <w:rsid w:val="34F77462"/>
    <w:rsid w:val="35137661"/>
    <w:rsid w:val="35DA3A24"/>
    <w:rsid w:val="35EA1EB9"/>
    <w:rsid w:val="35FA48FF"/>
    <w:rsid w:val="36532311"/>
    <w:rsid w:val="36581B20"/>
    <w:rsid w:val="366C0B20"/>
    <w:rsid w:val="369E0EF6"/>
    <w:rsid w:val="36D87F64"/>
    <w:rsid w:val="375C7D12"/>
    <w:rsid w:val="37816A7F"/>
    <w:rsid w:val="37A271AE"/>
    <w:rsid w:val="37F904D3"/>
    <w:rsid w:val="38012A70"/>
    <w:rsid w:val="381A488C"/>
    <w:rsid w:val="38653A79"/>
    <w:rsid w:val="390E5EBF"/>
    <w:rsid w:val="397C3770"/>
    <w:rsid w:val="397F62D4"/>
    <w:rsid w:val="399A4D60"/>
    <w:rsid w:val="39D23390"/>
    <w:rsid w:val="39D8471E"/>
    <w:rsid w:val="3A106F28"/>
    <w:rsid w:val="3A4A73CA"/>
    <w:rsid w:val="3A707CD9"/>
    <w:rsid w:val="3A72247D"/>
    <w:rsid w:val="3AA34D2C"/>
    <w:rsid w:val="3AA36ADA"/>
    <w:rsid w:val="3B050DB4"/>
    <w:rsid w:val="3BBF0801"/>
    <w:rsid w:val="3BBF5758"/>
    <w:rsid w:val="3BE9676F"/>
    <w:rsid w:val="3C0D4B53"/>
    <w:rsid w:val="3C184D93"/>
    <w:rsid w:val="3C6B3EF0"/>
    <w:rsid w:val="3C700C3E"/>
    <w:rsid w:val="3CA37266"/>
    <w:rsid w:val="3D1C4922"/>
    <w:rsid w:val="3D2008B6"/>
    <w:rsid w:val="3D2E203E"/>
    <w:rsid w:val="3D3C3ADB"/>
    <w:rsid w:val="3D45031D"/>
    <w:rsid w:val="3D624A2B"/>
    <w:rsid w:val="3E1628E1"/>
    <w:rsid w:val="3E4405D4"/>
    <w:rsid w:val="3EB43064"/>
    <w:rsid w:val="3EF773F5"/>
    <w:rsid w:val="3F381EE7"/>
    <w:rsid w:val="3F4A61BE"/>
    <w:rsid w:val="3F542A08"/>
    <w:rsid w:val="3F626F64"/>
    <w:rsid w:val="3F6D4829"/>
    <w:rsid w:val="3F7614BA"/>
    <w:rsid w:val="3FD75A1E"/>
    <w:rsid w:val="401740CA"/>
    <w:rsid w:val="40183AC7"/>
    <w:rsid w:val="403B7D0C"/>
    <w:rsid w:val="406121BC"/>
    <w:rsid w:val="40672358"/>
    <w:rsid w:val="407707ED"/>
    <w:rsid w:val="407F76A2"/>
    <w:rsid w:val="409F33D9"/>
    <w:rsid w:val="40FC7394"/>
    <w:rsid w:val="41076015"/>
    <w:rsid w:val="410A1661"/>
    <w:rsid w:val="41202C33"/>
    <w:rsid w:val="41362456"/>
    <w:rsid w:val="41BD2B78"/>
    <w:rsid w:val="41CF6407"/>
    <w:rsid w:val="41E73303"/>
    <w:rsid w:val="41F1637D"/>
    <w:rsid w:val="42187DAE"/>
    <w:rsid w:val="427B074B"/>
    <w:rsid w:val="42B80C7F"/>
    <w:rsid w:val="431A2740"/>
    <w:rsid w:val="432509D4"/>
    <w:rsid w:val="433B5CA1"/>
    <w:rsid w:val="43A23DD3"/>
    <w:rsid w:val="43AC1405"/>
    <w:rsid w:val="43BE2B29"/>
    <w:rsid w:val="43C81432"/>
    <w:rsid w:val="43CC0E50"/>
    <w:rsid w:val="43E45F59"/>
    <w:rsid w:val="43F81C45"/>
    <w:rsid w:val="44376B67"/>
    <w:rsid w:val="44A00560"/>
    <w:rsid w:val="44B244EA"/>
    <w:rsid w:val="44B6565C"/>
    <w:rsid w:val="44D81275"/>
    <w:rsid w:val="45513D03"/>
    <w:rsid w:val="45776149"/>
    <w:rsid w:val="458312BB"/>
    <w:rsid w:val="458F65D9"/>
    <w:rsid w:val="459B6D2C"/>
    <w:rsid w:val="45B47DEE"/>
    <w:rsid w:val="45CC15DB"/>
    <w:rsid w:val="45D4634E"/>
    <w:rsid w:val="45F81FAE"/>
    <w:rsid w:val="46B81B60"/>
    <w:rsid w:val="46EE37D3"/>
    <w:rsid w:val="471D037A"/>
    <w:rsid w:val="47A6009E"/>
    <w:rsid w:val="47B94DC6"/>
    <w:rsid w:val="47CA0972"/>
    <w:rsid w:val="47FD3CCE"/>
    <w:rsid w:val="4860425D"/>
    <w:rsid w:val="487877F8"/>
    <w:rsid w:val="48B3438D"/>
    <w:rsid w:val="48D73D68"/>
    <w:rsid w:val="48DA4997"/>
    <w:rsid w:val="48FD7CFE"/>
    <w:rsid w:val="491867F3"/>
    <w:rsid w:val="492178D9"/>
    <w:rsid w:val="49242EB1"/>
    <w:rsid w:val="49561273"/>
    <w:rsid w:val="49794494"/>
    <w:rsid w:val="49865F45"/>
    <w:rsid w:val="49B57DD0"/>
    <w:rsid w:val="4A397B3D"/>
    <w:rsid w:val="4A6F0787"/>
    <w:rsid w:val="4A9B77CE"/>
    <w:rsid w:val="4AA03036"/>
    <w:rsid w:val="4B1F651E"/>
    <w:rsid w:val="4BB5666E"/>
    <w:rsid w:val="4C583BC9"/>
    <w:rsid w:val="4C861E36"/>
    <w:rsid w:val="4C8D7CF1"/>
    <w:rsid w:val="4CA3296A"/>
    <w:rsid w:val="4CD945DE"/>
    <w:rsid w:val="4CE244BF"/>
    <w:rsid w:val="4CF12A11"/>
    <w:rsid w:val="4D105682"/>
    <w:rsid w:val="4D213094"/>
    <w:rsid w:val="4D381304"/>
    <w:rsid w:val="4D880385"/>
    <w:rsid w:val="4DA30E74"/>
    <w:rsid w:val="4DB71B04"/>
    <w:rsid w:val="4DBE3EFF"/>
    <w:rsid w:val="4E241889"/>
    <w:rsid w:val="4E61379E"/>
    <w:rsid w:val="4EEA2AD2"/>
    <w:rsid w:val="4EEC6E09"/>
    <w:rsid w:val="4F97522A"/>
    <w:rsid w:val="4FA64C4B"/>
    <w:rsid w:val="4FB12B0E"/>
    <w:rsid w:val="4FC779C9"/>
    <w:rsid w:val="4FD5235B"/>
    <w:rsid w:val="50167B3C"/>
    <w:rsid w:val="50795EBC"/>
    <w:rsid w:val="50801196"/>
    <w:rsid w:val="50CD6207"/>
    <w:rsid w:val="50E53551"/>
    <w:rsid w:val="50EC0D0A"/>
    <w:rsid w:val="51595086"/>
    <w:rsid w:val="51894824"/>
    <w:rsid w:val="51955765"/>
    <w:rsid w:val="51C13FBE"/>
    <w:rsid w:val="51EC090F"/>
    <w:rsid w:val="528B2408"/>
    <w:rsid w:val="528F3589"/>
    <w:rsid w:val="532742F5"/>
    <w:rsid w:val="533904ED"/>
    <w:rsid w:val="5354342C"/>
    <w:rsid w:val="5366146C"/>
    <w:rsid w:val="53926E39"/>
    <w:rsid w:val="53B131F6"/>
    <w:rsid w:val="53DD1FF4"/>
    <w:rsid w:val="53EA61A2"/>
    <w:rsid w:val="53F71F19"/>
    <w:rsid w:val="53F87318"/>
    <w:rsid w:val="54096F02"/>
    <w:rsid w:val="540C5299"/>
    <w:rsid w:val="544E765F"/>
    <w:rsid w:val="54613836"/>
    <w:rsid w:val="546D5D37"/>
    <w:rsid w:val="54A13488"/>
    <w:rsid w:val="54DF6509"/>
    <w:rsid w:val="54E72C65"/>
    <w:rsid w:val="54EF47C1"/>
    <w:rsid w:val="55936EDE"/>
    <w:rsid w:val="55AE6607"/>
    <w:rsid w:val="55C74888"/>
    <w:rsid w:val="55EE2EA8"/>
    <w:rsid w:val="56DD43CB"/>
    <w:rsid w:val="570F7A5E"/>
    <w:rsid w:val="575E405D"/>
    <w:rsid w:val="578D71A2"/>
    <w:rsid w:val="57914481"/>
    <w:rsid w:val="57A21429"/>
    <w:rsid w:val="58001DEA"/>
    <w:rsid w:val="58070251"/>
    <w:rsid w:val="584C2B55"/>
    <w:rsid w:val="58DE5456"/>
    <w:rsid w:val="59404518"/>
    <w:rsid w:val="59995821"/>
    <w:rsid w:val="599C52A8"/>
    <w:rsid w:val="59B44408"/>
    <w:rsid w:val="59C07F16"/>
    <w:rsid w:val="5A132EDD"/>
    <w:rsid w:val="5A403EEE"/>
    <w:rsid w:val="5A494C45"/>
    <w:rsid w:val="5A537AAE"/>
    <w:rsid w:val="5A6B77B6"/>
    <w:rsid w:val="5A890BBC"/>
    <w:rsid w:val="5B195BCF"/>
    <w:rsid w:val="5B8147BE"/>
    <w:rsid w:val="5BB82897"/>
    <w:rsid w:val="5C441A74"/>
    <w:rsid w:val="5C737344"/>
    <w:rsid w:val="5C7E5CD4"/>
    <w:rsid w:val="5CB95513"/>
    <w:rsid w:val="5CCF359C"/>
    <w:rsid w:val="5D120D19"/>
    <w:rsid w:val="5D142D43"/>
    <w:rsid w:val="5D213E13"/>
    <w:rsid w:val="5D5E4DB7"/>
    <w:rsid w:val="5D9E6676"/>
    <w:rsid w:val="5DE22CC3"/>
    <w:rsid w:val="5DEB5F1F"/>
    <w:rsid w:val="5DF650D6"/>
    <w:rsid w:val="5DFF1C0F"/>
    <w:rsid w:val="5E1B7273"/>
    <w:rsid w:val="5E486687"/>
    <w:rsid w:val="5E8E423A"/>
    <w:rsid w:val="5E934209"/>
    <w:rsid w:val="5F2F6BBC"/>
    <w:rsid w:val="5F304531"/>
    <w:rsid w:val="5F4B136B"/>
    <w:rsid w:val="607466A0"/>
    <w:rsid w:val="60805044"/>
    <w:rsid w:val="60A30F54"/>
    <w:rsid w:val="613B75E6"/>
    <w:rsid w:val="618B6C5B"/>
    <w:rsid w:val="619662F7"/>
    <w:rsid w:val="61A17ECE"/>
    <w:rsid w:val="61BF71CF"/>
    <w:rsid w:val="61C251E9"/>
    <w:rsid w:val="61CB22EF"/>
    <w:rsid w:val="62050530"/>
    <w:rsid w:val="623060A0"/>
    <w:rsid w:val="625E13B5"/>
    <w:rsid w:val="62AF5DAC"/>
    <w:rsid w:val="62B414F9"/>
    <w:rsid w:val="62D13DCC"/>
    <w:rsid w:val="62D3052B"/>
    <w:rsid w:val="63510202"/>
    <w:rsid w:val="635636E4"/>
    <w:rsid w:val="63ED479F"/>
    <w:rsid w:val="64422CEF"/>
    <w:rsid w:val="64591E34"/>
    <w:rsid w:val="64B74DAD"/>
    <w:rsid w:val="64C64FF0"/>
    <w:rsid w:val="64DB2183"/>
    <w:rsid w:val="64F63B27"/>
    <w:rsid w:val="65053D6A"/>
    <w:rsid w:val="65506D17"/>
    <w:rsid w:val="656D1293"/>
    <w:rsid w:val="65A87D62"/>
    <w:rsid w:val="65E16585"/>
    <w:rsid w:val="65E73470"/>
    <w:rsid w:val="65EE47FE"/>
    <w:rsid w:val="66083812"/>
    <w:rsid w:val="66106E6A"/>
    <w:rsid w:val="66131C65"/>
    <w:rsid w:val="66431A3B"/>
    <w:rsid w:val="665F7107"/>
    <w:rsid w:val="667E51BF"/>
    <w:rsid w:val="668E440D"/>
    <w:rsid w:val="66A001EE"/>
    <w:rsid w:val="66AA16EC"/>
    <w:rsid w:val="66E225B5"/>
    <w:rsid w:val="67033C41"/>
    <w:rsid w:val="67050051"/>
    <w:rsid w:val="670B0B65"/>
    <w:rsid w:val="672030DD"/>
    <w:rsid w:val="67833D8D"/>
    <w:rsid w:val="67E265E5"/>
    <w:rsid w:val="6817003C"/>
    <w:rsid w:val="682409AB"/>
    <w:rsid w:val="68466B73"/>
    <w:rsid w:val="688431F8"/>
    <w:rsid w:val="68AB231B"/>
    <w:rsid w:val="69336365"/>
    <w:rsid w:val="69940A04"/>
    <w:rsid w:val="6A0279C4"/>
    <w:rsid w:val="6A551309"/>
    <w:rsid w:val="6A7F07B6"/>
    <w:rsid w:val="6AC45C2D"/>
    <w:rsid w:val="6AD401DB"/>
    <w:rsid w:val="6AE63BEF"/>
    <w:rsid w:val="6AEB57B0"/>
    <w:rsid w:val="6B5D66AE"/>
    <w:rsid w:val="6BCC55E2"/>
    <w:rsid w:val="6BD10C51"/>
    <w:rsid w:val="6C0134DD"/>
    <w:rsid w:val="6CD91A7B"/>
    <w:rsid w:val="6D394EF9"/>
    <w:rsid w:val="6D396CA7"/>
    <w:rsid w:val="6D3E250F"/>
    <w:rsid w:val="6D561607"/>
    <w:rsid w:val="6D7C62D1"/>
    <w:rsid w:val="6E32191E"/>
    <w:rsid w:val="6E781A51"/>
    <w:rsid w:val="6E8354DD"/>
    <w:rsid w:val="6EDC2E77"/>
    <w:rsid w:val="6EE61D99"/>
    <w:rsid w:val="6EE7799D"/>
    <w:rsid w:val="6EF10E63"/>
    <w:rsid w:val="6EF74724"/>
    <w:rsid w:val="6F26325B"/>
    <w:rsid w:val="6F54601A"/>
    <w:rsid w:val="6F62307D"/>
    <w:rsid w:val="6F6332C6"/>
    <w:rsid w:val="6FA80114"/>
    <w:rsid w:val="6FB1285B"/>
    <w:rsid w:val="6FF62C2D"/>
    <w:rsid w:val="6FF673C3"/>
    <w:rsid w:val="703419A7"/>
    <w:rsid w:val="705D47CE"/>
    <w:rsid w:val="705D4A5A"/>
    <w:rsid w:val="709F774D"/>
    <w:rsid w:val="70E51470"/>
    <w:rsid w:val="712437CA"/>
    <w:rsid w:val="714B27BD"/>
    <w:rsid w:val="715A4658"/>
    <w:rsid w:val="71685DAD"/>
    <w:rsid w:val="71BA24E5"/>
    <w:rsid w:val="71C51833"/>
    <w:rsid w:val="71D60F68"/>
    <w:rsid w:val="72280A33"/>
    <w:rsid w:val="725D3437"/>
    <w:rsid w:val="72752C01"/>
    <w:rsid w:val="729329B5"/>
    <w:rsid w:val="72A050D2"/>
    <w:rsid w:val="72E74AAF"/>
    <w:rsid w:val="73263829"/>
    <w:rsid w:val="733053C3"/>
    <w:rsid w:val="73326672"/>
    <w:rsid w:val="735279F1"/>
    <w:rsid w:val="737B6A68"/>
    <w:rsid w:val="738A025C"/>
    <w:rsid w:val="73D11ADC"/>
    <w:rsid w:val="74017DF2"/>
    <w:rsid w:val="74480F54"/>
    <w:rsid w:val="747E1443"/>
    <w:rsid w:val="74B72AEF"/>
    <w:rsid w:val="74D90DB4"/>
    <w:rsid w:val="74E33CE5"/>
    <w:rsid w:val="74EA0887"/>
    <w:rsid w:val="75323B2E"/>
    <w:rsid w:val="754338FF"/>
    <w:rsid w:val="755D72AA"/>
    <w:rsid w:val="758C4A3D"/>
    <w:rsid w:val="759C6025"/>
    <w:rsid w:val="75E31EA6"/>
    <w:rsid w:val="76316539"/>
    <w:rsid w:val="764510FA"/>
    <w:rsid w:val="76BF646F"/>
    <w:rsid w:val="77456248"/>
    <w:rsid w:val="77550B81"/>
    <w:rsid w:val="776C0568"/>
    <w:rsid w:val="779A0345"/>
    <w:rsid w:val="77CD0717"/>
    <w:rsid w:val="77F140E1"/>
    <w:rsid w:val="780C06F6"/>
    <w:rsid w:val="780F0D30"/>
    <w:rsid w:val="784C69DB"/>
    <w:rsid w:val="78AD0549"/>
    <w:rsid w:val="78B6564F"/>
    <w:rsid w:val="78EF46BD"/>
    <w:rsid w:val="7956298E"/>
    <w:rsid w:val="79B5132B"/>
    <w:rsid w:val="79D1675E"/>
    <w:rsid w:val="79D269DD"/>
    <w:rsid w:val="7A190250"/>
    <w:rsid w:val="7A2931BD"/>
    <w:rsid w:val="7AAC7770"/>
    <w:rsid w:val="7AC1208A"/>
    <w:rsid w:val="7ACF29F8"/>
    <w:rsid w:val="7ADC1880"/>
    <w:rsid w:val="7B095F0A"/>
    <w:rsid w:val="7B114DBF"/>
    <w:rsid w:val="7B6A2721"/>
    <w:rsid w:val="7B937ECA"/>
    <w:rsid w:val="7BD0027A"/>
    <w:rsid w:val="7BED75DA"/>
    <w:rsid w:val="7C75312C"/>
    <w:rsid w:val="7C776EA4"/>
    <w:rsid w:val="7C833A9B"/>
    <w:rsid w:val="7CAA51AB"/>
    <w:rsid w:val="7CC2384F"/>
    <w:rsid w:val="7D0821F2"/>
    <w:rsid w:val="7D170A91"/>
    <w:rsid w:val="7D5E6C42"/>
    <w:rsid w:val="7D9F74AD"/>
    <w:rsid w:val="7DAC5273"/>
    <w:rsid w:val="7DF6029C"/>
    <w:rsid w:val="7E035F8F"/>
    <w:rsid w:val="7E1C7D03"/>
    <w:rsid w:val="7E5C03E0"/>
    <w:rsid w:val="7E9E2E0E"/>
    <w:rsid w:val="7EA45F4A"/>
    <w:rsid w:val="7EA67E83"/>
    <w:rsid w:val="7EF27612"/>
    <w:rsid w:val="7EF72B7E"/>
    <w:rsid w:val="7F1B620C"/>
    <w:rsid w:val="7F373BDA"/>
    <w:rsid w:val="7F5434CC"/>
    <w:rsid w:val="7F5F3924"/>
    <w:rsid w:val="7F7D5D23"/>
    <w:rsid w:val="7F8813C8"/>
    <w:rsid w:val="7FA31B94"/>
    <w:rsid w:val="7FD30895"/>
    <w:rsid w:val="ADFE22F2"/>
    <w:rsid w:val="BFAF1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unhideWhenUsed/>
    <w:qFormat/>
    <w:uiPriority w:val="9"/>
    <w:pPr>
      <w:spacing w:beforeAutospacing="1" w:afterAutospacing="1"/>
      <w:jc w:val="left"/>
      <w:outlineLvl w:val="1"/>
    </w:pPr>
    <w:rPr>
      <w:rFonts w:hint="eastAsia" w:ascii="宋体" w:hAnsi="宋体" w:cs="Times New Roman"/>
      <w:b/>
      <w:bCs/>
      <w:kern w:val="0"/>
      <w:sz w:val="36"/>
      <w:szCs w:val="36"/>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99"/>
    <w:pPr>
      <w:snapToGrid w:val="0"/>
      <w:spacing w:line="324" w:lineRule="auto"/>
      <w:ind w:firstLine="880" w:firstLineChars="200"/>
    </w:pPr>
    <w:rPr>
      <w:rFonts w:ascii="Calibri" w:hAnsi="Calibri" w:eastAsia="宋体" w:cs="Calibri"/>
      <w:sz w:val="32"/>
      <w:szCs w:val="24"/>
    </w:rPr>
  </w:style>
  <w:style w:type="paragraph" w:styleId="4">
    <w:name w:val="Plain Text"/>
    <w:basedOn w:val="1"/>
    <w:unhideWhenUsed/>
    <w:qFormat/>
    <w:uiPriority w:val="99"/>
    <w:pPr>
      <w:widowControl/>
      <w:spacing w:before="100" w:beforeAutospacing="1" w:after="100" w:afterAutospacing="1"/>
      <w:jc w:val="left"/>
    </w:pPr>
    <w:rPr>
      <w:rFonts w:ascii="宋体" w:hAnsi="宋体" w:cs="Times New Roman"/>
      <w:kern w:val="0"/>
      <w:sz w:val="24"/>
    </w:rPr>
  </w:style>
  <w:style w:type="paragraph" w:styleId="5">
    <w:name w:val="footer"/>
    <w:basedOn w:val="1"/>
    <w:qFormat/>
    <w:uiPriority w:val="0"/>
    <w:pPr>
      <w:tabs>
        <w:tab w:val="center" w:pos="4153"/>
        <w:tab w:val="right" w:pos="8306"/>
      </w:tabs>
      <w:snapToGrid w:val="0"/>
      <w:jc w:val="left"/>
    </w:pPr>
    <w:rPr>
      <w:rFonts w:hint="eastAsia" w:ascii="Times New Roman" w:hAnsi="Times New Roman" w:eastAsia="仿宋"/>
      <w:kern w:val="2"/>
      <w:sz w:val="18"/>
    </w:rPr>
  </w:style>
  <w:style w:type="paragraph" w:styleId="6">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7">
    <w:name w:val="Title"/>
    <w:basedOn w:val="1"/>
    <w:next w:val="1"/>
    <w:qFormat/>
    <w:uiPriority w:val="10"/>
    <w:pPr>
      <w:spacing w:before="240" w:after="60"/>
      <w:jc w:val="center"/>
      <w:outlineLvl w:val="0"/>
    </w:pPr>
    <w:rPr>
      <w:rFonts w:ascii="Arial" w:hAnsi="Arial"/>
      <w:b/>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qFormat/>
    <w:uiPriority w:val="0"/>
    <w:rPr>
      <w:color w:val="0000FF"/>
      <w:u w:val="single"/>
    </w:rPr>
  </w:style>
  <w:style w:type="paragraph" w:customStyle="1" w:styleId="13">
    <w:name w:val="样式1"/>
    <w:basedOn w:val="1"/>
    <w:next w:val="3"/>
    <w:qFormat/>
    <w:uiPriority w:val="0"/>
    <w:pPr>
      <w:ind w:firstLine="602" w:firstLineChars="200"/>
    </w:pPr>
    <w:rPr>
      <w:rFonts w:ascii="仿宋" w:hAnsi="仿宋" w:eastAsia="仿宋"/>
      <w:sz w:val="30"/>
      <w:szCs w:val="30"/>
    </w:rPr>
  </w:style>
  <w:style w:type="paragraph" w:customStyle="1" w:styleId="14">
    <w:name w:val="列表段落1"/>
    <w:basedOn w:val="1"/>
    <w:qFormat/>
    <w:uiPriority w:val="34"/>
    <w:pPr>
      <w:ind w:firstLine="420" w:firstLineChars="200"/>
    </w:pPr>
  </w:style>
  <w:style w:type="paragraph" w:customStyle="1" w:styleId="15">
    <w:name w:val="样式3"/>
    <w:basedOn w:val="1"/>
    <w:qFormat/>
    <w:uiPriority w:val="0"/>
    <w:pPr>
      <w:tabs>
        <w:tab w:val="left" w:pos="5103"/>
      </w:tabs>
      <w:snapToGrid w:val="0"/>
      <w:jc w:val="center"/>
    </w:pPr>
    <w:rPr>
      <w:rFonts w:ascii="微软雅黑" w:hAnsi="微软雅黑" w:eastAsia="微软雅黑"/>
      <w:sz w:val="36"/>
      <w:szCs w:val="36"/>
    </w:rPr>
  </w:style>
  <w:style w:type="paragraph" w:customStyle="1" w:styleId="16">
    <w:name w:val="样式5"/>
    <w:basedOn w:val="1"/>
    <w:qFormat/>
    <w:uiPriority w:val="0"/>
    <w:pPr>
      <w:spacing w:before="156" w:beforeLines="50" w:after="156" w:afterLines="50"/>
      <w:jc w:val="center"/>
      <w:textAlignment w:val="center"/>
    </w:pPr>
    <w:rPr>
      <w:rFonts w:ascii="黑体" w:hAnsi="宋体" w:eastAsia="黑体"/>
      <w:sz w:val="24"/>
      <w:szCs w:val="24"/>
    </w:rPr>
  </w:style>
  <w:style w:type="paragraph" w:customStyle="1" w:styleId="17">
    <w:name w:val="gb5号正"/>
    <w:qFormat/>
    <w:uiPriority w:val="0"/>
    <w:pPr>
      <w:widowControl w:val="0"/>
      <w:jc w:val="both"/>
    </w:pPr>
    <w:rPr>
      <w:rFonts w:ascii="宋体" w:hAnsi="宋体" w:eastAsia="宋体" w:cs="宋体"/>
      <w:color w:val="000000"/>
      <w:sz w:val="21"/>
      <w:szCs w:val="21"/>
      <w:lang w:val="en-US" w:eastAsia="zh-CN" w:bidi="ar-SA"/>
    </w:rPr>
  </w:style>
  <w:style w:type="paragraph" w:customStyle="1" w:styleId="18">
    <w:name w:val="正文缩进1"/>
    <w:qFormat/>
    <w:uiPriority w:val="0"/>
    <w:pPr>
      <w:framePr w:wrap="around" w:vAnchor="margin" w:hAnchor="text" w:yAlign="top"/>
      <w:widowControl w:val="0"/>
      <w:ind w:firstLine="420"/>
      <w:jc w:val="both"/>
    </w:pPr>
    <w:rPr>
      <w:rFonts w:ascii="Times New Roman" w:hAnsi="Times New Roman" w:eastAsia="Calibri" w:cs="Calibri"/>
      <w:color w:val="000000"/>
      <w:kern w:val="2"/>
      <w:sz w:val="21"/>
      <w:szCs w:val="21"/>
      <w:lang w:val="en-US" w:eastAsia="zh-CN" w:bidi="ar-SA"/>
    </w:rPr>
  </w:style>
  <w:style w:type="paragraph" w:customStyle="1" w:styleId="19">
    <w:name w:val="List Paragraph"/>
    <w:basedOn w:val="1"/>
    <w:unhideWhenUsed/>
    <w:qFormat/>
    <w:uiPriority w:val="99"/>
    <w:pPr>
      <w:ind w:firstLine="420" w:firstLineChars="200"/>
    </w:pPr>
  </w:style>
  <w:style w:type="paragraph" w:customStyle="1" w:styleId="20">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87</Pages>
  <Words>30817</Words>
  <Characters>31533</Characters>
  <Lines>0</Lines>
  <Paragraphs>0</Paragraphs>
  <TotalTime>25</TotalTime>
  <ScaleCrop>false</ScaleCrop>
  <LinksUpToDate>false</LinksUpToDate>
  <CharactersWithSpaces>31647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2024-05-09T08:45:00Z</dcterms:created>
  <dc:creator>Administrator</dc:creator>
  <cp:lastModifiedBy>魏子</cp:lastModifiedBy>
  <cp:lastPrinted>2026-07-17T02:03:00Z</cp:lastPrinted>
  <dcterms:modified xsi:type="dcterms:W3CDTF">2026-10-12T03:14:53Z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00A067260C914A9681283070FBC4B3F4_13</vt:lpwstr>
  </property>
  <property fmtid="{D5CDD505-2E9C-101B-9397-08002B2CF9AE}" pid="4" name="KSOTemplateDocerSaveRecord">
    <vt:lpwstr>eyJoZGlkIjoiMmIxZGZhNmQ2YjZjMzY1MTRhNmI1MTE5YzRkY2RmNGQiLCJ1c2VySWQiOiI5MTE1ODAxODEifQ==</vt:lpwstr>
  </property>
</Properties>
</file>