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line="576" w:lineRule="exact"/>
        <w:ind w:left="0" w:leftChars="0"/>
        <w:jc w:val="both"/>
        <w:textAlignment w:val="auto"/>
        <w:outlineLvl w:val="9"/>
        <w:rPr>
          <w:rFonts w:hint="eastAsia" w:ascii="方正小标宋简体" w:hAnsi="方正小标宋简体" w:eastAsia="方正小标宋简体" w:cs="方正小标宋简体"/>
          <w:b w:val="0"/>
          <w:bCs w:val="0"/>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before="0" w:line="576" w:lineRule="exact"/>
        <w:ind w:left="0" w:leftChars="0"/>
        <w:jc w:val="both"/>
        <w:textAlignment w:val="auto"/>
        <w:outlineLvl w:val="9"/>
        <w:rPr>
          <w:rFonts w:hint="eastAsia" w:ascii="方正小标宋简体" w:hAnsi="方正小标宋简体" w:eastAsia="方正小标宋简体" w:cs="方正小标宋简体"/>
          <w:b w:val="0"/>
          <w:bCs w:val="0"/>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before="0" w:line="576" w:lineRule="exact"/>
        <w:ind w:left="0" w:leftChars="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bookmarkStart w:id="0" w:name="_Toc9587"/>
      <w:bookmarkStart w:id="1" w:name="_Toc7610"/>
      <w:bookmarkStart w:id="2" w:name="_Toc20440"/>
      <w:r>
        <w:rPr>
          <w:rFonts w:hint="eastAsia" w:ascii="方正小标宋简体" w:hAnsi="方正小标宋简体" w:eastAsia="方正小标宋简体" w:cs="方正小标宋简体"/>
          <w:b w:val="0"/>
          <w:bCs w:val="0"/>
          <w:color w:val="auto"/>
          <w:sz w:val="44"/>
          <w:szCs w:val="44"/>
          <w:highlight w:val="none"/>
        </w:rPr>
        <w:t>高频电刀、中性电极类医用耗材省际联盟</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0" w:line="576" w:lineRule="exact"/>
        <w:ind w:left="0" w:leftChars="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bookmarkStart w:id="3" w:name="_Toc8606"/>
      <w:bookmarkStart w:id="4" w:name="_Toc10223"/>
      <w:bookmarkStart w:id="5" w:name="_Toc26180"/>
      <w:r>
        <w:rPr>
          <w:rFonts w:hint="eastAsia" w:ascii="方正小标宋简体" w:hAnsi="方正小标宋简体" w:eastAsia="方正小标宋简体" w:cs="方正小标宋简体"/>
          <w:b w:val="0"/>
          <w:bCs w:val="0"/>
          <w:color w:val="auto"/>
          <w:sz w:val="44"/>
          <w:szCs w:val="44"/>
          <w:highlight w:val="none"/>
        </w:rPr>
        <w:t>（湖南）集中带量采购文件</w:t>
      </w:r>
      <w:bookmarkEnd w:id="3"/>
      <w:bookmarkEnd w:id="4"/>
      <w:bookmarkEnd w:id="5"/>
    </w:p>
    <w:p>
      <w:pPr>
        <w:keepNext w:val="0"/>
        <w:keepLines w:val="0"/>
        <w:pageBreakBefore w:val="0"/>
        <w:widowControl w:val="0"/>
        <w:kinsoku/>
        <w:wordWrap/>
        <w:overflowPunct/>
        <w:topLinePunct w:val="0"/>
        <w:autoSpaceDE/>
        <w:autoSpaceDN/>
        <w:bidi w:val="0"/>
        <w:adjustRightInd/>
        <w:snapToGrid/>
        <w:spacing w:before="0" w:line="576" w:lineRule="exact"/>
        <w:ind w:left="0" w:leftChars="0"/>
        <w:jc w:val="both"/>
        <w:textAlignment w:val="auto"/>
        <w:outlineLvl w:val="9"/>
        <w:rPr>
          <w:rFonts w:hint="eastAsia" w:ascii="方正小标宋简体" w:hAnsi="方正小标宋简体" w:eastAsia="方正小标宋简体" w:cs="方正小标宋简体"/>
          <w:b w:val="0"/>
          <w:bCs w:val="0"/>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before="0" w:line="576" w:lineRule="exact"/>
        <w:ind w:left="0" w:leftChars="0"/>
        <w:jc w:val="both"/>
        <w:textAlignment w:val="auto"/>
        <w:outlineLvl w:val="9"/>
        <w:rPr>
          <w:rFonts w:hint="eastAsia" w:ascii="方正小标宋简体" w:hAnsi="方正小标宋简体" w:eastAsia="方正小标宋简体" w:cs="方正小标宋简体"/>
          <w:b w:val="0"/>
          <w:bCs w:val="0"/>
          <w:color w:val="auto"/>
          <w:sz w:val="44"/>
          <w:szCs w:val="44"/>
          <w:highlight w:val="none"/>
        </w:rPr>
      </w:pPr>
    </w:p>
    <w:p>
      <w:pPr>
        <w:keepNext w:val="0"/>
        <w:keepLines w:val="0"/>
        <w:pageBreakBefore w:val="0"/>
        <w:widowControl w:val="0"/>
        <w:kinsoku/>
        <w:wordWrap/>
        <w:overflowPunct/>
        <w:topLinePunct w:val="0"/>
        <w:autoSpaceDE w:val="0"/>
        <w:autoSpaceDN w:val="0"/>
        <w:bidi w:val="0"/>
        <w:adjustRightInd/>
        <w:snapToGrid/>
        <w:spacing w:before="0" w:line="576" w:lineRule="exact"/>
        <w:ind w:right="1192"/>
        <w:jc w:val="both"/>
        <w:textAlignment w:val="auto"/>
        <w:outlineLvl w:val="9"/>
        <w:rPr>
          <w:rFonts w:hint="eastAsia" w:ascii="方正小标宋简体" w:hAnsi="方正小标宋简体" w:eastAsia="方正小标宋简体" w:cs="方正小标宋简体"/>
          <w:b w:val="0"/>
          <w:bCs w:val="0"/>
          <w:color w:val="auto"/>
          <w:w w:val="95"/>
          <w:sz w:val="32"/>
          <w:szCs w:val="32"/>
          <w:highlight w:val="none"/>
        </w:rPr>
      </w:pPr>
    </w:p>
    <w:p>
      <w:pPr>
        <w:keepNext w:val="0"/>
        <w:keepLines w:val="0"/>
        <w:pageBreakBefore w:val="0"/>
        <w:widowControl w:val="0"/>
        <w:kinsoku/>
        <w:wordWrap/>
        <w:overflowPunct/>
        <w:topLinePunct w:val="0"/>
        <w:autoSpaceDE w:val="0"/>
        <w:autoSpaceDN w:val="0"/>
        <w:bidi w:val="0"/>
        <w:adjustRightInd/>
        <w:snapToGrid/>
        <w:spacing w:before="0" w:line="576" w:lineRule="exact"/>
        <w:ind w:right="1192"/>
        <w:jc w:val="both"/>
        <w:textAlignment w:val="auto"/>
        <w:outlineLvl w:val="9"/>
        <w:rPr>
          <w:rFonts w:hint="eastAsia" w:ascii="方正小标宋简体" w:hAnsi="方正小标宋简体" w:eastAsia="方正小标宋简体" w:cs="方正小标宋简体"/>
          <w:b w:val="0"/>
          <w:bCs w:val="0"/>
          <w:color w:val="auto"/>
          <w:w w:val="95"/>
          <w:sz w:val="32"/>
          <w:szCs w:val="32"/>
          <w:highlight w:val="none"/>
        </w:rPr>
      </w:pPr>
    </w:p>
    <w:p>
      <w:pPr>
        <w:pStyle w:val="9"/>
        <w:keepNext w:val="0"/>
        <w:keepLines w:val="0"/>
        <w:pageBreakBefore w:val="0"/>
        <w:widowControl w:val="0"/>
        <w:kinsoku/>
        <w:wordWrap/>
        <w:overflowPunct/>
        <w:topLinePunct w:val="0"/>
        <w:bidi w:val="0"/>
        <w:adjustRightInd/>
        <w:spacing w:before="0" w:line="576" w:lineRule="exact"/>
        <w:jc w:val="both"/>
        <w:textAlignment w:val="auto"/>
        <w:outlineLvl w:val="9"/>
        <w:rPr>
          <w:color w:val="auto"/>
          <w:highlight w:val="none"/>
        </w:rPr>
      </w:pPr>
    </w:p>
    <w:p>
      <w:pPr>
        <w:pStyle w:val="7"/>
        <w:keepNext w:val="0"/>
        <w:keepLines w:val="0"/>
        <w:pageBreakBefore w:val="0"/>
        <w:widowControl w:val="0"/>
        <w:kinsoku/>
        <w:wordWrap/>
        <w:overflowPunct/>
        <w:topLinePunct w:val="0"/>
        <w:bidi w:val="0"/>
        <w:adjustRightInd/>
        <w:spacing w:before="0" w:line="576" w:lineRule="exact"/>
        <w:ind w:right="1188"/>
        <w:jc w:val="both"/>
        <w:textAlignment w:val="auto"/>
        <w:outlineLvl w:val="9"/>
        <w:rPr>
          <w:rFonts w:hint="eastAsia" w:ascii="方正小标宋简体" w:hAnsi="方正小标宋简体" w:eastAsia="方正小标宋简体" w:cs="方正小标宋简体"/>
          <w:b w:val="0"/>
          <w:bCs w:val="0"/>
          <w:color w:val="auto"/>
          <w:highlight w:val="none"/>
        </w:rPr>
      </w:pPr>
      <w:bookmarkStart w:id="6" w:name="_Toc23941"/>
      <w:bookmarkStart w:id="7" w:name="_Toc1107"/>
      <w:bookmarkStart w:id="8" w:name="_Toc21571"/>
      <w:bookmarkStart w:id="9" w:name="_Toc10393"/>
      <w:bookmarkStart w:id="10" w:name="_Toc28875"/>
    </w:p>
    <w:p>
      <w:pPr>
        <w:pStyle w:val="7"/>
        <w:keepNext w:val="0"/>
        <w:keepLines w:val="0"/>
        <w:pageBreakBefore w:val="0"/>
        <w:widowControl w:val="0"/>
        <w:kinsoku/>
        <w:wordWrap/>
        <w:overflowPunct/>
        <w:topLinePunct w:val="0"/>
        <w:bidi w:val="0"/>
        <w:adjustRightInd/>
        <w:spacing w:before="0" w:line="240" w:lineRule="auto"/>
        <w:ind w:right="0"/>
        <w:jc w:val="center"/>
        <w:textAlignment w:val="auto"/>
        <w:outlineLvl w:val="0"/>
        <w:rPr>
          <w:rFonts w:hint="default" w:ascii="方正小标宋简体" w:hAnsi="方正小标宋简体" w:eastAsia="方正小标宋简体" w:cs="方正小标宋简体"/>
          <w:b w:val="0"/>
          <w:bCs w:val="0"/>
          <w:color w:val="auto"/>
          <w:highlight w:val="none"/>
          <w:lang w:val="en-US"/>
        </w:rPr>
      </w:pPr>
      <w:bookmarkStart w:id="11" w:name="_Toc28853"/>
      <w:bookmarkStart w:id="12" w:name="_Toc12344"/>
      <w:r>
        <w:rPr>
          <w:rFonts w:hint="eastAsia" w:ascii="方正小标宋简体" w:hAnsi="方正小标宋简体" w:eastAsia="方正小标宋简体" w:cs="方正小标宋简体"/>
          <w:b w:val="0"/>
          <w:bCs w:val="0"/>
          <w:color w:val="auto"/>
          <w:highlight w:val="none"/>
        </w:rPr>
        <w:t>采购文件编号：</w:t>
      </w:r>
      <w:r>
        <w:rPr>
          <w:rFonts w:hint="eastAsia" w:ascii="方正小标宋简体" w:hAnsi="方正小标宋简体" w:eastAsia="方正小标宋简体" w:cs="方正小标宋简体"/>
          <w:b w:val="0"/>
          <w:bCs w:val="0"/>
          <w:color w:val="auto"/>
          <w:highlight w:val="none"/>
          <w:lang w:val="en-US" w:eastAsia="zh-CN"/>
        </w:rPr>
        <w:t>HNLM-HCDL2025-</w:t>
      </w:r>
      <w:bookmarkEnd w:id="6"/>
      <w:bookmarkEnd w:id="7"/>
      <w:bookmarkEnd w:id="8"/>
      <w:r>
        <w:rPr>
          <w:rFonts w:hint="eastAsia" w:ascii="方正小标宋简体" w:hAnsi="方正小标宋简体" w:eastAsia="方正小标宋简体" w:cs="方正小标宋简体"/>
          <w:b w:val="0"/>
          <w:bCs w:val="0"/>
          <w:color w:val="auto"/>
          <w:highlight w:val="none"/>
          <w:lang w:val="en-US" w:eastAsia="zh-CN"/>
        </w:rPr>
        <w:t>1</w:t>
      </w:r>
      <w:bookmarkEnd w:id="9"/>
      <w:bookmarkEnd w:id="10"/>
      <w:bookmarkEnd w:id="11"/>
      <w:bookmarkEnd w:id="12"/>
    </w:p>
    <w:p>
      <w:pPr>
        <w:pStyle w:val="7"/>
        <w:keepNext w:val="0"/>
        <w:keepLines w:val="0"/>
        <w:pageBreakBefore w:val="0"/>
        <w:widowControl w:val="0"/>
        <w:kinsoku/>
        <w:wordWrap/>
        <w:overflowPunct/>
        <w:topLinePunct w:val="0"/>
        <w:autoSpaceDE w:val="0"/>
        <w:autoSpaceDN w:val="0"/>
        <w:bidi w:val="0"/>
        <w:adjustRightInd/>
        <w:snapToGrid/>
        <w:spacing w:before="0" w:line="576" w:lineRule="exact"/>
        <w:ind w:right="3214"/>
        <w:jc w:val="both"/>
        <w:textAlignment w:val="auto"/>
        <w:outlineLvl w:val="9"/>
        <w:rPr>
          <w:rFonts w:hint="eastAsia" w:ascii="方正小标宋简体" w:hAnsi="方正小标宋简体" w:eastAsia="方正小标宋简体" w:cs="方正小标宋简体"/>
          <w:b w:val="0"/>
          <w:bCs w:val="0"/>
          <w:color w:val="auto"/>
          <w:highlight w:val="none"/>
          <w:lang w:val="en-US" w:eastAsia="zh-CN"/>
        </w:rPr>
      </w:pPr>
      <w:bookmarkStart w:id="13" w:name="一、采购品种及约定采购量"/>
      <w:bookmarkEnd w:id="13"/>
      <w:bookmarkStart w:id="14" w:name="二、申报资格"/>
      <w:bookmarkEnd w:id="14"/>
      <w:bookmarkStart w:id="15" w:name="第一部分 采购邀请"/>
      <w:bookmarkEnd w:id="15"/>
    </w:p>
    <w:p>
      <w:pPr>
        <w:pStyle w:val="7"/>
        <w:keepNext w:val="0"/>
        <w:keepLines w:val="0"/>
        <w:pageBreakBefore w:val="0"/>
        <w:widowControl w:val="0"/>
        <w:kinsoku/>
        <w:wordWrap/>
        <w:overflowPunct/>
        <w:topLinePunct w:val="0"/>
        <w:autoSpaceDE w:val="0"/>
        <w:autoSpaceDN w:val="0"/>
        <w:bidi w:val="0"/>
        <w:adjustRightInd/>
        <w:snapToGrid/>
        <w:spacing w:before="0" w:line="576" w:lineRule="exact"/>
        <w:ind w:right="3214"/>
        <w:jc w:val="both"/>
        <w:textAlignment w:val="auto"/>
        <w:outlineLvl w:val="9"/>
        <w:rPr>
          <w:rFonts w:hint="eastAsia" w:ascii="方正小标宋简体" w:hAnsi="方正小标宋简体" w:eastAsia="方正小标宋简体" w:cs="方正小标宋简体"/>
          <w:b w:val="0"/>
          <w:bCs w:val="0"/>
          <w:color w:val="auto"/>
          <w:highlight w:val="none"/>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before="0" w:line="576" w:lineRule="exact"/>
        <w:ind w:left="0" w:right="0"/>
        <w:jc w:val="both"/>
        <w:textAlignment w:val="auto"/>
        <w:outlineLvl w:val="9"/>
        <w:rPr>
          <w:rFonts w:hint="eastAsia" w:ascii="方正小标宋简体" w:hAnsi="方正小标宋简体" w:eastAsia="方正小标宋简体" w:cs="方正小标宋简体"/>
          <w:b w:val="0"/>
          <w:bCs w:val="0"/>
          <w:color w:val="auto"/>
          <w:highlight w:val="none"/>
          <w:lang w:val="en-US" w:eastAsia="zh-CN"/>
        </w:rPr>
      </w:pPr>
      <w:bookmarkStart w:id="16" w:name="_Toc7804"/>
    </w:p>
    <w:p>
      <w:pPr>
        <w:pStyle w:val="7"/>
        <w:keepNext w:val="0"/>
        <w:keepLines w:val="0"/>
        <w:pageBreakBefore w:val="0"/>
        <w:widowControl w:val="0"/>
        <w:kinsoku/>
        <w:wordWrap/>
        <w:overflowPunct/>
        <w:topLinePunct w:val="0"/>
        <w:autoSpaceDE w:val="0"/>
        <w:autoSpaceDN w:val="0"/>
        <w:bidi w:val="0"/>
        <w:adjustRightInd/>
        <w:snapToGrid/>
        <w:spacing w:before="0" w:line="576" w:lineRule="exact"/>
        <w:ind w:left="0" w:right="0"/>
        <w:jc w:val="both"/>
        <w:textAlignment w:val="auto"/>
        <w:outlineLvl w:val="9"/>
        <w:rPr>
          <w:rFonts w:hint="eastAsia" w:ascii="方正小标宋简体" w:hAnsi="方正小标宋简体" w:eastAsia="方正小标宋简体" w:cs="方正小标宋简体"/>
          <w:b w:val="0"/>
          <w:bCs w:val="0"/>
          <w:color w:val="auto"/>
          <w:highlight w:val="none"/>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before="0" w:line="576" w:lineRule="exact"/>
        <w:ind w:left="0" w:right="0"/>
        <w:jc w:val="both"/>
        <w:textAlignment w:val="auto"/>
        <w:outlineLvl w:val="9"/>
        <w:rPr>
          <w:rFonts w:hint="eastAsia" w:ascii="方正小标宋简体" w:hAnsi="方正小标宋简体" w:eastAsia="方正小标宋简体" w:cs="方正小标宋简体"/>
          <w:b w:val="0"/>
          <w:bCs w:val="0"/>
          <w:color w:val="auto"/>
          <w:highlight w:val="none"/>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before="0" w:line="576" w:lineRule="exact"/>
        <w:ind w:left="0" w:right="0"/>
        <w:jc w:val="both"/>
        <w:textAlignment w:val="auto"/>
        <w:outlineLvl w:val="9"/>
        <w:rPr>
          <w:rFonts w:hint="eastAsia" w:ascii="方正小标宋简体" w:hAnsi="方正小标宋简体" w:eastAsia="方正小标宋简体" w:cs="方正小标宋简体"/>
          <w:b w:val="0"/>
          <w:bCs w:val="0"/>
          <w:color w:val="auto"/>
          <w:highlight w:val="none"/>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before="0" w:line="576" w:lineRule="exact"/>
        <w:ind w:left="0" w:right="0"/>
        <w:jc w:val="center"/>
        <w:textAlignment w:val="auto"/>
        <w:outlineLvl w:val="0"/>
        <w:rPr>
          <w:rFonts w:hint="eastAsia" w:ascii="方正小标宋简体" w:hAnsi="方正小标宋简体" w:eastAsia="方正小标宋简体" w:cs="方正小标宋简体"/>
          <w:b w:val="0"/>
          <w:bCs w:val="0"/>
          <w:color w:val="auto"/>
          <w:highlight w:val="none"/>
          <w:lang w:val="en-US" w:eastAsia="zh-CN"/>
        </w:rPr>
      </w:pPr>
      <w:bookmarkStart w:id="17" w:name="_Toc28771"/>
      <w:bookmarkStart w:id="18" w:name="_Toc30016"/>
      <w:bookmarkStart w:id="19" w:name="_Toc15093"/>
      <w:bookmarkStart w:id="20" w:name="_Toc7055"/>
      <w:bookmarkStart w:id="21" w:name="_Toc22434"/>
      <w:bookmarkStart w:id="22" w:name="_Toc6296"/>
      <w:r>
        <w:rPr>
          <w:rFonts w:hint="eastAsia" w:ascii="方正小标宋简体" w:hAnsi="方正小标宋简体" w:eastAsia="方正小标宋简体" w:cs="方正小标宋简体"/>
          <w:b w:val="0"/>
          <w:bCs w:val="0"/>
          <w:color w:val="auto"/>
          <w:highlight w:val="none"/>
          <w:lang w:val="en-US" w:eastAsia="zh-CN"/>
        </w:rPr>
        <w:t>高频电刀类医用耗材省际联盟（湖南）</w:t>
      </w:r>
      <w:bookmarkEnd w:id="17"/>
      <w:bookmarkEnd w:id="18"/>
      <w:bookmarkEnd w:id="19"/>
      <w:bookmarkEnd w:id="20"/>
    </w:p>
    <w:p>
      <w:pPr>
        <w:pStyle w:val="7"/>
        <w:keepNext w:val="0"/>
        <w:keepLines w:val="0"/>
        <w:pageBreakBefore w:val="0"/>
        <w:widowControl w:val="0"/>
        <w:kinsoku/>
        <w:wordWrap/>
        <w:overflowPunct/>
        <w:topLinePunct w:val="0"/>
        <w:autoSpaceDE w:val="0"/>
        <w:autoSpaceDN w:val="0"/>
        <w:bidi w:val="0"/>
        <w:adjustRightInd/>
        <w:snapToGrid/>
        <w:spacing w:before="0" w:line="576" w:lineRule="exact"/>
        <w:ind w:left="0" w:right="0"/>
        <w:jc w:val="center"/>
        <w:textAlignment w:val="auto"/>
        <w:outlineLvl w:val="0"/>
        <w:rPr>
          <w:rFonts w:hint="eastAsia" w:ascii="方正小标宋简体" w:hAnsi="方正小标宋简体" w:eastAsia="方正小标宋简体" w:cs="方正小标宋简体"/>
          <w:b w:val="0"/>
          <w:bCs w:val="0"/>
          <w:color w:val="auto"/>
          <w:highlight w:val="none"/>
          <w:lang w:val="en-US" w:eastAsia="zh-CN"/>
        </w:rPr>
      </w:pPr>
      <w:bookmarkStart w:id="23" w:name="_Toc26481"/>
      <w:bookmarkStart w:id="24" w:name="_Toc8736"/>
      <w:bookmarkStart w:id="25" w:name="_Toc3942"/>
      <w:bookmarkStart w:id="26" w:name="_Toc16815"/>
      <w:r>
        <w:rPr>
          <w:rFonts w:hint="eastAsia" w:ascii="方正小标宋简体" w:hAnsi="方正小标宋简体" w:eastAsia="方正小标宋简体" w:cs="方正小标宋简体"/>
          <w:b w:val="0"/>
          <w:bCs w:val="0"/>
          <w:color w:val="auto"/>
          <w:highlight w:val="none"/>
          <w:lang w:val="en-US" w:eastAsia="zh-CN"/>
        </w:rPr>
        <w:t>集中带量采购联盟采购办公室</w:t>
      </w:r>
      <w:bookmarkEnd w:id="16"/>
      <w:bookmarkEnd w:id="21"/>
      <w:bookmarkEnd w:id="22"/>
      <w:bookmarkEnd w:id="23"/>
      <w:bookmarkEnd w:id="24"/>
      <w:bookmarkEnd w:id="25"/>
      <w:bookmarkEnd w:id="26"/>
    </w:p>
    <w:p>
      <w:pPr>
        <w:pStyle w:val="7"/>
        <w:keepNext w:val="0"/>
        <w:keepLines w:val="0"/>
        <w:pageBreakBefore w:val="0"/>
        <w:widowControl w:val="0"/>
        <w:kinsoku/>
        <w:wordWrap/>
        <w:overflowPunct/>
        <w:topLinePunct w:val="0"/>
        <w:autoSpaceDE w:val="0"/>
        <w:autoSpaceDN w:val="0"/>
        <w:bidi w:val="0"/>
        <w:adjustRightInd/>
        <w:snapToGrid/>
        <w:spacing w:before="0" w:line="576" w:lineRule="exact"/>
        <w:ind w:left="2891" w:right="3214"/>
        <w:jc w:val="center"/>
        <w:textAlignment w:val="auto"/>
        <w:outlineLvl w:val="9"/>
        <w:rPr>
          <w:rFonts w:hint="eastAsia" w:ascii="方正小标宋简体" w:hAnsi="方正小标宋简体" w:eastAsia="方正小标宋简体" w:cs="方正小标宋简体"/>
          <w:b w:val="0"/>
          <w:bCs w:val="0"/>
          <w:color w:val="auto"/>
          <w:highlight w:val="none"/>
        </w:rPr>
        <w:sectPr>
          <w:pgSz w:w="11910" w:h="16840"/>
          <w:pgMar w:top="2098" w:right="1531" w:bottom="1984" w:left="1531" w:header="720" w:footer="720" w:gutter="0"/>
          <w:pgNumType w:fmt="numberInDash"/>
          <w:cols w:space="0" w:num="1"/>
          <w:rtlGutter w:val="0"/>
          <w:docGrid w:linePitch="0" w:charSpace="0"/>
        </w:sectPr>
      </w:pPr>
      <w:r>
        <w:rPr>
          <w:rFonts w:hint="eastAsia" w:ascii="方正小标宋简体" w:hAnsi="方正小标宋简体" w:eastAsia="方正小标宋简体" w:cs="方正小标宋简体"/>
          <w:b w:val="0"/>
          <w:bCs w:val="0"/>
          <w:color w:val="auto"/>
          <w:highlight w:val="none"/>
        </w:rPr>
        <w:t>202</w:t>
      </w:r>
      <w:r>
        <w:rPr>
          <w:rFonts w:hint="eastAsia" w:ascii="方正小标宋简体" w:hAnsi="方正小标宋简体" w:eastAsia="方正小标宋简体" w:cs="方正小标宋简体"/>
          <w:b w:val="0"/>
          <w:bCs w:val="0"/>
          <w:color w:val="auto"/>
          <w:highlight w:val="none"/>
          <w:lang w:val="en-US" w:eastAsia="zh-CN"/>
        </w:rPr>
        <w:t>5</w:t>
      </w:r>
      <w:r>
        <w:rPr>
          <w:rFonts w:hint="eastAsia" w:ascii="方正小标宋简体" w:hAnsi="方正小标宋简体" w:eastAsia="方正小标宋简体" w:cs="方正小标宋简体"/>
          <w:b w:val="0"/>
          <w:bCs w:val="0"/>
          <w:color w:val="auto"/>
          <w:highlight w:val="none"/>
        </w:rPr>
        <w:t>年</w:t>
      </w:r>
      <w:r>
        <w:rPr>
          <w:rFonts w:hint="eastAsia" w:ascii="方正小标宋简体" w:hAnsi="方正小标宋简体" w:eastAsia="方正小标宋简体" w:cs="方正小标宋简体"/>
          <w:b w:val="0"/>
          <w:bCs w:val="0"/>
          <w:color w:val="auto"/>
          <w:highlight w:val="none"/>
          <w:lang w:val="en-US" w:eastAsia="zh-CN"/>
        </w:rPr>
        <w:t>12</w:t>
      </w:r>
      <w:r>
        <w:rPr>
          <w:rFonts w:hint="eastAsia" w:ascii="方正小标宋简体" w:hAnsi="方正小标宋简体" w:eastAsia="方正小标宋简体" w:cs="方正小标宋简体"/>
          <w:b w:val="0"/>
          <w:bCs w:val="0"/>
          <w:color w:val="auto"/>
          <w:highlight w:val="none"/>
        </w:rPr>
        <w:t>月</w:t>
      </w:r>
    </w:p>
    <w:sdt>
      <w:sdtPr>
        <w:rPr>
          <w:rFonts w:ascii="宋体" w:hAnsi="宋体" w:eastAsia="宋体" w:cs="仿宋_GB2312"/>
          <w:sz w:val="21"/>
          <w:szCs w:val="32"/>
          <w:lang w:val="zh-CN" w:eastAsia="zh-CN" w:bidi="zh-CN"/>
        </w:rPr>
        <w:id w:val="147475109"/>
        <w15:color w:val="DBDBDB"/>
        <w:docPartObj>
          <w:docPartGallery w:val="Table of Contents"/>
          <w:docPartUnique/>
        </w:docPartObj>
      </w:sdtPr>
      <w:sdtEndPr>
        <w:rPr>
          <w:rFonts w:hint="eastAsia" w:ascii="方正小标宋简体" w:hAnsi="方正小标宋简体" w:eastAsia="方正小标宋简体" w:cs="方正小标宋简体"/>
          <w:color w:val="auto"/>
          <w:sz w:val="32"/>
          <w:szCs w:val="44"/>
          <w:highlight w:val="none"/>
          <w:lang w:val="en-US" w:eastAsia="zh-CN" w:bidi="zh-CN"/>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24"/>
            <w:tabs>
              <w:tab w:val="right" w:leader="dot" w:pos="8848"/>
            </w:tabs>
          </w:pPr>
          <w:r>
            <w:rPr>
              <w:rFonts w:hint="eastAsia" w:ascii="方正小标宋简体" w:hAnsi="方正小标宋简体" w:eastAsia="方正小标宋简体" w:cs="方正小标宋简体"/>
              <w:color w:val="auto"/>
              <w:sz w:val="32"/>
              <w:szCs w:val="44"/>
              <w:highlight w:val="none"/>
              <w:lang w:val="en-US" w:eastAsia="zh-CN" w:bidi="zh-CN"/>
            </w:rPr>
            <w:fldChar w:fldCharType="begin"/>
          </w:r>
          <w:r>
            <w:rPr>
              <w:rFonts w:hint="eastAsia" w:ascii="方正小标宋简体" w:hAnsi="方正小标宋简体" w:eastAsia="方正小标宋简体" w:cs="方正小标宋简体"/>
              <w:color w:val="auto"/>
              <w:sz w:val="32"/>
              <w:szCs w:val="44"/>
              <w:highlight w:val="none"/>
              <w:lang w:val="en-US" w:eastAsia="zh-CN" w:bidi="zh-CN"/>
            </w:rPr>
            <w:instrText xml:space="preserve">TOC \o "1-3" \h \u </w:instrText>
          </w:r>
          <w:r>
            <w:rPr>
              <w:rFonts w:hint="eastAsia" w:ascii="方正小标宋简体" w:hAnsi="方正小标宋简体" w:eastAsia="方正小标宋简体" w:cs="方正小标宋简体"/>
              <w:color w:val="auto"/>
              <w:sz w:val="32"/>
              <w:szCs w:val="44"/>
              <w:highlight w:val="none"/>
              <w:lang w:val="en-US" w:eastAsia="zh-CN" w:bidi="zh-CN"/>
            </w:rPr>
            <w:fldChar w:fldCharType="separate"/>
          </w:r>
        </w:p>
        <w:p>
          <w:pPr>
            <w:pStyle w:val="24"/>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_Toc29983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highlight w:val="none"/>
              <w:lang w:val="en-US" w:eastAsia="zh-CN"/>
            </w:rPr>
            <w:t xml:space="preserve">第一部分    </w:t>
          </w:r>
          <w:r>
            <w:rPr>
              <w:rFonts w:hint="eastAsia" w:ascii="仿宋_GB2312" w:hAnsi="仿宋_GB2312" w:eastAsia="仿宋_GB2312" w:cs="仿宋_GB2312"/>
              <w:b w:val="0"/>
              <w:bCs w:val="0"/>
              <w:sz w:val="32"/>
              <w:szCs w:val="32"/>
              <w:highlight w:val="none"/>
            </w:rPr>
            <w:t>采购邀请</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_Toc29983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_Toc13802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highlight w:val="none"/>
              <w:lang w:val="en-US" w:eastAsia="zh-CN"/>
            </w:rPr>
            <w:t>一、采购产品、采购需求量及最高有效申报价</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_Toc13802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_Toc25767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highlight w:val="none"/>
              <w:lang w:val="en-US" w:eastAsia="zh-CN"/>
            </w:rPr>
            <w:t>二、申报要求</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_Toc25767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6</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_Toc25833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highlight w:val="none"/>
              <w:lang w:val="en-US" w:eastAsia="zh-CN"/>
            </w:rPr>
            <w:t>三、采购周期与采购协议</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_Toc25833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_Toc4226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highlight w:val="none"/>
              <w:lang w:val="en-US" w:eastAsia="zh-CN"/>
            </w:rPr>
            <w:t>四、采购执行说明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_Toc4226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9</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_Toc25278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highlight w:val="none"/>
              <w:lang w:val="en-US" w:eastAsia="zh-CN"/>
            </w:rPr>
            <w:t>五、采购文件获取</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_Toc25278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_Toc851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highlight w:val="none"/>
              <w:lang w:val="en-US" w:eastAsia="zh-CN"/>
            </w:rPr>
            <w:t>六</w:t>
          </w:r>
          <w:r>
            <w:rPr>
              <w:rFonts w:hint="eastAsia" w:ascii="仿宋_GB2312" w:hAnsi="仿宋_GB2312" w:eastAsia="仿宋_GB2312" w:cs="仿宋_GB2312"/>
              <w:b w:val="0"/>
              <w:bCs w:val="0"/>
              <w:sz w:val="32"/>
              <w:szCs w:val="32"/>
              <w:highlight w:val="none"/>
              <w:lang w:val="en-US" w:eastAsia="zh-Hans"/>
            </w:rPr>
            <w:t>、申报材料递交截止时间和地点</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_Toc851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_Toc30725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highlight w:val="none"/>
              <w:lang w:val="en-US" w:eastAsia="zh-CN"/>
            </w:rPr>
            <w:t>七、申报信息公开时间和地点</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_Toc30725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_Toc6880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highlight w:val="none"/>
              <w:lang w:val="en-US" w:eastAsia="zh-CN"/>
            </w:rPr>
            <w:t>八、联系方式</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_Toc6880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_Toc10578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highlight w:val="none"/>
              <w:lang w:val="en-US" w:eastAsia="zh-CN"/>
            </w:rPr>
            <w:t>九、其他</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_Toc10578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4"/>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_Toc6304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kern w:val="0"/>
              <w:sz w:val="32"/>
              <w:szCs w:val="32"/>
              <w:lang w:val="en-US" w:eastAsia="zh-CN" w:bidi="ar"/>
            </w:rPr>
            <w:t>第二部分    申报企业须知</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_Toc6304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_Toc5684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highlight w:val="none"/>
              <w:lang w:val="en-US" w:eastAsia="zh-CN"/>
            </w:rPr>
            <w:t>一、集中带量采购当事人</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_Toc5684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14</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_Toc17080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highlight w:val="none"/>
              <w:lang w:val="en-US" w:eastAsia="zh-CN"/>
            </w:rPr>
            <w:t>二、申报材料编制要求</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_Toc17080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15</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_Toc17983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highlight w:val="none"/>
              <w:lang w:val="en-US" w:eastAsia="zh-CN"/>
            </w:rPr>
            <w:t>三、申报材料递交</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_Toc17983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_Toc27230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highlight w:val="none"/>
              <w:lang w:val="en-US" w:eastAsia="zh-CN"/>
            </w:rPr>
            <w:t>四、分组规则</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_Toc27230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_Toc5496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lang w:val="en-US" w:eastAsia="zh-CN"/>
            </w:rPr>
            <w:t>五、报价规则</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_Toc5496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20</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_Toc368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highlight w:val="none"/>
              <w:lang w:val="en-US" w:eastAsia="zh-CN"/>
            </w:rPr>
            <w:t>六、申报信息公开</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_Toc368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26</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_Toc19965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lang w:val="en-US" w:eastAsia="zh-CN" w:bidi="zh-CN"/>
            </w:rPr>
            <w:t>七、拟</w:t>
          </w:r>
          <w:r>
            <w:rPr>
              <w:rFonts w:hint="eastAsia" w:ascii="仿宋_GB2312" w:hAnsi="仿宋_GB2312" w:eastAsia="仿宋_GB2312" w:cs="仿宋_GB2312"/>
              <w:b w:val="0"/>
              <w:bCs w:val="0"/>
              <w:sz w:val="32"/>
              <w:szCs w:val="32"/>
              <w:highlight w:val="none"/>
              <w:lang w:val="en-US" w:eastAsia="zh-CN"/>
            </w:rPr>
            <w:t>中选资格确定</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_Toc19965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26</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_Toc19133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lang w:val="en-US" w:eastAsia="zh-CN" w:bidi="zh-CN"/>
            </w:rPr>
            <w:t>八、拟供应产品价格确定及纠偏</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_Toc19133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28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_Toc28563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lang w:val="en-US" w:eastAsia="zh-CN" w:bidi="zh-CN"/>
            </w:rPr>
            <w:t>九、中选产品结果</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_Toc28563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29</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_Toc26771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lang w:val="en-US" w:eastAsia="zh-CN" w:bidi="zh-CN"/>
            </w:rPr>
            <w:t>十、协议采购量分配和确认</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_Toc26771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30</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_Toc17919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lang w:val="en-US" w:eastAsia="zh-CN" w:bidi="zh-CN"/>
            </w:rPr>
            <w:t>十一、采购协议签订及履行</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_Toc17919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30</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_Toc14811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lang w:val="en-US" w:eastAsia="zh-CN" w:bidi="zh-CN"/>
            </w:rPr>
            <w:t>十二、采购协议履行及有关问题处理</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_Toc14811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31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_Toc21735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lang w:val="en-US" w:eastAsia="zh-CN" w:bidi="zh-CN"/>
            </w:rPr>
            <w:t>十三、其他</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_Toc21735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33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ind w:left="0" w:leftChars="0" w:firstLine="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_Toc30701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kern w:val="0"/>
              <w:sz w:val="32"/>
              <w:szCs w:val="32"/>
              <w:lang w:val="en-US" w:eastAsia="zh-CN" w:bidi="ar"/>
            </w:rPr>
            <w:t>第三部分    附件</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_Toc30701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34</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_Toc11884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highlight w:val="none"/>
              <w:lang w:val="en-US" w:eastAsia="zh-CN" w:bidi="zh-CN"/>
            </w:rPr>
            <w:t>附件1</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_Toc11884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35</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_Toc21068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highlight w:val="none"/>
              <w:lang w:val="zh-CN" w:eastAsia="zh-CN" w:bidi="zh-CN"/>
            </w:rPr>
            <w:t>附件</w:t>
          </w:r>
          <w:r>
            <w:rPr>
              <w:rFonts w:hint="eastAsia" w:ascii="仿宋_GB2312" w:hAnsi="仿宋_GB2312" w:eastAsia="仿宋_GB2312" w:cs="仿宋_GB2312"/>
              <w:b w:val="0"/>
              <w:bCs w:val="0"/>
              <w:sz w:val="32"/>
              <w:szCs w:val="32"/>
              <w:highlight w:val="none"/>
              <w:lang w:val="en-US" w:eastAsia="zh-CN" w:bidi="zh-CN"/>
            </w:rPr>
            <w:t>2</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_Toc21068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_Toc27994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highlight w:val="none"/>
              <w:lang w:val="zh-CN" w:eastAsia="zh-CN" w:bidi="zh-CN"/>
            </w:rPr>
            <w:t>附件</w:t>
          </w:r>
          <w:r>
            <w:rPr>
              <w:rFonts w:hint="eastAsia" w:ascii="仿宋_GB2312" w:hAnsi="仿宋_GB2312" w:eastAsia="仿宋_GB2312" w:cs="仿宋_GB2312"/>
              <w:b w:val="0"/>
              <w:bCs w:val="0"/>
              <w:sz w:val="32"/>
              <w:szCs w:val="32"/>
              <w:highlight w:val="none"/>
              <w:lang w:val="en-US" w:eastAsia="zh-CN" w:bidi="zh-CN"/>
            </w:rPr>
            <w:t>3</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_Toc27994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44</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_Toc3506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highlight w:val="none"/>
              <w:lang w:val="zh-CN" w:eastAsia="zh-CN" w:bidi="zh-CN"/>
            </w:rPr>
            <w:t>附件</w:t>
          </w:r>
          <w:r>
            <w:rPr>
              <w:rFonts w:hint="eastAsia" w:ascii="仿宋_GB2312" w:hAnsi="仿宋_GB2312" w:eastAsia="仿宋_GB2312" w:cs="仿宋_GB2312"/>
              <w:b w:val="0"/>
              <w:bCs w:val="0"/>
              <w:sz w:val="32"/>
              <w:szCs w:val="32"/>
              <w:highlight w:val="none"/>
              <w:lang w:val="en-US" w:eastAsia="zh-CN" w:bidi="zh-CN"/>
            </w:rPr>
            <w:t>4</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_Toc3506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45</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_Toc24509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highlight w:val="none"/>
              <w:lang w:val="zh-CN" w:eastAsia="zh-CN" w:bidi="zh-CN"/>
            </w:rPr>
            <w:t>附件</w:t>
          </w:r>
          <w:r>
            <w:rPr>
              <w:rFonts w:hint="eastAsia" w:ascii="仿宋_GB2312" w:hAnsi="仿宋_GB2312" w:eastAsia="仿宋_GB2312" w:cs="仿宋_GB2312"/>
              <w:b w:val="0"/>
              <w:bCs w:val="0"/>
              <w:sz w:val="32"/>
              <w:szCs w:val="32"/>
              <w:highlight w:val="none"/>
              <w:lang w:val="en-US" w:eastAsia="zh-CN" w:bidi="zh-CN"/>
            </w:rPr>
            <w:t>5</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_Toc24509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47</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_Toc9979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highlight w:val="none"/>
              <w:lang w:val="zh-CN" w:eastAsia="zh-CN" w:bidi="zh-CN"/>
            </w:rPr>
            <w:t>附件</w:t>
          </w:r>
          <w:r>
            <w:rPr>
              <w:rFonts w:hint="eastAsia" w:ascii="仿宋_GB2312" w:hAnsi="仿宋_GB2312" w:eastAsia="仿宋_GB2312" w:cs="仿宋_GB2312"/>
              <w:b w:val="0"/>
              <w:bCs w:val="0"/>
              <w:sz w:val="32"/>
              <w:szCs w:val="32"/>
              <w:highlight w:val="none"/>
              <w:lang w:val="en-US" w:eastAsia="zh-CN" w:bidi="zh-CN"/>
            </w:rPr>
            <w:t>6</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_Toc9979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49</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_Toc22776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highlight w:val="none"/>
              <w:lang w:val="zh-CN" w:eastAsia="zh-CN" w:bidi="zh-CN"/>
            </w:rPr>
            <w:t>附件</w:t>
          </w:r>
          <w:r>
            <w:rPr>
              <w:rFonts w:hint="eastAsia" w:ascii="仿宋_GB2312" w:hAnsi="仿宋_GB2312" w:eastAsia="仿宋_GB2312" w:cs="仿宋_GB2312"/>
              <w:b w:val="0"/>
              <w:bCs w:val="0"/>
              <w:sz w:val="32"/>
              <w:szCs w:val="32"/>
              <w:highlight w:val="none"/>
              <w:lang w:val="en-US" w:eastAsia="zh-CN" w:bidi="zh-CN"/>
            </w:rPr>
            <w:t>7</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_Toc22776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50</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pStyle w:val="26"/>
            <w:tabs>
              <w:tab w:val="right" w:leader="dot" w:pos="8848"/>
            </w:tabs>
          </w:pPr>
          <w:r>
            <w:rPr>
              <w:rFonts w:hint="eastAsia" w:ascii="仿宋_GB2312" w:hAnsi="仿宋_GB2312" w:eastAsia="仿宋_GB2312" w:cs="仿宋_GB2312"/>
              <w:b w:val="0"/>
              <w:bCs w:val="0"/>
              <w:color w:val="auto"/>
              <w:sz w:val="32"/>
              <w:szCs w:val="32"/>
              <w:highlight w:val="none"/>
              <w:lang w:val="en-US" w:eastAsia="zh-CN" w:bidi="zh-CN"/>
            </w:rPr>
            <w:fldChar w:fldCharType="begin"/>
          </w:r>
          <w:r>
            <w:rPr>
              <w:rFonts w:hint="eastAsia" w:ascii="仿宋_GB2312" w:hAnsi="仿宋_GB2312" w:eastAsia="仿宋_GB2312" w:cs="仿宋_GB2312"/>
              <w:b w:val="0"/>
              <w:bCs w:val="0"/>
              <w:sz w:val="32"/>
              <w:szCs w:val="32"/>
              <w:highlight w:val="none"/>
              <w:lang w:val="en-US" w:eastAsia="zh-CN" w:bidi="zh-CN"/>
            </w:rPr>
            <w:instrText xml:space="preserve"> HYPERLINK \l _Toc771 </w:instrText>
          </w:r>
          <w:r>
            <w:rPr>
              <w:rFonts w:hint="eastAsia" w:ascii="仿宋_GB2312" w:hAnsi="仿宋_GB2312" w:eastAsia="仿宋_GB2312" w:cs="仿宋_GB2312"/>
              <w:b w:val="0"/>
              <w:bCs w:val="0"/>
              <w:sz w:val="32"/>
              <w:szCs w:val="32"/>
              <w:highlight w:val="none"/>
              <w:lang w:val="en-US" w:eastAsia="zh-CN" w:bidi="zh-CN"/>
            </w:rPr>
            <w:fldChar w:fldCharType="separate"/>
          </w:r>
          <w:r>
            <w:rPr>
              <w:rFonts w:hint="eastAsia" w:ascii="仿宋_GB2312" w:hAnsi="仿宋_GB2312" w:eastAsia="仿宋_GB2312" w:cs="仿宋_GB2312"/>
              <w:b w:val="0"/>
              <w:bCs w:val="0"/>
              <w:sz w:val="32"/>
              <w:szCs w:val="32"/>
              <w:highlight w:val="none"/>
              <w:lang w:val="zh-CN" w:eastAsia="zh-CN" w:bidi="zh-CN"/>
            </w:rPr>
            <w:t>附件</w:t>
          </w:r>
          <w:r>
            <w:rPr>
              <w:rFonts w:hint="eastAsia" w:ascii="仿宋_GB2312" w:hAnsi="仿宋_GB2312" w:eastAsia="仿宋_GB2312" w:cs="仿宋_GB2312"/>
              <w:b w:val="0"/>
              <w:bCs w:val="0"/>
              <w:sz w:val="32"/>
              <w:szCs w:val="32"/>
              <w:highlight w:val="none"/>
              <w:lang w:val="en-US" w:eastAsia="zh-CN" w:bidi="zh-CN"/>
            </w:rPr>
            <w:t>8</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_Toc771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51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olor w:val="auto"/>
              <w:sz w:val="32"/>
              <w:szCs w:val="32"/>
              <w:highlight w:val="none"/>
              <w:lang w:val="en-US" w:eastAsia="zh-CN" w:bidi="zh-CN"/>
            </w:rPr>
            <w:fldChar w:fldCharType="end"/>
          </w: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32"/>
              <w:szCs w:val="44"/>
              <w:highlight w:val="none"/>
              <w:lang w:val="en-US" w:eastAsia="zh-CN" w:bidi="zh-CN"/>
            </w:rPr>
          </w:pPr>
          <w:r>
            <w:rPr>
              <w:rFonts w:hint="eastAsia" w:ascii="方正小标宋简体" w:hAnsi="方正小标宋简体" w:eastAsia="方正小标宋简体" w:cs="方正小标宋简体"/>
              <w:color w:val="auto"/>
              <w:szCs w:val="44"/>
              <w:highlight w:val="none"/>
              <w:lang w:val="en-US" w:eastAsia="zh-CN" w:bidi="zh-CN"/>
            </w:rPr>
            <w:fldChar w:fldCharType="end"/>
          </w:r>
        </w:p>
      </w:sdtContent>
    </w:sdt>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32"/>
          <w:szCs w:val="44"/>
          <w:highlight w:val="none"/>
          <w:lang w:val="en-US" w:eastAsia="zh-CN" w:bidi="zh-CN"/>
        </w:rPr>
      </w:pPr>
    </w:p>
    <w:p>
      <w:pPr>
        <w:pStyle w:val="9"/>
        <w:keepNext w:val="0"/>
        <w:keepLines w:val="0"/>
        <w:pageBreakBefore w:val="0"/>
        <w:kinsoku/>
        <w:wordWrap/>
        <w:overflowPunct/>
        <w:topLinePunct w:val="0"/>
        <w:bidi w:val="0"/>
        <w:adjustRightInd/>
        <w:spacing w:line="576" w:lineRule="exact"/>
        <w:jc w:val="both"/>
        <w:rPr>
          <w:rFonts w:hint="eastAsia" w:ascii="方正小标宋简体" w:hAnsi="方正小标宋简体" w:eastAsia="方正小标宋简体" w:cs="方正小标宋简体"/>
          <w:color w:val="auto"/>
          <w:sz w:val="44"/>
          <w:szCs w:val="44"/>
          <w:highlight w:val="none"/>
          <w:lang w:val="en-US" w:eastAsia="zh-CN"/>
        </w:rPr>
      </w:pPr>
    </w:p>
    <w:p>
      <w:pPr>
        <w:pStyle w:val="5"/>
        <w:keepNext w:val="0"/>
        <w:keepLines w:val="0"/>
        <w:pageBreakBefore w:val="0"/>
        <w:kinsoku/>
        <w:wordWrap/>
        <w:overflowPunct/>
        <w:topLinePunct w:val="0"/>
        <w:bidi w:val="0"/>
        <w:adjustRightInd/>
        <w:spacing w:line="576" w:lineRule="exact"/>
        <w:jc w:val="both"/>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kinsoku/>
        <w:wordWrap/>
        <w:overflowPunct/>
        <w:topLinePunct w:val="0"/>
        <w:bidi w:val="0"/>
        <w:adjustRightInd/>
        <w:spacing w:line="576" w:lineRule="exact"/>
        <w:jc w:val="both"/>
        <w:rPr>
          <w:rFonts w:hint="eastAsia" w:ascii="方正小标宋简体" w:hAnsi="方正小标宋简体" w:eastAsia="方正小标宋简体" w:cs="方正小标宋简体"/>
          <w:color w:val="auto"/>
          <w:sz w:val="44"/>
          <w:szCs w:val="44"/>
          <w:highlight w:val="none"/>
          <w:lang w:val="en-US" w:eastAsia="zh-CN"/>
        </w:rPr>
      </w:pPr>
    </w:p>
    <w:p>
      <w:pPr>
        <w:pStyle w:val="9"/>
        <w:keepNext w:val="0"/>
        <w:keepLines w:val="0"/>
        <w:pageBreakBefore w:val="0"/>
        <w:kinsoku/>
        <w:wordWrap/>
        <w:overflowPunct/>
        <w:topLinePunct w:val="0"/>
        <w:bidi w:val="0"/>
        <w:adjustRightInd/>
        <w:spacing w:line="576" w:lineRule="exact"/>
        <w:jc w:val="both"/>
        <w:rPr>
          <w:rFonts w:hint="eastAsia"/>
          <w:color w:val="auto"/>
          <w:lang w:val="en-US" w:eastAsia="zh-CN"/>
        </w:r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sectPr>
          <w:footerReference r:id="rId5" w:type="default"/>
          <w:pgSz w:w="11910" w:h="16840"/>
          <w:pgMar w:top="2098" w:right="1531" w:bottom="1984" w:left="1531" w:header="720" w:footer="720" w:gutter="0"/>
          <w:pgNumType w:fmt="decimal" w:start="1"/>
          <w:cols w:space="0" w:num="1"/>
          <w:rtlGutter w:val="0"/>
          <w:docGrid w:linePitch="0" w:charSpace="0"/>
        </w:sect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bidi w:val="0"/>
        <w:adjustRightInd/>
        <w:spacing w:before="0" w:line="576" w:lineRule="exact"/>
        <w:ind w:right="0" w:rightChars="0"/>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27" w:name="_Toc8466"/>
      <w:bookmarkStart w:id="28" w:name="_Toc10360"/>
      <w:bookmarkStart w:id="29" w:name="_Toc727"/>
      <w:bookmarkStart w:id="30" w:name="_Toc29983"/>
      <w:r>
        <w:rPr>
          <w:rFonts w:hint="eastAsia" w:ascii="方正小标宋简体" w:hAnsi="方正小标宋简体" w:eastAsia="方正小标宋简体" w:cs="方正小标宋简体"/>
          <w:color w:val="auto"/>
          <w:sz w:val="44"/>
          <w:szCs w:val="44"/>
          <w:highlight w:val="none"/>
          <w:lang w:val="en-US" w:eastAsia="zh-CN"/>
        </w:rPr>
        <w:t xml:space="preserve">第一部分    </w:t>
      </w:r>
      <w:r>
        <w:rPr>
          <w:rFonts w:hint="eastAsia" w:ascii="方正小标宋简体" w:hAnsi="方正小标宋简体" w:eastAsia="方正小标宋简体" w:cs="方正小标宋简体"/>
          <w:color w:val="auto"/>
          <w:sz w:val="44"/>
          <w:szCs w:val="44"/>
          <w:highlight w:val="none"/>
        </w:rPr>
        <w:t>采购邀请</w:t>
      </w:r>
      <w:bookmarkEnd w:id="27"/>
      <w:bookmarkEnd w:id="28"/>
      <w:bookmarkEnd w:id="29"/>
      <w:bookmarkEnd w:id="30"/>
    </w:p>
    <w:p>
      <w:pPr>
        <w:keepNext w:val="0"/>
        <w:keepLines w:val="0"/>
        <w:pageBreakBefore w:val="0"/>
        <w:widowControl w:val="0"/>
        <w:kinsoku/>
        <w:wordWrap/>
        <w:overflowPunct/>
        <w:topLinePunct w:val="0"/>
        <w:bidi w:val="0"/>
        <w:adjustRightInd/>
        <w:spacing w:before="0" w:line="576" w:lineRule="exact"/>
        <w:jc w:val="both"/>
        <w:textAlignment w:val="auto"/>
        <w:rPr>
          <w:rFonts w:hint="eastAsia" w:ascii="方正小标宋简体" w:hAnsi="方正小标宋简体" w:eastAsia="方正小标宋简体" w:cs="方正小标宋简体"/>
          <w:b w:val="0"/>
          <w:bCs w:val="0"/>
          <w:color w:val="auto"/>
          <w:sz w:val="36"/>
          <w:szCs w:val="36"/>
          <w:highlight w:val="none"/>
        </w:rPr>
      </w:pPr>
      <w:bookmarkStart w:id="31" w:name="_Toc15271"/>
    </w:p>
    <w:p>
      <w:pPr>
        <w:keepNext w:val="0"/>
        <w:keepLines w:val="0"/>
        <w:pageBreakBefore w:val="0"/>
        <w:widowControl w:val="0"/>
        <w:kinsoku/>
        <w:wordWrap/>
        <w:overflowPunct/>
        <w:topLinePunct w:val="0"/>
        <w:bidi w:val="0"/>
        <w:adjustRightInd/>
        <w:spacing w:before="0" w:line="576" w:lineRule="exact"/>
        <w:jc w:val="both"/>
        <w:textAlignment w:val="auto"/>
        <w:rPr>
          <w:rFonts w:hint="eastAsia" w:ascii="方正小标宋简体" w:hAnsi="方正小标宋简体" w:eastAsia="方正小标宋简体" w:cs="方正小标宋简体"/>
          <w:b w:val="0"/>
          <w:bCs w:val="0"/>
          <w:color w:val="auto"/>
          <w:sz w:val="36"/>
          <w:szCs w:val="36"/>
          <w:highlight w:val="none"/>
        </w:rPr>
      </w:pPr>
    </w:p>
    <w:p>
      <w:pPr>
        <w:keepNext w:val="0"/>
        <w:keepLines w:val="0"/>
        <w:pageBreakBefore w:val="0"/>
        <w:widowControl w:val="0"/>
        <w:kinsoku/>
        <w:wordWrap/>
        <w:overflowPunct/>
        <w:topLinePunct w:val="0"/>
        <w:bidi w:val="0"/>
        <w:adjustRightInd/>
        <w:spacing w:before="0" w:line="576" w:lineRule="exact"/>
        <w:jc w:val="both"/>
        <w:textAlignment w:val="auto"/>
        <w:rPr>
          <w:rFonts w:hint="eastAsia" w:ascii="方正小标宋简体" w:hAnsi="方正小标宋简体" w:eastAsia="方正小标宋简体" w:cs="方正小标宋简体"/>
          <w:b w:val="0"/>
          <w:bCs w:val="0"/>
          <w:color w:val="auto"/>
          <w:sz w:val="36"/>
          <w:szCs w:val="36"/>
          <w:highlight w:val="none"/>
        </w:rPr>
      </w:pPr>
    </w:p>
    <w:p>
      <w:pPr>
        <w:keepNext w:val="0"/>
        <w:keepLines w:val="0"/>
        <w:pageBreakBefore w:val="0"/>
        <w:widowControl w:val="0"/>
        <w:kinsoku/>
        <w:wordWrap/>
        <w:overflowPunct/>
        <w:topLinePunct w:val="0"/>
        <w:bidi w:val="0"/>
        <w:adjustRightInd/>
        <w:spacing w:before="0" w:line="576" w:lineRule="exact"/>
        <w:jc w:val="both"/>
        <w:textAlignment w:val="auto"/>
        <w:rPr>
          <w:rFonts w:hint="eastAsia" w:ascii="方正小标宋简体" w:hAnsi="方正小标宋简体" w:eastAsia="方正小标宋简体" w:cs="方正小标宋简体"/>
          <w:b w:val="0"/>
          <w:bCs w:val="0"/>
          <w:color w:val="auto"/>
          <w:sz w:val="36"/>
          <w:szCs w:val="36"/>
          <w:highlight w:val="none"/>
        </w:rPr>
      </w:pPr>
    </w:p>
    <w:p>
      <w:pPr>
        <w:keepNext w:val="0"/>
        <w:keepLines w:val="0"/>
        <w:pageBreakBefore w:val="0"/>
        <w:widowControl w:val="0"/>
        <w:kinsoku/>
        <w:wordWrap/>
        <w:overflowPunct/>
        <w:topLinePunct w:val="0"/>
        <w:bidi w:val="0"/>
        <w:adjustRightInd/>
        <w:spacing w:before="0" w:line="576" w:lineRule="exact"/>
        <w:jc w:val="both"/>
        <w:textAlignment w:val="auto"/>
        <w:rPr>
          <w:rFonts w:hint="eastAsia" w:ascii="方正小标宋简体" w:hAnsi="方正小标宋简体" w:eastAsia="方正小标宋简体" w:cs="方正小标宋简体"/>
          <w:b w:val="0"/>
          <w:bCs w:val="0"/>
          <w:color w:val="auto"/>
          <w:sz w:val="36"/>
          <w:szCs w:val="36"/>
          <w:highlight w:val="none"/>
        </w:rPr>
      </w:pPr>
    </w:p>
    <w:p>
      <w:pPr>
        <w:keepNext w:val="0"/>
        <w:keepLines w:val="0"/>
        <w:pageBreakBefore w:val="0"/>
        <w:widowControl w:val="0"/>
        <w:kinsoku/>
        <w:wordWrap/>
        <w:overflowPunct/>
        <w:topLinePunct w:val="0"/>
        <w:bidi w:val="0"/>
        <w:adjustRightInd/>
        <w:spacing w:before="0" w:line="576" w:lineRule="exact"/>
        <w:jc w:val="both"/>
        <w:textAlignment w:val="auto"/>
        <w:rPr>
          <w:rFonts w:hint="eastAsia" w:ascii="方正小标宋简体" w:hAnsi="方正小标宋简体" w:eastAsia="方正小标宋简体" w:cs="方正小标宋简体"/>
          <w:b w:val="0"/>
          <w:bCs w:val="0"/>
          <w:color w:val="auto"/>
          <w:sz w:val="36"/>
          <w:szCs w:val="36"/>
          <w:highlight w:val="none"/>
        </w:rPr>
      </w:pPr>
    </w:p>
    <w:p>
      <w:pPr>
        <w:keepNext w:val="0"/>
        <w:keepLines w:val="0"/>
        <w:pageBreakBefore w:val="0"/>
        <w:widowControl w:val="0"/>
        <w:kinsoku/>
        <w:wordWrap/>
        <w:overflowPunct/>
        <w:topLinePunct w:val="0"/>
        <w:bidi w:val="0"/>
        <w:adjustRightInd/>
        <w:spacing w:before="0" w:line="576" w:lineRule="exact"/>
        <w:jc w:val="both"/>
        <w:textAlignment w:val="auto"/>
        <w:rPr>
          <w:rFonts w:hint="eastAsia" w:ascii="方正小标宋简体" w:hAnsi="方正小标宋简体" w:eastAsia="方正小标宋简体" w:cs="方正小标宋简体"/>
          <w:b w:val="0"/>
          <w:bCs w:val="0"/>
          <w:color w:val="auto"/>
          <w:sz w:val="36"/>
          <w:szCs w:val="36"/>
          <w:highlight w:val="none"/>
        </w:rPr>
      </w:pPr>
    </w:p>
    <w:p>
      <w:pPr>
        <w:keepNext w:val="0"/>
        <w:keepLines w:val="0"/>
        <w:pageBreakBefore w:val="0"/>
        <w:widowControl w:val="0"/>
        <w:kinsoku/>
        <w:wordWrap/>
        <w:overflowPunct/>
        <w:topLinePunct w:val="0"/>
        <w:bidi w:val="0"/>
        <w:adjustRightInd/>
        <w:spacing w:before="0" w:line="576" w:lineRule="exact"/>
        <w:jc w:val="both"/>
        <w:textAlignment w:val="auto"/>
        <w:rPr>
          <w:rFonts w:hint="eastAsia" w:ascii="方正小标宋简体" w:hAnsi="方正小标宋简体" w:eastAsia="方正小标宋简体" w:cs="方正小标宋简体"/>
          <w:b w:val="0"/>
          <w:bCs w:val="0"/>
          <w:color w:val="auto"/>
          <w:sz w:val="36"/>
          <w:szCs w:val="36"/>
          <w:highlight w:val="none"/>
        </w:rPr>
      </w:pPr>
    </w:p>
    <w:p>
      <w:pPr>
        <w:keepNext w:val="0"/>
        <w:keepLines w:val="0"/>
        <w:pageBreakBefore w:val="0"/>
        <w:widowControl w:val="0"/>
        <w:kinsoku/>
        <w:wordWrap/>
        <w:overflowPunct/>
        <w:topLinePunct w:val="0"/>
        <w:bidi w:val="0"/>
        <w:adjustRightInd/>
        <w:spacing w:before="0" w:line="576" w:lineRule="exact"/>
        <w:jc w:val="both"/>
        <w:textAlignment w:val="auto"/>
        <w:rPr>
          <w:rFonts w:hint="eastAsia" w:ascii="方正小标宋简体" w:hAnsi="方正小标宋简体" w:eastAsia="方正小标宋简体" w:cs="方正小标宋简体"/>
          <w:b w:val="0"/>
          <w:bCs w:val="0"/>
          <w:color w:val="auto"/>
          <w:sz w:val="36"/>
          <w:szCs w:val="36"/>
          <w:highlight w:val="none"/>
        </w:rPr>
      </w:pPr>
    </w:p>
    <w:bookmarkEnd w:id="31"/>
    <w:p>
      <w:pPr>
        <w:keepNext w:val="0"/>
        <w:keepLines w:val="0"/>
        <w:pageBreakBefore w:val="0"/>
        <w:widowControl w:val="0"/>
        <w:kinsoku/>
        <w:wordWrap/>
        <w:overflowPunct/>
        <w:topLinePunct w:val="0"/>
        <w:autoSpaceDE w:val="0"/>
        <w:autoSpaceDN w:val="0"/>
        <w:bidi w:val="0"/>
        <w:adjustRightInd/>
        <w:snapToGrid/>
        <w:spacing w:before="0" w:line="576" w:lineRule="exact"/>
        <w:jc w:val="both"/>
        <w:textAlignment w:val="auto"/>
        <w:outlineLvl w:val="9"/>
        <w:rPr>
          <w:rFonts w:hint="eastAsia" w:ascii="方正小标宋简体" w:hAnsi="方正小标宋简体" w:eastAsia="方正小标宋简体" w:cs="方正小标宋简体"/>
          <w:b w:val="0"/>
          <w:bCs w:val="0"/>
          <w:color w:val="auto"/>
          <w:sz w:val="44"/>
          <w:szCs w:val="44"/>
          <w:highlight w:val="none"/>
          <w:lang w:eastAsia="zh-CN"/>
        </w:rPr>
      </w:pPr>
      <w:bookmarkStart w:id="32" w:name="_Toc16438"/>
      <w:bookmarkStart w:id="33" w:name="_Toc980"/>
    </w:p>
    <w:bookmarkEnd w:id="32"/>
    <w:p>
      <w:pPr>
        <w:keepNext w:val="0"/>
        <w:keepLines w:val="0"/>
        <w:pageBreakBefore w:val="0"/>
        <w:widowControl w:val="0"/>
        <w:kinsoku/>
        <w:wordWrap/>
        <w:overflowPunct/>
        <w:topLinePunct w:val="0"/>
        <w:autoSpaceDE w:val="0"/>
        <w:autoSpaceDN w:val="0"/>
        <w:bidi w:val="0"/>
        <w:adjustRightInd/>
        <w:snapToGrid/>
        <w:spacing w:before="0" w:line="576" w:lineRule="exact"/>
        <w:jc w:val="both"/>
        <w:textAlignment w:val="auto"/>
        <w:outlineLvl w:val="9"/>
        <w:rPr>
          <w:rFonts w:hint="eastAsia" w:ascii="方正小标宋简体" w:hAnsi="方正小标宋简体" w:eastAsia="方正小标宋简体" w:cs="方正小标宋简体"/>
          <w:b w:val="0"/>
          <w:bCs w:val="0"/>
          <w:color w:val="auto"/>
          <w:sz w:val="44"/>
          <w:szCs w:val="44"/>
          <w:highlight w:val="none"/>
          <w:lang w:eastAsia="zh-CN"/>
        </w:rPr>
      </w:pPr>
    </w:p>
    <w:p>
      <w:pPr>
        <w:keepNext w:val="0"/>
        <w:keepLines w:val="0"/>
        <w:pageBreakBefore w:val="0"/>
        <w:widowControl w:val="0"/>
        <w:kinsoku/>
        <w:wordWrap/>
        <w:overflowPunct/>
        <w:topLinePunct w:val="0"/>
        <w:autoSpaceDE w:val="0"/>
        <w:autoSpaceDN w:val="0"/>
        <w:bidi w:val="0"/>
        <w:adjustRightInd/>
        <w:snapToGrid/>
        <w:spacing w:before="0" w:line="576" w:lineRule="exact"/>
        <w:jc w:val="center"/>
        <w:textAlignment w:val="auto"/>
        <w:outlineLvl w:val="1"/>
        <w:rPr>
          <w:rFonts w:hint="eastAsia" w:ascii="方正小标宋简体" w:hAnsi="方正小标宋简体" w:eastAsia="方正小标宋简体" w:cs="方正小标宋简体"/>
          <w:b w:val="0"/>
          <w:bCs w:val="0"/>
          <w:color w:val="auto"/>
          <w:sz w:val="44"/>
          <w:szCs w:val="44"/>
          <w:highlight w:val="none"/>
          <w:lang w:eastAsia="zh-CN"/>
        </w:rPr>
      </w:pPr>
      <w:bookmarkStart w:id="34" w:name="_Toc19725"/>
      <w:bookmarkStart w:id="35" w:name="_Toc18113"/>
      <w:bookmarkStart w:id="36" w:name="_Toc6496"/>
      <w:r>
        <w:rPr>
          <w:rFonts w:hint="eastAsia" w:ascii="方正小标宋简体" w:hAnsi="方正小标宋简体" w:eastAsia="方正小标宋简体" w:cs="方正小标宋简体"/>
          <w:b w:val="0"/>
          <w:bCs w:val="0"/>
          <w:color w:val="auto"/>
          <w:sz w:val="44"/>
          <w:szCs w:val="44"/>
          <w:highlight w:val="none"/>
          <w:lang w:eastAsia="zh-CN"/>
        </w:rPr>
        <w:t>高频电刀、中性电极类医用耗材省际联盟</w:t>
      </w:r>
      <w:bookmarkEnd w:id="34"/>
      <w:bookmarkEnd w:id="35"/>
      <w:bookmarkEnd w:id="36"/>
    </w:p>
    <w:p>
      <w:pPr>
        <w:keepNext w:val="0"/>
        <w:keepLines w:val="0"/>
        <w:pageBreakBefore w:val="0"/>
        <w:widowControl w:val="0"/>
        <w:kinsoku/>
        <w:wordWrap/>
        <w:overflowPunct/>
        <w:topLinePunct w:val="0"/>
        <w:autoSpaceDE w:val="0"/>
        <w:autoSpaceDN w:val="0"/>
        <w:bidi w:val="0"/>
        <w:adjustRightInd/>
        <w:snapToGrid/>
        <w:spacing w:before="0" w:line="576" w:lineRule="exact"/>
        <w:jc w:val="center"/>
        <w:textAlignment w:val="auto"/>
        <w:outlineLvl w:val="9"/>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eastAsia="zh-CN"/>
        </w:rPr>
        <w:t>（湖南）集中带量采购</w:t>
      </w:r>
      <w:r>
        <w:rPr>
          <w:rFonts w:hint="eastAsia" w:ascii="方正小标宋简体" w:hAnsi="方正小标宋简体" w:eastAsia="方正小标宋简体" w:cs="方正小标宋简体"/>
          <w:b w:val="0"/>
          <w:bCs w:val="0"/>
          <w:color w:val="auto"/>
          <w:sz w:val="44"/>
          <w:szCs w:val="44"/>
          <w:highlight w:val="none"/>
        </w:rPr>
        <w:t>邀请函</w:t>
      </w:r>
    </w:p>
    <w:p>
      <w:pPr>
        <w:keepNext w:val="0"/>
        <w:keepLines w:val="0"/>
        <w:pageBreakBefore w:val="0"/>
        <w:widowControl w:val="0"/>
        <w:kinsoku/>
        <w:wordWrap/>
        <w:overflowPunct/>
        <w:topLinePunct w:val="0"/>
        <w:autoSpaceDE w:val="0"/>
        <w:autoSpaceDN w:val="0"/>
        <w:bidi w:val="0"/>
        <w:adjustRightInd/>
        <w:snapToGrid/>
        <w:spacing w:before="155" w:line="576" w:lineRule="exact"/>
        <w:jc w:val="center"/>
        <w:textAlignment w:val="auto"/>
        <w:rPr>
          <w:rFonts w:hint="eastAsia" w:ascii="仿宋_GB2312" w:hAnsi="仿宋_GB2312" w:eastAsia="仿宋_GB2312" w:cs="仿宋_GB2312"/>
          <w:color w:val="auto"/>
          <w:spacing w:val="8"/>
          <w:sz w:val="32"/>
          <w:szCs w:val="32"/>
          <w:highlight w:val="none"/>
        </w:rPr>
      </w:pPr>
      <w:r>
        <w:rPr>
          <w:rFonts w:hint="eastAsia" w:ascii="仿宋_GB2312" w:hAnsi="仿宋_GB2312" w:eastAsia="仿宋_GB2312" w:cs="仿宋_GB2312"/>
          <w:color w:val="auto"/>
          <w:spacing w:val="8"/>
          <w:sz w:val="32"/>
          <w:szCs w:val="32"/>
          <w:highlight w:val="none"/>
        </w:rPr>
        <w:t>（采购文件编号：HNLM-HCDL2025-1）</w:t>
      </w:r>
    </w:p>
    <w:p>
      <w:pPr>
        <w:pStyle w:val="7"/>
        <w:keepNext w:val="0"/>
        <w:keepLines w:val="0"/>
        <w:pageBreakBefore w:val="0"/>
        <w:widowControl w:val="0"/>
        <w:kinsoku/>
        <w:wordWrap/>
        <w:overflowPunct/>
        <w:topLinePunct w:val="0"/>
        <w:autoSpaceDE w:val="0"/>
        <w:autoSpaceDN w:val="0"/>
        <w:bidi w:val="0"/>
        <w:adjustRightInd/>
        <w:snapToGrid/>
        <w:spacing w:before="0" w:line="576" w:lineRule="exact"/>
        <w:ind w:right="-112"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rPr>
      </w:pPr>
    </w:p>
    <w:p>
      <w:pPr>
        <w:pStyle w:val="7"/>
        <w:keepNext w:val="0"/>
        <w:keepLines w:val="0"/>
        <w:pageBreakBefore w:val="0"/>
        <w:widowControl w:val="0"/>
        <w:kinsoku/>
        <w:wordWrap/>
        <w:overflowPunct/>
        <w:topLinePunct w:val="0"/>
        <w:autoSpaceDE w:val="0"/>
        <w:autoSpaceDN w:val="0"/>
        <w:bidi w:val="0"/>
        <w:adjustRightInd/>
        <w:snapToGrid/>
        <w:spacing w:before="0" w:line="576" w:lineRule="exact"/>
        <w:ind w:right="-112" w:rightChars="0"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rPr>
        <w:t>根据《中共中央</w:t>
      </w:r>
      <w:r>
        <w:rPr>
          <w:rFonts w:hint="eastAsia" w:ascii="仿宋_GB2312" w:hAnsi="仿宋_GB2312" w:eastAsia="仿宋_GB2312" w:cs="仿宋_GB2312"/>
          <w:b w:val="0"/>
          <w:bCs w:val="0"/>
          <w:color w:val="auto"/>
          <w:kern w:val="0"/>
          <w:sz w:val="32"/>
          <w:szCs w:val="32"/>
          <w:highlight w:val="none"/>
          <w:lang w:val="en-US" w:eastAsia="zh-CN"/>
        </w:rPr>
        <w:t xml:space="preserve"> </w:t>
      </w:r>
      <w:r>
        <w:rPr>
          <w:rFonts w:hint="eastAsia" w:ascii="仿宋_GB2312" w:hAnsi="仿宋_GB2312" w:eastAsia="仿宋_GB2312" w:cs="仿宋_GB2312"/>
          <w:b w:val="0"/>
          <w:bCs w:val="0"/>
          <w:color w:val="auto"/>
          <w:kern w:val="0"/>
          <w:sz w:val="32"/>
          <w:szCs w:val="32"/>
          <w:highlight w:val="none"/>
        </w:rPr>
        <w:t>国务院关于深化医疗保障制度改革的意见》（中发〔2020〕5号）、</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关于印发高频电刀类医用耗材省际联盟集中带量采购工作方案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湘医保发〔2025〕14号</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kern w:val="0"/>
          <w:sz w:val="32"/>
          <w:szCs w:val="32"/>
          <w:highlight w:val="none"/>
        </w:rPr>
        <w:t>等有关文件精神</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按照政府组织、联盟采购、平台操作的总体思路，由湖南省医疗保障局牵头，北京市、天津市、河北省、山西省、内蒙古自治区、辽宁省、吉林省、黑龙江省、上海市、浙江省、安徽省、福建省、江西省、河南省、湖北省、广西壮族自治区、海南省、重庆市、四川省、贵州省、云南省、西藏自治区、陕西省、甘肃省、青海省、宁夏回族自治区、新疆维吾尔自治区、新疆生产建设兵团组成29省（市、自治区、兵团）采购联盟，委派代表组成高频电刀类医用耗材省际联盟（湖南）集中带量采购联盟采购办公室（以下简称“联采办”），代表各地区公立医疗机构（含军队医疗机构，下同）及自愿参加的医</w:t>
      </w:r>
      <w:r>
        <w:rPr>
          <w:rFonts w:hint="eastAsia" w:ascii="仿宋_GB2312" w:hAnsi="仿宋_GB2312" w:eastAsia="仿宋_GB2312" w:cs="仿宋_GB2312"/>
          <w:b w:val="0"/>
          <w:bCs w:val="0"/>
          <w:color w:val="auto"/>
          <w:kern w:val="0"/>
          <w:sz w:val="32"/>
          <w:szCs w:val="32"/>
          <w:highlight w:val="none"/>
          <w:lang w:val="en-US" w:eastAsia="zh-CN"/>
        </w:rPr>
        <w:t>保定点社会办医疗机构等开展高频电刀、中性电极类医用耗材集中带量采购工作，由联盟采购工作专班承担日常工作并负责具体实施。</w:t>
      </w:r>
    </w:p>
    <w:p>
      <w:pPr>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24" w:firstLineChars="200"/>
        <w:jc w:val="left"/>
        <w:textAlignment w:val="auto"/>
        <w:outlineLvl w:val="9"/>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spacing w:val="-4"/>
          <w:highlight w:val="none"/>
        </w:rPr>
        <w:t>欢迎符合要求的企业参与。</w:t>
      </w:r>
    </w:p>
    <w:p>
      <w:pPr>
        <w:pStyle w:val="3"/>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jc w:val="both"/>
        <w:textAlignment w:val="auto"/>
        <w:outlineLvl w:val="9"/>
        <w:rPr>
          <w:rFonts w:hint="eastAsia" w:ascii="仿宋_GB2312" w:hAnsi="仿宋_GB2312" w:eastAsia="仿宋_GB2312" w:cs="仿宋_GB2312"/>
          <w:b w:val="0"/>
          <w:bCs w:val="0"/>
          <w:color w:val="auto"/>
          <w:highlight w:val="none"/>
          <w:lang w:val="en-US" w:eastAsia="zh-CN"/>
        </w:rPr>
      </w:pPr>
      <w:bookmarkStart w:id="37" w:name="_Toc30105"/>
      <w:bookmarkStart w:id="38" w:name="_Toc10510"/>
    </w:p>
    <w:p>
      <w:pPr>
        <w:pStyle w:val="3"/>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jc w:val="both"/>
        <w:textAlignment w:val="auto"/>
        <w:rPr>
          <w:rFonts w:hint="default"/>
          <w:b w:val="0"/>
          <w:bCs w:val="0"/>
          <w:color w:val="auto"/>
          <w:highlight w:val="none"/>
          <w:lang w:val="en-US" w:eastAsia="zh-CN"/>
        </w:rPr>
      </w:pPr>
      <w:bookmarkStart w:id="39" w:name="_Toc13802"/>
      <w:r>
        <w:rPr>
          <w:rFonts w:hint="eastAsia"/>
          <w:b w:val="0"/>
          <w:bCs w:val="0"/>
          <w:color w:val="auto"/>
          <w:highlight w:val="none"/>
          <w:lang w:val="en-US" w:eastAsia="zh-CN"/>
        </w:rPr>
        <w:t>一、</w:t>
      </w:r>
      <w:bookmarkEnd w:id="37"/>
      <w:r>
        <w:rPr>
          <w:rFonts w:hint="eastAsia"/>
          <w:b w:val="0"/>
          <w:bCs w:val="0"/>
          <w:color w:val="auto"/>
          <w:highlight w:val="none"/>
          <w:lang w:val="en-US" w:eastAsia="zh-CN"/>
        </w:rPr>
        <w:t>采购产品、采购需求量及最高有效申报价</w:t>
      </w:r>
      <w:bookmarkEnd w:id="38"/>
      <w:bookmarkEnd w:id="39"/>
    </w:p>
    <w:p>
      <w:pPr>
        <w:pStyle w:val="7"/>
        <w:keepNext w:val="0"/>
        <w:keepLines w:val="0"/>
        <w:pageBreakBefore w:val="0"/>
        <w:widowControl w:val="0"/>
        <w:kinsoku/>
        <w:wordWrap/>
        <w:overflowPunct/>
        <w:topLinePunct w:val="0"/>
        <w:bidi w:val="0"/>
        <w:adjustRightInd/>
        <w:spacing w:before="0" w:line="576" w:lineRule="exact"/>
        <w:ind w:right="-112" w:rightChars="0" w:firstLine="640" w:firstLineChars="200"/>
        <w:jc w:val="both"/>
        <w:textAlignment w:val="auto"/>
        <w:outlineLvl w:val="2"/>
        <w:rPr>
          <w:rFonts w:hint="eastAsia" w:ascii="楷体_GB2312" w:hAnsi="楷体_GB2312" w:eastAsia="楷体_GB2312" w:cs="楷体_GB2312"/>
          <w:b w:val="0"/>
          <w:bCs w:val="0"/>
          <w:color w:val="auto"/>
          <w:kern w:val="0"/>
          <w:sz w:val="32"/>
          <w:szCs w:val="32"/>
          <w:highlight w:val="none"/>
          <w:lang w:val="en-US" w:eastAsia="zh-CN"/>
        </w:rPr>
      </w:pPr>
      <w:bookmarkStart w:id="40" w:name="_Toc18491"/>
      <w:bookmarkStart w:id="41" w:name="_Toc12402"/>
      <w:r>
        <w:rPr>
          <w:rFonts w:hint="eastAsia" w:ascii="楷体_GB2312" w:hAnsi="楷体_GB2312" w:eastAsia="楷体_GB2312" w:cs="楷体_GB2312"/>
          <w:b w:val="0"/>
          <w:bCs w:val="0"/>
          <w:color w:val="auto"/>
          <w:kern w:val="0"/>
          <w:sz w:val="32"/>
          <w:szCs w:val="32"/>
          <w:highlight w:val="none"/>
          <w:lang w:val="en-US" w:eastAsia="zh-CN"/>
        </w:rPr>
        <w:t>（一）采购产品</w:t>
      </w:r>
      <w:bookmarkEnd w:id="40"/>
      <w:bookmarkEnd w:id="41"/>
    </w:p>
    <w:p>
      <w:pPr>
        <w:pStyle w:val="7"/>
        <w:keepNext w:val="0"/>
        <w:keepLines w:val="0"/>
        <w:pageBreakBefore w:val="0"/>
        <w:widowControl w:val="0"/>
        <w:kinsoku/>
        <w:wordWrap/>
        <w:overflowPunct/>
        <w:topLinePunct w:val="0"/>
        <w:autoSpaceDE w:val="0"/>
        <w:autoSpaceDN w:val="0"/>
        <w:bidi w:val="0"/>
        <w:adjustRightInd/>
        <w:snapToGrid/>
        <w:spacing w:before="0" w:line="576" w:lineRule="exact"/>
        <w:ind w:right="-112"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本次集中带量采购产品为高频电刀类、中性电极类一次性使用医用耗材。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42" w:name="_Toc19522"/>
      <w:bookmarkStart w:id="43" w:name="_Toc7966"/>
      <w:bookmarkStart w:id="44" w:name="_Toc11354"/>
      <w:r>
        <w:rPr>
          <w:rFonts w:hint="eastAsia" w:ascii="仿宋_GB2312" w:hAnsi="仿宋_GB2312" w:eastAsia="仿宋_GB2312" w:cs="仿宋_GB2312"/>
          <w:b w:val="0"/>
          <w:bCs w:val="0"/>
          <w:color w:val="auto"/>
          <w:highlight w:val="none"/>
          <w:lang w:val="en-US" w:eastAsia="zh-CN"/>
        </w:rPr>
        <w:t>1.产品范围</w:t>
      </w:r>
      <w:bookmarkEnd w:id="42"/>
      <w:bookmarkEnd w:id="43"/>
      <w:bookmarkEnd w:id="44"/>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45" w:name="_Toc15436"/>
      <w:bookmarkStart w:id="46" w:name="_Toc21312"/>
      <w:bookmarkStart w:id="47" w:name="_Toc27717"/>
      <w:r>
        <w:rPr>
          <w:rFonts w:hint="eastAsia" w:ascii="仿宋_GB2312" w:hAnsi="仿宋_GB2312" w:eastAsia="仿宋_GB2312" w:cs="仿宋_GB2312"/>
          <w:b w:val="0"/>
          <w:bCs w:val="0"/>
          <w:color w:val="auto"/>
          <w:highlight w:val="none"/>
          <w:lang w:val="en-US" w:eastAsia="zh-CN"/>
        </w:rPr>
        <w:t>（1）高频电刀类相关耗材。获得中华人民共和国医疗器械注册证的高频电刀类医用耗材。指利用高频电流流经人体产生的热效应实现切割、凝血的一类有源手术器械，不包括等离子刀、电磁刀、闭合血管直径7mm及以下的高频切割闭合刀头、氩气刀、消融电极、手术机器人配套产品等。</w:t>
      </w:r>
      <w:bookmarkEnd w:id="45"/>
      <w:bookmarkEnd w:id="46"/>
      <w:bookmarkEnd w:id="47"/>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48" w:name="_Toc9511"/>
      <w:bookmarkStart w:id="49" w:name="_Toc12499"/>
      <w:bookmarkStart w:id="50" w:name="_Toc4775"/>
      <w:r>
        <w:rPr>
          <w:rFonts w:hint="eastAsia" w:ascii="仿宋_GB2312" w:hAnsi="仿宋_GB2312" w:eastAsia="仿宋_GB2312" w:cs="仿宋_GB2312"/>
          <w:b w:val="0"/>
          <w:bCs w:val="0"/>
          <w:color w:val="auto"/>
          <w:highlight w:val="none"/>
          <w:lang w:val="en-US" w:eastAsia="zh-CN"/>
        </w:rPr>
        <w:t>（2）中性电极类相关耗材。获得中华人民共和国医疗器械注册证的中性电极类医用耗材（与单极高频电刀配套使用）。指为高频电流的单极应用提供一个低电流密度的电气返回通道，以防止在患者组织中产生过高的温升或非预期的灼伤等效应。</w:t>
      </w:r>
      <w:bookmarkEnd w:id="48"/>
      <w:bookmarkEnd w:id="49"/>
      <w:bookmarkEnd w:id="5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51" w:name="_Toc20079"/>
      <w:bookmarkStart w:id="52" w:name="_Toc14486"/>
      <w:bookmarkStart w:id="53" w:name="_Toc28285"/>
      <w:r>
        <w:rPr>
          <w:rFonts w:hint="eastAsia" w:ascii="仿宋_GB2312" w:hAnsi="仿宋_GB2312" w:eastAsia="仿宋_GB2312" w:cs="仿宋_GB2312"/>
          <w:b w:val="0"/>
          <w:bCs w:val="0"/>
          <w:color w:val="auto"/>
          <w:highlight w:val="none"/>
          <w:lang w:val="en-US" w:eastAsia="zh-CN"/>
        </w:rPr>
        <w:t>2.产品类别</w:t>
      </w:r>
      <w:bookmarkEnd w:id="51"/>
      <w:bookmarkEnd w:id="52"/>
      <w:bookmarkEnd w:id="53"/>
    </w:p>
    <w:tbl>
      <w:tblPr>
        <w:tblStyle w:val="14"/>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7"/>
        <w:gridCol w:w="1102"/>
        <w:gridCol w:w="1479"/>
        <w:gridCol w:w="1330"/>
        <w:gridCol w:w="4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blHeader/>
          <w:jc w:val="center"/>
        </w:trPr>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576" w:lineRule="exact"/>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序号</w:t>
            </w:r>
          </w:p>
        </w:tc>
        <w:tc>
          <w:tcPr>
            <w:tcW w:w="608"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576" w:lineRule="exact"/>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耗材品种</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576" w:lineRule="exact"/>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产品类别</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576" w:lineRule="exact"/>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注册证类别</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576" w:lineRule="exact"/>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产品类别说明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68" w:type="pct"/>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60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高频电刀</w:t>
            </w:r>
          </w:p>
        </w:tc>
        <w:tc>
          <w:tcPr>
            <w:tcW w:w="816"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电刀笔</w:t>
            </w:r>
          </w:p>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（不含针状）</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both"/>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二类、三类</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both"/>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通常由刀头、笔式手柄、连接电缆及插头等部件组成，材质为不锈钢或</w:t>
            </w:r>
            <w:r>
              <w:rPr>
                <w:rFonts w:hint="eastAsia" w:cs="仿宋_GB2312"/>
                <w:i w:val="0"/>
                <w:iCs w:val="0"/>
                <w:color w:val="auto"/>
                <w:kern w:val="0"/>
                <w:sz w:val="21"/>
                <w:szCs w:val="21"/>
                <w:u w:val="none"/>
                <w:lang w:val="en-US" w:eastAsia="zh-CN" w:bidi="ar"/>
              </w:rPr>
              <w:t>其他</w:t>
            </w:r>
            <w:r>
              <w:rPr>
                <w:rFonts w:hint="eastAsia" w:ascii="仿宋_GB2312" w:hAnsi="仿宋_GB2312" w:eastAsia="仿宋_GB2312" w:cs="仿宋_GB2312"/>
                <w:i w:val="0"/>
                <w:iCs w:val="0"/>
                <w:color w:val="auto"/>
                <w:kern w:val="0"/>
                <w:sz w:val="21"/>
                <w:szCs w:val="21"/>
                <w:u w:val="none"/>
                <w:lang w:val="en-US" w:eastAsia="zh-CN" w:bidi="ar"/>
              </w:rPr>
              <w:t>材料，不区分刀头形态。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68" w:type="pct"/>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6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240" w:lineRule="auto"/>
              <w:jc w:val="both"/>
              <w:rPr>
                <w:rFonts w:hint="eastAsia" w:ascii="仿宋_GB2312" w:hAnsi="仿宋_GB2312" w:eastAsia="仿宋_GB2312" w:cs="仿宋_GB2312"/>
                <w:i w:val="0"/>
                <w:iCs w:val="0"/>
                <w:color w:val="auto"/>
                <w:sz w:val="21"/>
                <w:szCs w:val="21"/>
                <w:u w:val="none"/>
              </w:rPr>
            </w:pPr>
          </w:p>
        </w:tc>
        <w:tc>
          <w:tcPr>
            <w:tcW w:w="816"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1"/>
                <w:szCs w:val="21"/>
                <w:u w:val="none"/>
                <w:lang w:val="en-US"/>
              </w:rPr>
            </w:pPr>
            <w:r>
              <w:rPr>
                <w:rFonts w:hint="eastAsia" w:ascii="仿宋_GB2312" w:hAnsi="仿宋_GB2312" w:eastAsia="仿宋_GB2312" w:cs="仿宋_GB2312"/>
                <w:i w:val="0"/>
                <w:iCs w:val="0"/>
                <w:color w:val="auto"/>
                <w:kern w:val="0"/>
                <w:sz w:val="21"/>
                <w:szCs w:val="21"/>
                <w:u w:val="none"/>
                <w:lang w:val="en-US" w:eastAsia="zh-CN" w:bidi="ar"/>
              </w:rPr>
              <w:t>电针</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二类、三类</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both"/>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通常由刀头、笔式手柄、连接电缆及插头等部件组成，材质为不锈钢或</w:t>
            </w:r>
            <w:r>
              <w:rPr>
                <w:rFonts w:hint="eastAsia" w:cs="仿宋_GB2312"/>
                <w:i w:val="0"/>
                <w:iCs w:val="0"/>
                <w:color w:val="auto"/>
                <w:kern w:val="0"/>
                <w:sz w:val="21"/>
                <w:szCs w:val="21"/>
                <w:u w:val="none"/>
                <w:lang w:val="en-US" w:eastAsia="zh-CN" w:bidi="ar"/>
              </w:rPr>
              <w:t>其他</w:t>
            </w:r>
            <w:r>
              <w:rPr>
                <w:rFonts w:hint="eastAsia" w:ascii="仿宋_GB2312" w:hAnsi="仿宋_GB2312" w:eastAsia="仿宋_GB2312" w:cs="仿宋_GB2312"/>
                <w:i w:val="0"/>
                <w:iCs w:val="0"/>
                <w:color w:val="auto"/>
                <w:kern w:val="0"/>
                <w:sz w:val="21"/>
                <w:szCs w:val="21"/>
                <w:u w:val="none"/>
                <w:lang w:val="en-US" w:eastAsia="zh-CN" w:bidi="ar"/>
              </w:rPr>
              <w:t>材料，电极形态为针状。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68" w:type="pct"/>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3</w:t>
            </w:r>
          </w:p>
        </w:tc>
        <w:tc>
          <w:tcPr>
            <w:tcW w:w="6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240" w:lineRule="auto"/>
              <w:jc w:val="both"/>
              <w:rPr>
                <w:rFonts w:hint="eastAsia" w:ascii="仿宋_GB2312" w:hAnsi="仿宋_GB2312" w:eastAsia="仿宋_GB2312" w:cs="仿宋_GB2312"/>
                <w:i w:val="0"/>
                <w:iCs w:val="0"/>
                <w:color w:val="auto"/>
                <w:sz w:val="21"/>
                <w:szCs w:val="21"/>
                <w:u w:val="none"/>
              </w:rPr>
            </w:pPr>
          </w:p>
        </w:tc>
        <w:tc>
          <w:tcPr>
            <w:tcW w:w="816"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电钩/棒/铲</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二类</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both"/>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通常由电极、功能杆、手柄、扳机、按钮、连接电缆及插头等部件组成，</w:t>
            </w:r>
            <w:r>
              <w:rPr>
                <w:rFonts w:hint="eastAsia" w:cs="仿宋_GB2312"/>
                <w:i w:val="0"/>
                <w:iCs w:val="0"/>
                <w:color w:val="auto"/>
                <w:kern w:val="0"/>
                <w:sz w:val="21"/>
                <w:szCs w:val="21"/>
                <w:u w:val="none"/>
                <w:lang w:val="en-US" w:eastAsia="zh-CN" w:bidi="ar"/>
              </w:rPr>
              <w:t>功能杆</w:t>
            </w:r>
            <w:r>
              <w:rPr>
                <w:rFonts w:hint="eastAsia" w:ascii="仿宋_GB2312" w:hAnsi="仿宋_GB2312" w:eastAsia="仿宋_GB2312" w:cs="仿宋_GB2312"/>
                <w:i w:val="0"/>
                <w:iCs w:val="0"/>
                <w:color w:val="auto"/>
                <w:kern w:val="0"/>
                <w:sz w:val="21"/>
                <w:szCs w:val="21"/>
                <w:u w:val="none"/>
                <w:lang w:val="en-US" w:eastAsia="zh-CN" w:bidi="ar"/>
              </w:rPr>
              <w:t>长度在</w:t>
            </w:r>
            <w:r>
              <w:rPr>
                <w:rFonts w:hint="eastAsia" w:cs="仿宋_GB2312"/>
                <w:i w:val="0"/>
                <w:iCs w:val="0"/>
                <w:color w:val="auto"/>
                <w:kern w:val="0"/>
                <w:sz w:val="21"/>
                <w:szCs w:val="21"/>
                <w:u w:val="none"/>
                <w:lang w:val="en-US" w:eastAsia="zh-CN" w:bidi="ar"/>
              </w:rPr>
              <w:t>200</w:t>
            </w:r>
            <w:r>
              <w:rPr>
                <w:rFonts w:hint="eastAsia" w:ascii="仿宋_GB2312" w:hAnsi="仿宋_GB2312" w:eastAsia="仿宋_GB2312" w:cs="仿宋_GB2312"/>
                <w:i w:val="0"/>
                <w:iCs w:val="0"/>
                <w:color w:val="auto"/>
                <w:kern w:val="0"/>
                <w:sz w:val="21"/>
                <w:szCs w:val="21"/>
                <w:u w:val="none"/>
                <w:lang w:val="en-US" w:eastAsia="zh-CN" w:bidi="ar"/>
              </w:rPr>
              <w:t>mm以上，材质为不锈钢或</w:t>
            </w:r>
            <w:r>
              <w:rPr>
                <w:rFonts w:hint="eastAsia" w:cs="仿宋_GB2312"/>
                <w:i w:val="0"/>
                <w:iCs w:val="0"/>
                <w:color w:val="auto"/>
                <w:kern w:val="0"/>
                <w:sz w:val="21"/>
                <w:szCs w:val="21"/>
                <w:u w:val="none"/>
                <w:lang w:val="en-US" w:eastAsia="zh-CN" w:bidi="ar"/>
              </w:rPr>
              <w:t>其他</w:t>
            </w:r>
            <w:r>
              <w:rPr>
                <w:rFonts w:hint="eastAsia" w:ascii="仿宋_GB2312" w:hAnsi="仿宋_GB2312" w:eastAsia="仿宋_GB2312" w:cs="仿宋_GB2312"/>
                <w:i w:val="0"/>
                <w:iCs w:val="0"/>
                <w:color w:val="auto"/>
                <w:kern w:val="0"/>
                <w:sz w:val="21"/>
                <w:szCs w:val="21"/>
                <w:u w:val="none"/>
                <w:lang w:val="en-US" w:eastAsia="zh-CN" w:bidi="ar"/>
              </w:rPr>
              <w:t>材料，刀头形态为钩状、棒状、铲状、球状等。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68" w:type="pct"/>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sz w:val="21"/>
                <w:szCs w:val="21"/>
                <w:u w:val="none"/>
                <w:lang w:val="en-US" w:eastAsia="zh-CN" w:bidi="zh-CN"/>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6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jc w:val="both"/>
              <w:rPr>
                <w:rFonts w:hint="eastAsia" w:ascii="仿宋_GB2312" w:hAnsi="仿宋_GB2312" w:eastAsia="仿宋_GB2312" w:cs="仿宋_GB2312"/>
                <w:i w:val="0"/>
                <w:iCs w:val="0"/>
                <w:color w:val="auto"/>
                <w:sz w:val="21"/>
                <w:szCs w:val="21"/>
                <w:u w:val="none"/>
                <w:lang w:val="zh-CN" w:eastAsia="zh-CN" w:bidi="zh-CN"/>
              </w:rPr>
            </w:pPr>
          </w:p>
        </w:tc>
        <w:tc>
          <w:tcPr>
            <w:tcW w:w="816"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sz w:val="21"/>
                <w:szCs w:val="21"/>
                <w:u w:val="none"/>
                <w:lang w:val="en-US" w:eastAsia="zh-CN" w:bidi="zh-CN"/>
              </w:rPr>
            </w:pPr>
            <w:r>
              <w:rPr>
                <w:rFonts w:hint="eastAsia" w:ascii="仿宋_GB2312" w:hAnsi="仿宋_GB2312" w:eastAsia="仿宋_GB2312" w:cs="仿宋_GB2312"/>
                <w:i w:val="0"/>
                <w:iCs w:val="0"/>
                <w:color w:val="auto"/>
                <w:kern w:val="0"/>
                <w:sz w:val="21"/>
                <w:szCs w:val="21"/>
                <w:u w:val="none"/>
                <w:lang w:val="en-US" w:eastAsia="zh-CN" w:bidi="ar"/>
              </w:rPr>
              <w:t>电钩/棒/铲</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sz w:val="21"/>
                <w:szCs w:val="21"/>
                <w:u w:val="none"/>
                <w:lang w:val="en-US" w:eastAsia="zh-CN" w:bidi="zh-CN"/>
              </w:rPr>
            </w:pPr>
            <w:r>
              <w:rPr>
                <w:rFonts w:hint="eastAsia" w:ascii="仿宋_GB2312" w:hAnsi="仿宋_GB2312" w:eastAsia="仿宋_GB2312" w:cs="仿宋_GB2312"/>
                <w:i w:val="0"/>
                <w:iCs w:val="0"/>
                <w:color w:val="auto"/>
                <w:kern w:val="0"/>
                <w:sz w:val="21"/>
                <w:szCs w:val="21"/>
                <w:u w:val="none"/>
                <w:lang w:val="en-US" w:eastAsia="zh-CN" w:bidi="ar"/>
              </w:rPr>
              <w:t>三类</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both"/>
              <w:textAlignment w:val="center"/>
              <w:rPr>
                <w:rFonts w:hint="eastAsia" w:ascii="仿宋_GB2312" w:hAnsi="仿宋_GB2312" w:eastAsia="仿宋_GB2312" w:cs="仿宋_GB2312"/>
                <w:i w:val="0"/>
                <w:iCs w:val="0"/>
                <w:color w:val="auto"/>
                <w:sz w:val="21"/>
                <w:szCs w:val="21"/>
                <w:u w:val="none"/>
                <w:lang w:val="en-US" w:eastAsia="zh-CN" w:bidi="zh-CN"/>
              </w:rPr>
            </w:pPr>
            <w:r>
              <w:rPr>
                <w:rFonts w:hint="eastAsia" w:ascii="仿宋_GB2312" w:hAnsi="仿宋_GB2312" w:eastAsia="仿宋_GB2312" w:cs="仿宋_GB2312"/>
                <w:i w:val="0"/>
                <w:iCs w:val="0"/>
                <w:color w:val="auto"/>
                <w:kern w:val="0"/>
                <w:sz w:val="21"/>
                <w:szCs w:val="21"/>
                <w:u w:val="none"/>
                <w:lang w:val="en-US" w:eastAsia="zh-CN" w:bidi="ar"/>
              </w:rPr>
              <w:t>通常由电极、功能杆、手柄、扳机、按钮、连接电缆及插头等部件组成，</w:t>
            </w:r>
            <w:r>
              <w:rPr>
                <w:rFonts w:hint="eastAsia" w:cs="仿宋_GB2312"/>
                <w:i w:val="0"/>
                <w:iCs w:val="0"/>
                <w:color w:val="auto"/>
                <w:kern w:val="0"/>
                <w:sz w:val="21"/>
                <w:szCs w:val="21"/>
                <w:u w:val="none"/>
                <w:lang w:val="en-US" w:eastAsia="zh-CN" w:bidi="ar"/>
              </w:rPr>
              <w:t>功能杆</w:t>
            </w:r>
            <w:r>
              <w:rPr>
                <w:rFonts w:hint="eastAsia" w:ascii="仿宋_GB2312" w:hAnsi="仿宋_GB2312" w:eastAsia="仿宋_GB2312" w:cs="仿宋_GB2312"/>
                <w:i w:val="0"/>
                <w:iCs w:val="0"/>
                <w:color w:val="auto"/>
                <w:kern w:val="0"/>
                <w:sz w:val="21"/>
                <w:szCs w:val="21"/>
                <w:u w:val="none"/>
                <w:lang w:val="en-US" w:eastAsia="zh-CN" w:bidi="ar"/>
              </w:rPr>
              <w:t>长度在</w:t>
            </w:r>
            <w:r>
              <w:rPr>
                <w:rFonts w:hint="eastAsia" w:cs="仿宋_GB2312"/>
                <w:i w:val="0"/>
                <w:iCs w:val="0"/>
                <w:color w:val="auto"/>
                <w:kern w:val="0"/>
                <w:sz w:val="21"/>
                <w:szCs w:val="21"/>
                <w:u w:val="none"/>
                <w:lang w:val="en-US" w:eastAsia="zh-CN" w:bidi="ar"/>
              </w:rPr>
              <w:t>200</w:t>
            </w:r>
            <w:r>
              <w:rPr>
                <w:rFonts w:hint="eastAsia" w:ascii="仿宋_GB2312" w:hAnsi="仿宋_GB2312" w:eastAsia="仿宋_GB2312" w:cs="仿宋_GB2312"/>
                <w:i w:val="0"/>
                <w:iCs w:val="0"/>
                <w:color w:val="auto"/>
                <w:kern w:val="0"/>
                <w:sz w:val="21"/>
                <w:szCs w:val="21"/>
                <w:u w:val="none"/>
                <w:lang w:val="en-US" w:eastAsia="zh-CN" w:bidi="ar"/>
              </w:rPr>
              <w:t>mm以上，材质为不锈钢或</w:t>
            </w:r>
            <w:r>
              <w:rPr>
                <w:rFonts w:hint="eastAsia" w:cs="仿宋_GB2312"/>
                <w:i w:val="0"/>
                <w:iCs w:val="0"/>
                <w:color w:val="auto"/>
                <w:kern w:val="0"/>
                <w:sz w:val="21"/>
                <w:szCs w:val="21"/>
                <w:u w:val="none"/>
                <w:lang w:val="en-US" w:eastAsia="zh-CN" w:bidi="ar"/>
              </w:rPr>
              <w:t>其他</w:t>
            </w:r>
            <w:r>
              <w:rPr>
                <w:rFonts w:hint="eastAsia" w:ascii="仿宋_GB2312" w:hAnsi="仿宋_GB2312" w:eastAsia="仿宋_GB2312" w:cs="仿宋_GB2312"/>
                <w:i w:val="0"/>
                <w:iCs w:val="0"/>
                <w:color w:val="auto"/>
                <w:kern w:val="0"/>
                <w:sz w:val="21"/>
                <w:szCs w:val="21"/>
                <w:u w:val="none"/>
                <w:lang w:val="en-US" w:eastAsia="zh-CN" w:bidi="ar"/>
              </w:rPr>
              <w:t>材料，刀头形态为钩状、棒状、铲状、球状等。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68" w:type="pct"/>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sz w:val="21"/>
                <w:szCs w:val="21"/>
                <w:u w:val="none"/>
                <w:lang w:val="en-US" w:eastAsia="zh-CN" w:bidi="zh-CN"/>
              </w:rPr>
            </w:pPr>
            <w:r>
              <w:rPr>
                <w:rFonts w:hint="eastAsia" w:ascii="仿宋_GB2312" w:hAnsi="仿宋_GB2312" w:eastAsia="仿宋_GB2312" w:cs="仿宋_GB2312"/>
                <w:i w:val="0"/>
                <w:iCs w:val="0"/>
                <w:color w:val="auto"/>
                <w:kern w:val="0"/>
                <w:sz w:val="21"/>
                <w:szCs w:val="21"/>
                <w:u w:val="none"/>
                <w:lang w:val="en-US" w:eastAsia="zh-CN" w:bidi="ar"/>
              </w:rPr>
              <w:t>5</w:t>
            </w:r>
          </w:p>
        </w:tc>
        <w:tc>
          <w:tcPr>
            <w:tcW w:w="6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jc w:val="both"/>
              <w:rPr>
                <w:rFonts w:hint="eastAsia" w:ascii="仿宋_GB2312" w:hAnsi="仿宋_GB2312" w:eastAsia="仿宋_GB2312" w:cs="仿宋_GB2312"/>
                <w:i w:val="0"/>
                <w:iCs w:val="0"/>
                <w:color w:val="auto"/>
                <w:sz w:val="21"/>
                <w:szCs w:val="21"/>
                <w:u w:val="none"/>
                <w:lang w:val="zh-CN" w:eastAsia="zh-CN" w:bidi="zh-CN"/>
              </w:rPr>
            </w:pPr>
          </w:p>
        </w:tc>
        <w:tc>
          <w:tcPr>
            <w:tcW w:w="816"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sz w:val="21"/>
                <w:szCs w:val="21"/>
                <w:u w:val="none"/>
                <w:lang w:val="en-US" w:eastAsia="zh-CN" w:bidi="zh-CN"/>
              </w:rPr>
            </w:pPr>
            <w:r>
              <w:rPr>
                <w:rFonts w:hint="eastAsia" w:ascii="仿宋_GB2312" w:hAnsi="仿宋_GB2312" w:eastAsia="仿宋_GB2312" w:cs="仿宋_GB2312"/>
                <w:i w:val="0"/>
                <w:iCs w:val="0"/>
                <w:color w:val="auto"/>
                <w:kern w:val="0"/>
                <w:sz w:val="21"/>
                <w:szCs w:val="21"/>
                <w:u w:val="none"/>
                <w:lang w:val="en-US" w:eastAsia="zh-CN" w:bidi="ar"/>
              </w:rPr>
              <w:t>电钳/剪</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sz w:val="21"/>
                <w:szCs w:val="21"/>
                <w:u w:val="none"/>
                <w:lang w:val="en-US" w:eastAsia="zh-CN" w:bidi="zh-CN"/>
              </w:rPr>
            </w:pPr>
            <w:r>
              <w:rPr>
                <w:rFonts w:hint="eastAsia" w:ascii="仿宋_GB2312" w:hAnsi="仿宋_GB2312" w:eastAsia="仿宋_GB2312" w:cs="仿宋_GB2312"/>
                <w:i w:val="0"/>
                <w:iCs w:val="0"/>
                <w:color w:val="auto"/>
                <w:kern w:val="0"/>
                <w:sz w:val="21"/>
                <w:szCs w:val="21"/>
                <w:u w:val="none"/>
                <w:lang w:val="en-US" w:eastAsia="zh-CN" w:bidi="ar"/>
              </w:rPr>
              <w:t>二类</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both"/>
              <w:textAlignment w:val="center"/>
              <w:rPr>
                <w:rFonts w:hint="eastAsia" w:ascii="仿宋_GB2312" w:hAnsi="仿宋_GB2312" w:eastAsia="仿宋_GB2312" w:cs="仿宋_GB2312"/>
                <w:i w:val="0"/>
                <w:iCs w:val="0"/>
                <w:color w:val="auto"/>
                <w:sz w:val="21"/>
                <w:szCs w:val="21"/>
                <w:u w:val="none"/>
                <w:lang w:val="en-US" w:eastAsia="zh-CN" w:bidi="zh-CN"/>
              </w:rPr>
            </w:pPr>
            <w:r>
              <w:rPr>
                <w:rFonts w:hint="eastAsia" w:ascii="仿宋_GB2312" w:hAnsi="仿宋_GB2312" w:eastAsia="仿宋_GB2312" w:cs="仿宋_GB2312"/>
                <w:i w:val="0"/>
                <w:iCs w:val="0"/>
                <w:color w:val="auto"/>
                <w:kern w:val="0"/>
                <w:sz w:val="21"/>
                <w:szCs w:val="21"/>
                <w:u w:val="none"/>
                <w:lang w:val="en-US" w:eastAsia="zh-CN" w:bidi="ar"/>
              </w:rPr>
              <w:t>通常由电极、功能杆、手柄、扳机、按钮、连接电缆及插头等部件组成，材质为不锈钢或</w:t>
            </w:r>
            <w:r>
              <w:rPr>
                <w:rFonts w:hint="eastAsia" w:cs="仿宋_GB2312"/>
                <w:i w:val="0"/>
                <w:iCs w:val="0"/>
                <w:color w:val="auto"/>
                <w:kern w:val="0"/>
                <w:sz w:val="21"/>
                <w:szCs w:val="21"/>
                <w:u w:val="none"/>
                <w:lang w:val="en-US" w:eastAsia="zh-CN" w:bidi="ar"/>
              </w:rPr>
              <w:t>其他</w:t>
            </w:r>
            <w:r>
              <w:rPr>
                <w:rFonts w:hint="eastAsia" w:ascii="仿宋_GB2312" w:hAnsi="仿宋_GB2312" w:eastAsia="仿宋_GB2312" w:cs="仿宋_GB2312"/>
                <w:i w:val="0"/>
                <w:iCs w:val="0"/>
                <w:color w:val="auto"/>
                <w:kern w:val="0"/>
                <w:sz w:val="21"/>
                <w:szCs w:val="21"/>
                <w:u w:val="none"/>
                <w:lang w:val="en-US" w:eastAsia="zh-CN" w:bidi="ar"/>
              </w:rPr>
              <w:t>材料，刀头形态为钳状、剪状。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68" w:type="pct"/>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sz w:val="21"/>
                <w:szCs w:val="21"/>
                <w:u w:val="none"/>
                <w:lang w:val="en-US" w:eastAsia="zh-CN" w:bidi="zh-CN"/>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6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jc w:val="both"/>
              <w:rPr>
                <w:rFonts w:hint="eastAsia" w:ascii="仿宋_GB2312" w:hAnsi="仿宋_GB2312" w:eastAsia="仿宋_GB2312" w:cs="仿宋_GB2312"/>
                <w:i w:val="0"/>
                <w:iCs w:val="0"/>
                <w:color w:val="auto"/>
                <w:sz w:val="21"/>
                <w:szCs w:val="21"/>
                <w:u w:val="none"/>
                <w:lang w:val="zh-CN" w:eastAsia="zh-CN" w:bidi="zh-CN"/>
              </w:rPr>
            </w:pPr>
          </w:p>
        </w:tc>
        <w:tc>
          <w:tcPr>
            <w:tcW w:w="816"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sz w:val="21"/>
                <w:szCs w:val="21"/>
                <w:u w:val="none"/>
                <w:lang w:val="en-US" w:eastAsia="zh-CN" w:bidi="zh-CN"/>
              </w:rPr>
            </w:pPr>
            <w:r>
              <w:rPr>
                <w:rFonts w:hint="eastAsia" w:ascii="仿宋_GB2312" w:hAnsi="仿宋_GB2312" w:eastAsia="仿宋_GB2312" w:cs="仿宋_GB2312"/>
                <w:i w:val="0"/>
                <w:iCs w:val="0"/>
                <w:color w:val="auto"/>
                <w:kern w:val="0"/>
                <w:sz w:val="21"/>
                <w:szCs w:val="21"/>
                <w:u w:val="none"/>
                <w:lang w:val="en-US" w:eastAsia="zh-CN" w:bidi="ar"/>
              </w:rPr>
              <w:t>电钳/剪</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sz w:val="21"/>
                <w:szCs w:val="21"/>
                <w:u w:val="none"/>
                <w:lang w:val="en-US" w:eastAsia="zh-CN" w:bidi="zh-CN"/>
              </w:rPr>
            </w:pPr>
            <w:r>
              <w:rPr>
                <w:rFonts w:hint="eastAsia" w:ascii="仿宋_GB2312" w:hAnsi="仿宋_GB2312" w:eastAsia="仿宋_GB2312" w:cs="仿宋_GB2312"/>
                <w:i w:val="0"/>
                <w:iCs w:val="0"/>
                <w:color w:val="auto"/>
                <w:kern w:val="0"/>
                <w:sz w:val="21"/>
                <w:szCs w:val="21"/>
                <w:u w:val="none"/>
                <w:lang w:val="en-US" w:eastAsia="zh-CN" w:bidi="ar"/>
              </w:rPr>
              <w:t>三类</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both"/>
              <w:textAlignment w:val="center"/>
              <w:rPr>
                <w:rFonts w:hint="eastAsia" w:ascii="仿宋_GB2312" w:hAnsi="仿宋_GB2312" w:eastAsia="仿宋_GB2312" w:cs="仿宋_GB2312"/>
                <w:i w:val="0"/>
                <w:iCs w:val="0"/>
                <w:color w:val="auto"/>
                <w:sz w:val="21"/>
                <w:szCs w:val="21"/>
                <w:u w:val="none"/>
                <w:lang w:val="en-US" w:eastAsia="zh-CN" w:bidi="zh-CN"/>
              </w:rPr>
            </w:pPr>
            <w:r>
              <w:rPr>
                <w:rFonts w:hint="eastAsia" w:ascii="仿宋_GB2312" w:hAnsi="仿宋_GB2312" w:eastAsia="仿宋_GB2312" w:cs="仿宋_GB2312"/>
                <w:i w:val="0"/>
                <w:iCs w:val="0"/>
                <w:color w:val="auto"/>
                <w:kern w:val="0"/>
                <w:sz w:val="21"/>
                <w:szCs w:val="21"/>
                <w:u w:val="none"/>
                <w:lang w:val="en-US" w:eastAsia="zh-CN" w:bidi="ar"/>
              </w:rPr>
              <w:t>通常由电极、功能杆、手柄、扳机、按钮、连接电缆及插头等部件组成，材质为不锈钢或</w:t>
            </w:r>
            <w:r>
              <w:rPr>
                <w:rFonts w:hint="eastAsia" w:cs="仿宋_GB2312"/>
                <w:i w:val="0"/>
                <w:iCs w:val="0"/>
                <w:color w:val="auto"/>
                <w:kern w:val="0"/>
                <w:sz w:val="21"/>
                <w:szCs w:val="21"/>
                <w:u w:val="none"/>
                <w:lang w:val="en-US" w:eastAsia="zh-CN" w:bidi="ar"/>
              </w:rPr>
              <w:t>其他</w:t>
            </w:r>
            <w:r>
              <w:rPr>
                <w:rFonts w:hint="eastAsia" w:ascii="仿宋_GB2312" w:hAnsi="仿宋_GB2312" w:eastAsia="仿宋_GB2312" w:cs="仿宋_GB2312"/>
                <w:i w:val="0"/>
                <w:iCs w:val="0"/>
                <w:color w:val="auto"/>
                <w:kern w:val="0"/>
                <w:sz w:val="21"/>
                <w:szCs w:val="21"/>
                <w:u w:val="none"/>
                <w:lang w:val="en-US" w:eastAsia="zh-CN" w:bidi="ar"/>
              </w:rPr>
              <w:t>材料，刀头形态为钳状、剪状。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68" w:type="pct"/>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7</w:t>
            </w:r>
          </w:p>
        </w:tc>
        <w:tc>
          <w:tcPr>
            <w:tcW w:w="6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240" w:lineRule="auto"/>
              <w:jc w:val="both"/>
              <w:rPr>
                <w:rFonts w:hint="eastAsia" w:ascii="仿宋_GB2312" w:hAnsi="仿宋_GB2312" w:eastAsia="仿宋_GB2312" w:cs="仿宋_GB2312"/>
                <w:i w:val="0"/>
                <w:iCs w:val="0"/>
                <w:color w:val="auto"/>
                <w:sz w:val="21"/>
                <w:szCs w:val="21"/>
                <w:u w:val="none"/>
              </w:rPr>
            </w:pPr>
          </w:p>
        </w:tc>
        <w:tc>
          <w:tcPr>
            <w:tcW w:w="816"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双极镊</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二类、三类</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both"/>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通常由左右电极片（镊尖、镊片）、电极座、电极座外壳、连接电缆及插头等部件组成，材质为不锈钢或</w:t>
            </w:r>
            <w:r>
              <w:rPr>
                <w:rFonts w:hint="eastAsia" w:cs="仿宋_GB2312"/>
                <w:i w:val="0"/>
                <w:iCs w:val="0"/>
                <w:color w:val="auto"/>
                <w:kern w:val="0"/>
                <w:sz w:val="21"/>
                <w:szCs w:val="21"/>
                <w:u w:val="none"/>
                <w:lang w:val="en-US" w:eastAsia="zh-CN" w:bidi="ar"/>
              </w:rPr>
              <w:t>其他</w:t>
            </w:r>
            <w:r>
              <w:rPr>
                <w:rFonts w:hint="eastAsia" w:ascii="仿宋_GB2312" w:hAnsi="仿宋_GB2312" w:eastAsia="仿宋_GB2312" w:cs="仿宋_GB2312"/>
                <w:i w:val="0"/>
                <w:iCs w:val="0"/>
                <w:color w:val="auto"/>
                <w:kern w:val="0"/>
                <w:sz w:val="21"/>
                <w:szCs w:val="21"/>
                <w:u w:val="none"/>
                <w:lang w:val="en-US" w:eastAsia="zh-CN" w:bidi="ar"/>
              </w:rPr>
              <w:t>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68" w:type="pct"/>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8</w:t>
            </w:r>
          </w:p>
        </w:tc>
        <w:tc>
          <w:tcPr>
            <w:tcW w:w="6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240" w:lineRule="auto"/>
              <w:jc w:val="both"/>
              <w:rPr>
                <w:rFonts w:hint="eastAsia" w:ascii="仿宋_GB2312" w:hAnsi="仿宋_GB2312" w:eastAsia="仿宋_GB2312" w:cs="仿宋_GB2312"/>
                <w:i w:val="0"/>
                <w:iCs w:val="0"/>
                <w:color w:val="auto"/>
                <w:sz w:val="21"/>
                <w:szCs w:val="21"/>
                <w:u w:val="none"/>
              </w:rPr>
            </w:pPr>
          </w:p>
        </w:tc>
        <w:tc>
          <w:tcPr>
            <w:tcW w:w="816"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cs="仿宋_GB2312"/>
                <w:i w:val="0"/>
                <w:iCs w:val="0"/>
                <w:color w:val="auto"/>
                <w:kern w:val="0"/>
                <w:sz w:val="21"/>
                <w:szCs w:val="21"/>
                <w:u w:val="none"/>
                <w:lang w:val="en-US" w:eastAsia="zh-CN" w:bidi="ar"/>
              </w:rPr>
              <w:t>LEEP</w:t>
            </w:r>
            <w:r>
              <w:rPr>
                <w:rFonts w:hint="eastAsia" w:ascii="仿宋_GB2312" w:hAnsi="仿宋_GB2312" w:eastAsia="仿宋_GB2312" w:cs="仿宋_GB2312"/>
                <w:i w:val="0"/>
                <w:iCs w:val="0"/>
                <w:color w:val="auto"/>
                <w:kern w:val="0"/>
                <w:sz w:val="21"/>
                <w:szCs w:val="21"/>
                <w:u w:val="none"/>
                <w:lang w:val="en-US" w:eastAsia="zh-CN" w:bidi="ar"/>
              </w:rPr>
              <w:t>刀</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二类、三类</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both"/>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通常由电极、手柄、连接电缆及插头组成，材质为不锈钢、钨材料或</w:t>
            </w:r>
            <w:r>
              <w:rPr>
                <w:rFonts w:hint="eastAsia" w:cs="仿宋_GB2312"/>
                <w:i w:val="0"/>
                <w:iCs w:val="0"/>
                <w:color w:val="auto"/>
                <w:kern w:val="0"/>
                <w:sz w:val="21"/>
                <w:szCs w:val="21"/>
                <w:u w:val="none"/>
                <w:lang w:val="en-US" w:eastAsia="zh-CN" w:bidi="ar"/>
              </w:rPr>
              <w:t>其他</w:t>
            </w:r>
            <w:r>
              <w:rPr>
                <w:rFonts w:hint="eastAsia" w:ascii="仿宋_GB2312" w:hAnsi="仿宋_GB2312" w:eastAsia="仿宋_GB2312" w:cs="仿宋_GB2312"/>
                <w:i w:val="0"/>
                <w:iCs w:val="0"/>
                <w:color w:val="auto"/>
                <w:kern w:val="0"/>
                <w:sz w:val="21"/>
                <w:szCs w:val="21"/>
                <w:u w:val="none"/>
                <w:lang w:val="en-US" w:eastAsia="zh-CN" w:bidi="ar"/>
              </w:rPr>
              <w:t>材料，刀头形态为环状、弧状等，主要用于宫颈环形电刀切除术等手术。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9</w:t>
            </w:r>
          </w:p>
        </w:tc>
        <w:tc>
          <w:tcPr>
            <w:tcW w:w="608" w:type="pct"/>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both"/>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中性电极</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干性黏胶（单、双回路）</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二类、三类</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both"/>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通常由电极片、导电胶、连接线缆等部件组成，电极片的导体为一片或有间距的两片金属或其他导电材质，导电胶为干性黏胶。其中，双回路电极可配合主机实现电阻监测功能。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default" w:ascii="仿宋_GB2312" w:hAnsi="仿宋_GB2312" w:eastAsia="仿宋_GB2312" w:cs="仿宋_GB2312"/>
                <w:i w:val="0"/>
                <w:iCs w:val="0"/>
                <w:color w:val="auto"/>
                <w:sz w:val="21"/>
                <w:szCs w:val="21"/>
                <w:u w:val="none"/>
                <w:lang w:val="en-US" w:eastAsia="zh-CN"/>
              </w:rPr>
            </w:pPr>
            <w:r>
              <w:rPr>
                <w:rFonts w:hint="eastAsia" w:cs="仿宋_GB2312"/>
                <w:i w:val="0"/>
                <w:iCs w:val="0"/>
                <w:color w:val="auto"/>
                <w:sz w:val="21"/>
                <w:szCs w:val="21"/>
                <w:u w:val="none"/>
                <w:lang w:val="en-US" w:eastAsia="zh-CN"/>
              </w:rPr>
              <w:t>10</w:t>
            </w:r>
          </w:p>
        </w:tc>
        <w:tc>
          <w:tcPr>
            <w:tcW w:w="608"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240" w:lineRule="auto"/>
              <w:jc w:val="both"/>
              <w:rPr>
                <w:rFonts w:hint="eastAsia" w:ascii="仿宋_GB2312" w:hAnsi="仿宋_GB2312" w:eastAsia="仿宋_GB2312" w:cs="仿宋_GB2312"/>
                <w:i w:val="0"/>
                <w:iCs w:val="0"/>
                <w:color w:val="auto"/>
                <w:sz w:val="21"/>
                <w:szCs w:val="21"/>
                <w:u w:val="none"/>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湿性凝胶-单回路</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二类、三类</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both"/>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通常由电极片、导电胶、连接线缆等部件组成，电极片的导体由一片完整的金属或其他导电材质构成，导电胶为湿性凝胶</w:t>
            </w:r>
            <w:r>
              <w:rPr>
                <w:rFonts w:hint="eastAsia" w:cs="仿宋_GB2312"/>
                <w:i w:val="0"/>
                <w:iCs w:val="0"/>
                <w:color w:val="auto"/>
                <w:kern w:val="0"/>
                <w:sz w:val="21"/>
                <w:szCs w:val="21"/>
                <w:u w:val="none"/>
                <w:lang w:val="en-US" w:eastAsia="zh-CN" w:bidi="ar"/>
              </w:rPr>
              <w:t>（水基粘合剂、水凝胶等）</w:t>
            </w:r>
            <w:r>
              <w:rPr>
                <w:rFonts w:hint="eastAsia" w:ascii="仿宋_GB2312" w:hAnsi="仿宋_GB2312" w:eastAsia="仿宋_GB2312" w:cs="仿宋_GB2312"/>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default" w:ascii="仿宋_GB2312" w:hAnsi="仿宋_GB2312" w:eastAsia="仿宋_GB2312" w:cs="仿宋_GB2312"/>
                <w:i w:val="0"/>
                <w:iCs w:val="0"/>
                <w:color w:val="auto"/>
                <w:sz w:val="21"/>
                <w:szCs w:val="21"/>
                <w:u w:val="none"/>
                <w:lang w:val="en-US"/>
              </w:rPr>
            </w:pPr>
            <w:r>
              <w:rPr>
                <w:rFonts w:hint="eastAsia" w:cs="仿宋_GB2312"/>
                <w:i w:val="0"/>
                <w:iCs w:val="0"/>
                <w:color w:val="auto"/>
                <w:kern w:val="0"/>
                <w:sz w:val="21"/>
                <w:szCs w:val="21"/>
                <w:u w:val="none"/>
                <w:lang w:val="en-US" w:eastAsia="zh-CN" w:bidi="ar"/>
              </w:rPr>
              <w:t>11</w:t>
            </w:r>
          </w:p>
        </w:tc>
        <w:tc>
          <w:tcPr>
            <w:tcW w:w="608"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rPr>
                <w:rFonts w:hint="eastAsia" w:ascii="仿宋_GB2312" w:hAnsi="仿宋_GB2312" w:eastAsia="仿宋_GB2312" w:cs="仿宋_GB2312"/>
                <w:i w:val="0"/>
                <w:iCs w:val="0"/>
                <w:color w:val="auto"/>
                <w:sz w:val="21"/>
                <w:szCs w:val="21"/>
                <w:u w:val="none"/>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湿性凝胶-双回路</w:t>
            </w:r>
          </w:p>
        </w:tc>
        <w:tc>
          <w:tcPr>
            <w:tcW w:w="7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二类、三类</w:t>
            </w:r>
          </w:p>
        </w:tc>
        <w:tc>
          <w:tcPr>
            <w:tcW w:w="24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both"/>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通常由电极片、导电胶、连接线缆等部件组成，电极片的导体由分开一定间距的两片金属或其他导电材质构成，导电胶为</w:t>
            </w:r>
            <w:r>
              <w:rPr>
                <w:rFonts w:hint="eastAsia" w:cs="仿宋_GB2312"/>
                <w:i w:val="0"/>
                <w:iCs w:val="0"/>
                <w:color w:val="auto"/>
                <w:kern w:val="0"/>
                <w:sz w:val="21"/>
                <w:szCs w:val="21"/>
                <w:u w:val="none"/>
                <w:lang w:val="en-US" w:eastAsia="zh-CN" w:bidi="ar"/>
              </w:rPr>
              <w:t>湿性凝胶（水基粘合剂、水凝胶等），可配合主机实现电阻监测功能</w:t>
            </w:r>
            <w:r>
              <w:rPr>
                <w:rFonts w:hint="eastAsia" w:ascii="仿宋_GB2312" w:hAnsi="仿宋_GB2312" w:eastAsia="仿宋_GB2312" w:cs="仿宋_GB2312"/>
                <w:i w:val="0"/>
                <w:iCs w:val="0"/>
                <w:color w:val="auto"/>
                <w:kern w:val="0"/>
                <w:sz w:val="21"/>
                <w:szCs w:val="21"/>
                <w:u w:val="none"/>
                <w:lang w:val="en-US" w:eastAsia="zh-CN" w:bidi="ar"/>
              </w:rPr>
              <w:t>。</w:t>
            </w:r>
          </w:p>
        </w:tc>
      </w:tr>
    </w:tbl>
    <w:p>
      <w:pPr>
        <w:pStyle w:val="7"/>
        <w:keepNext w:val="0"/>
        <w:keepLines w:val="0"/>
        <w:pageBreakBefore w:val="0"/>
        <w:widowControl w:val="0"/>
        <w:numPr>
          <w:ilvl w:val="0"/>
          <w:numId w:val="0"/>
        </w:numPr>
        <w:kinsoku/>
        <w:wordWrap/>
        <w:overflowPunct/>
        <w:topLinePunct w:val="0"/>
        <w:bidi w:val="0"/>
        <w:adjustRightInd/>
        <w:spacing w:before="0" w:line="576" w:lineRule="exact"/>
        <w:ind w:right="-112" w:rightChars="0"/>
        <w:jc w:val="both"/>
        <w:textAlignment w:val="auto"/>
        <w:outlineLvl w:val="2"/>
        <w:rPr>
          <w:rFonts w:hint="eastAsia" w:ascii="仿宋_GB2312" w:hAnsi="仿宋_GB2312" w:eastAsia="仿宋_GB2312" w:cs="仿宋_GB2312"/>
          <w:b w:val="0"/>
          <w:bCs w:val="0"/>
          <w:color w:val="auto"/>
          <w:kern w:val="0"/>
          <w:sz w:val="28"/>
          <w:szCs w:val="28"/>
          <w:highlight w:val="none"/>
          <w:lang w:val="en-US" w:eastAsia="zh-CN"/>
        </w:rPr>
      </w:pPr>
      <w:bookmarkStart w:id="54" w:name="_Toc6012"/>
      <w:bookmarkStart w:id="55" w:name="_Toc23872"/>
      <w:bookmarkStart w:id="56" w:name="_Toc17549"/>
      <w:r>
        <w:rPr>
          <w:rFonts w:hint="eastAsia" w:ascii="仿宋_GB2312" w:hAnsi="仿宋_GB2312" w:eastAsia="仿宋_GB2312" w:cs="仿宋_GB2312"/>
          <w:b w:val="0"/>
          <w:bCs w:val="0"/>
          <w:color w:val="auto"/>
          <w:kern w:val="0"/>
          <w:sz w:val="28"/>
          <w:szCs w:val="28"/>
          <w:highlight w:val="none"/>
          <w:lang w:val="en-US" w:eastAsia="zh-CN"/>
        </w:rPr>
        <w:t>说明：</w:t>
      </w:r>
      <w:bookmarkEnd w:id="54"/>
      <w:bookmarkEnd w:id="55"/>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576" w:lineRule="exact"/>
        <w:ind w:right="-113" w:rightChars="0" w:firstLine="560" w:firstLineChars="200"/>
        <w:jc w:val="both"/>
        <w:textAlignment w:val="auto"/>
        <w:outlineLvl w:val="2"/>
        <w:rPr>
          <w:rFonts w:hint="eastAsia" w:ascii="仿宋_GB2312" w:hAnsi="仿宋_GB2312" w:eastAsia="仿宋_GB2312" w:cs="仿宋_GB2312"/>
          <w:b w:val="0"/>
          <w:bCs w:val="0"/>
          <w:color w:val="auto"/>
          <w:kern w:val="0"/>
          <w:sz w:val="28"/>
          <w:szCs w:val="28"/>
          <w:highlight w:val="none"/>
          <w:lang w:val="en-US" w:eastAsia="zh-CN"/>
        </w:rPr>
      </w:pPr>
      <w:bookmarkStart w:id="57" w:name="_Toc11844"/>
      <w:bookmarkStart w:id="58" w:name="_Toc29931"/>
      <w:r>
        <w:rPr>
          <w:rFonts w:hint="eastAsia" w:ascii="仿宋_GB2312" w:hAnsi="仿宋_GB2312" w:eastAsia="仿宋_GB2312" w:cs="仿宋_GB2312"/>
          <w:b w:val="0"/>
          <w:bCs w:val="0"/>
          <w:color w:val="auto"/>
          <w:kern w:val="0"/>
          <w:sz w:val="28"/>
          <w:szCs w:val="28"/>
          <w:highlight w:val="none"/>
          <w:lang w:val="en-US" w:eastAsia="zh-CN"/>
        </w:rPr>
        <w:t>1.儿童、婴幼儿专用高频电刀、中性电极不纳入此次集采范围。</w:t>
      </w:r>
      <w:bookmarkEnd w:id="56"/>
      <w:bookmarkEnd w:id="57"/>
      <w:bookmarkEnd w:id="58"/>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576" w:lineRule="exact"/>
        <w:ind w:right="-113" w:rightChars="0" w:firstLine="560" w:firstLineChars="200"/>
        <w:jc w:val="both"/>
        <w:textAlignment w:val="auto"/>
        <w:outlineLvl w:val="2"/>
        <w:rPr>
          <w:rFonts w:hint="eastAsia" w:ascii="仿宋_GB2312" w:hAnsi="仿宋_GB2312" w:eastAsia="仿宋_GB2312" w:cs="仿宋_GB2312"/>
          <w:b w:val="0"/>
          <w:bCs w:val="0"/>
          <w:color w:val="auto"/>
          <w:kern w:val="0"/>
          <w:sz w:val="28"/>
          <w:szCs w:val="28"/>
          <w:highlight w:val="none"/>
          <w:lang w:val="en-US" w:eastAsia="zh-CN"/>
        </w:rPr>
      </w:pPr>
      <w:bookmarkStart w:id="59" w:name="_Toc7833"/>
      <w:bookmarkStart w:id="60" w:name="_Toc10885"/>
      <w:bookmarkStart w:id="61" w:name="_Toc6185"/>
      <w:r>
        <w:rPr>
          <w:rFonts w:hint="eastAsia" w:ascii="仿宋_GB2312" w:hAnsi="仿宋_GB2312" w:eastAsia="仿宋_GB2312" w:cs="仿宋_GB2312"/>
          <w:b w:val="0"/>
          <w:bCs w:val="0"/>
          <w:color w:val="auto"/>
          <w:kern w:val="0"/>
          <w:sz w:val="28"/>
          <w:szCs w:val="28"/>
          <w:highlight w:val="none"/>
          <w:lang w:val="en-US" w:eastAsia="zh-CN"/>
        </w:rPr>
        <w:t>2.脑室镜手术专用电钳、电剪不纳入此次集采范围。</w:t>
      </w:r>
      <w:bookmarkEnd w:id="59"/>
      <w:bookmarkEnd w:id="60"/>
      <w:bookmarkEnd w:id="61"/>
    </w:p>
    <w:p>
      <w:pPr>
        <w:pStyle w:val="7"/>
        <w:keepNext w:val="0"/>
        <w:keepLines w:val="0"/>
        <w:pageBreakBefore w:val="0"/>
        <w:widowControl w:val="0"/>
        <w:kinsoku/>
        <w:wordWrap/>
        <w:overflowPunct/>
        <w:topLinePunct w:val="0"/>
        <w:bidi w:val="0"/>
        <w:adjustRightInd/>
        <w:spacing w:before="0" w:line="576" w:lineRule="exact"/>
        <w:ind w:right="-112" w:rightChars="0" w:firstLine="640" w:firstLineChars="200"/>
        <w:jc w:val="both"/>
        <w:textAlignment w:val="auto"/>
        <w:outlineLvl w:val="2"/>
        <w:rPr>
          <w:rFonts w:hint="eastAsia" w:ascii="楷体_GB2312" w:hAnsi="楷体_GB2312" w:eastAsia="楷体_GB2312" w:cs="楷体_GB2312"/>
          <w:b w:val="0"/>
          <w:bCs w:val="0"/>
          <w:color w:val="auto"/>
          <w:kern w:val="0"/>
          <w:sz w:val="32"/>
          <w:szCs w:val="32"/>
          <w:highlight w:val="none"/>
          <w:lang w:val="en-US" w:eastAsia="zh-CN"/>
        </w:rPr>
      </w:pPr>
      <w:bookmarkStart w:id="62" w:name="_Toc15871"/>
      <w:bookmarkStart w:id="63" w:name="_Toc28914"/>
      <w:r>
        <w:rPr>
          <w:rFonts w:hint="eastAsia" w:ascii="楷体_GB2312" w:hAnsi="楷体_GB2312" w:eastAsia="楷体_GB2312" w:cs="楷体_GB2312"/>
          <w:b w:val="0"/>
          <w:bCs w:val="0"/>
          <w:color w:val="auto"/>
          <w:kern w:val="0"/>
          <w:sz w:val="32"/>
          <w:szCs w:val="32"/>
          <w:highlight w:val="none"/>
          <w:lang w:val="en-US" w:eastAsia="zh-CN"/>
        </w:rPr>
        <w:t>（二）采购需求量</w:t>
      </w:r>
      <w:bookmarkEnd w:id="62"/>
      <w:bookmarkEnd w:id="63"/>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64" w:name="_Toc14557"/>
      <w:bookmarkStart w:id="65" w:name="_Toc5951"/>
      <w:bookmarkStart w:id="66" w:name="_Toc4630"/>
      <w:r>
        <w:rPr>
          <w:rFonts w:hint="eastAsia" w:ascii="仿宋_GB2312" w:hAnsi="仿宋_GB2312" w:eastAsia="仿宋_GB2312" w:cs="仿宋_GB2312"/>
          <w:b w:val="0"/>
          <w:bCs w:val="0"/>
          <w:color w:val="auto"/>
          <w:highlight w:val="none"/>
          <w:lang w:val="en-US" w:eastAsia="zh-CN"/>
        </w:rPr>
        <w:t>高频电刀、中性电极类医用耗材的年度采购需求量按参加本次集中带量采购的每一家医疗机构报送的各产品采购需求量累加得出，各类别耗材需求总量及各联盟地区采购需求量详见附件1。</w:t>
      </w:r>
      <w:bookmarkEnd w:id="64"/>
      <w:bookmarkEnd w:id="65"/>
      <w:bookmarkEnd w:id="66"/>
    </w:p>
    <w:p>
      <w:pPr>
        <w:pStyle w:val="7"/>
        <w:keepNext w:val="0"/>
        <w:keepLines w:val="0"/>
        <w:pageBreakBefore w:val="0"/>
        <w:widowControl w:val="0"/>
        <w:kinsoku/>
        <w:wordWrap/>
        <w:overflowPunct/>
        <w:topLinePunct w:val="0"/>
        <w:bidi w:val="0"/>
        <w:adjustRightInd/>
        <w:spacing w:before="0" w:line="576" w:lineRule="exact"/>
        <w:ind w:right="-112" w:rightChars="0" w:firstLine="640" w:firstLineChars="200"/>
        <w:jc w:val="both"/>
        <w:textAlignment w:val="auto"/>
        <w:outlineLvl w:val="2"/>
        <w:rPr>
          <w:rFonts w:hint="eastAsia" w:ascii="方正楷体_GB2312" w:hAnsi="方正楷体_GB2312" w:eastAsia="方正楷体_GB2312" w:cs="方正楷体_GB2312"/>
          <w:b/>
          <w:bCs/>
          <w:color w:val="auto"/>
          <w:kern w:val="0"/>
          <w:sz w:val="32"/>
          <w:szCs w:val="32"/>
          <w:highlight w:val="none"/>
          <w:lang w:val="en-US" w:eastAsia="zh-CN"/>
        </w:rPr>
      </w:pPr>
      <w:bookmarkStart w:id="67" w:name="_Toc32490"/>
      <w:bookmarkStart w:id="68" w:name="_Toc17124"/>
      <w:r>
        <w:rPr>
          <w:rFonts w:hint="eastAsia" w:ascii="楷体_GB2312" w:hAnsi="楷体_GB2312" w:eastAsia="楷体_GB2312" w:cs="楷体_GB2312"/>
          <w:b w:val="0"/>
          <w:bCs w:val="0"/>
          <w:color w:val="auto"/>
          <w:kern w:val="0"/>
          <w:sz w:val="32"/>
          <w:szCs w:val="32"/>
          <w:highlight w:val="none"/>
          <w:lang w:val="en-US" w:eastAsia="zh-CN"/>
        </w:rPr>
        <w:t>（三）采购分组及最高有效申报价</w:t>
      </w:r>
      <w:bookmarkEnd w:id="67"/>
      <w:bookmarkEnd w:id="68"/>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827"/>
        <w:gridCol w:w="3614"/>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pStyle w:val="7"/>
              <w:keepNext w:val="0"/>
              <w:keepLines w:val="0"/>
              <w:pageBreakBefore w:val="0"/>
              <w:widowControl w:val="0"/>
              <w:kinsoku/>
              <w:wordWrap/>
              <w:overflowPunct/>
              <w:topLinePunct w:val="0"/>
              <w:autoSpaceDE w:val="0"/>
              <w:autoSpaceDN w:val="0"/>
              <w:bidi w:val="0"/>
              <w:adjustRightInd/>
              <w:snapToGrid/>
              <w:spacing w:before="0" w:line="240" w:lineRule="auto"/>
              <w:ind w:right="0" w:rightChars="0"/>
              <w:jc w:val="center"/>
              <w:textAlignment w:val="auto"/>
              <w:outlineLvl w:val="2"/>
              <w:rPr>
                <w:rFonts w:hint="eastAsia" w:ascii="黑体" w:hAnsi="黑体" w:eastAsia="黑体" w:cs="黑体"/>
                <w:b w:val="0"/>
                <w:bCs w:val="0"/>
                <w:color w:val="auto"/>
                <w:kern w:val="0"/>
                <w:sz w:val="24"/>
                <w:szCs w:val="24"/>
                <w:highlight w:val="none"/>
                <w:vertAlign w:val="baseline"/>
                <w:lang w:val="en-US" w:eastAsia="zh-CN"/>
              </w:rPr>
            </w:pPr>
            <w:bookmarkStart w:id="69" w:name="_Toc25568"/>
            <w:bookmarkStart w:id="70" w:name="_Toc12948"/>
            <w:bookmarkStart w:id="71" w:name="OLE_LINK4"/>
            <w:bookmarkStart w:id="72" w:name="_Toc11322"/>
            <w:r>
              <w:rPr>
                <w:rFonts w:hint="eastAsia" w:ascii="黑体" w:hAnsi="黑体" w:eastAsia="黑体" w:cs="黑体"/>
                <w:b w:val="0"/>
                <w:bCs w:val="0"/>
                <w:color w:val="auto"/>
                <w:kern w:val="0"/>
                <w:sz w:val="24"/>
                <w:szCs w:val="24"/>
                <w:highlight w:val="none"/>
                <w:vertAlign w:val="baseline"/>
                <w:lang w:val="en-US" w:eastAsia="zh-CN"/>
              </w:rPr>
              <w:t>序号</w:t>
            </w:r>
            <w:bookmarkEnd w:id="69"/>
            <w:bookmarkEnd w:id="70"/>
          </w:p>
        </w:tc>
        <w:tc>
          <w:tcPr>
            <w:tcW w:w="1008" w:type="pct"/>
            <w:vAlign w:val="center"/>
          </w:tcPr>
          <w:p>
            <w:pPr>
              <w:pStyle w:val="7"/>
              <w:keepNext w:val="0"/>
              <w:keepLines w:val="0"/>
              <w:pageBreakBefore w:val="0"/>
              <w:widowControl w:val="0"/>
              <w:kinsoku/>
              <w:wordWrap/>
              <w:overflowPunct/>
              <w:topLinePunct w:val="0"/>
              <w:autoSpaceDE w:val="0"/>
              <w:autoSpaceDN w:val="0"/>
              <w:bidi w:val="0"/>
              <w:adjustRightInd/>
              <w:snapToGrid/>
              <w:spacing w:before="0" w:line="240" w:lineRule="auto"/>
              <w:ind w:right="0" w:rightChars="0"/>
              <w:jc w:val="center"/>
              <w:textAlignment w:val="auto"/>
              <w:outlineLvl w:val="2"/>
              <w:rPr>
                <w:rFonts w:hint="eastAsia" w:ascii="黑体" w:hAnsi="黑体" w:eastAsia="黑体" w:cs="黑体"/>
                <w:b w:val="0"/>
                <w:bCs w:val="0"/>
                <w:color w:val="auto"/>
                <w:kern w:val="0"/>
                <w:sz w:val="24"/>
                <w:szCs w:val="24"/>
                <w:highlight w:val="none"/>
                <w:vertAlign w:val="baseline"/>
                <w:lang w:val="en-US" w:eastAsia="zh-CN"/>
              </w:rPr>
            </w:pPr>
            <w:bookmarkStart w:id="73" w:name="_Toc7259"/>
            <w:bookmarkStart w:id="74" w:name="_Toc18629"/>
            <w:r>
              <w:rPr>
                <w:rFonts w:hint="eastAsia" w:ascii="黑体" w:hAnsi="黑体" w:eastAsia="黑体" w:cs="黑体"/>
                <w:b w:val="0"/>
                <w:bCs w:val="0"/>
                <w:color w:val="auto"/>
                <w:kern w:val="0"/>
                <w:sz w:val="24"/>
                <w:szCs w:val="24"/>
                <w:highlight w:val="none"/>
                <w:vertAlign w:val="baseline"/>
                <w:lang w:val="en-US" w:eastAsia="zh-CN"/>
              </w:rPr>
              <w:t>产品类别</w:t>
            </w:r>
            <w:bookmarkEnd w:id="73"/>
            <w:bookmarkEnd w:id="74"/>
          </w:p>
        </w:tc>
        <w:tc>
          <w:tcPr>
            <w:tcW w:w="1994" w:type="pct"/>
            <w:vAlign w:val="center"/>
          </w:tcPr>
          <w:p>
            <w:pPr>
              <w:pStyle w:val="7"/>
              <w:keepNext w:val="0"/>
              <w:keepLines w:val="0"/>
              <w:pageBreakBefore w:val="0"/>
              <w:widowControl w:val="0"/>
              <w:kinsoku/>
              <w:wordWrap/>
              <w:overflowPunct/>
              <w:topLinePunct w:val="0"/>
              <w:autoSpaceDE w:val="0"/>
              <w:autoSpaceDN w:val="0"/>
              <w:bidi w:val="0"/>
              <w:adjustRightInd/>
              <w:snapToGrid/>
              <w:spacing w:before="0" w:line="240" w:lineRule="auto"/>
              <w:ind w:right="0" w:rightChars="0"/>
              <w:jc w:val="center"/>
              <w:textAlignment w:val="auto"/>
              <w:outlineLvl w:val="2"/>
              <w:rPr>
                <w:rFonts w:hint="eastAsia" w:ascii="黑体" w:hAnsi="黑体" w:eastAsia="黑体" w:cs="黑体"/>
                <w:b w:val="0"/>
                <w:bCs w:val="0"/>
                <w:color w:val="auto"/>
                <w:kern w:val="0"/>
                <w:sz w:val="24"/>
                <w:szCs w:val="24"/>
                <w:highlight w:val="none"/>
                <w:vertAlign w:val="baseline"/>
                <w:lang w:val="en-US" w:eastAsia="zh-CN"/>
              </w:rPr>
            </w:pPr>
            <w:bookmarkStart w:id="75" w:name="_Toc24337"/>
            <w:bookmarkStart w:id="76" w:name="_Toc16305"/>
            <w:r>
              <w:rPr>
                <w:rFonts w:hint="eastAsia" w:ascii="黑体" w:hAnsi="黑体" w:eastAsia="黑体" w:cs="黑体"/>
                <w:b w:val="0"/>
                <w:bCs w:val="0"/>
                <w:color w:val="auto"/>
                <w:kern w:val="0"/>
                <w:sz w:val="24"/>
                <w:szCs w:val="24"/>
                <w:highlight w:val="none"/>
                <w:vertAlign w:val="baseline"/>
                <w:lang w:val="en-US" w:eastAsia="zh-CN"/>
              </w:rPr>
              <w:t>竞价组</w:t>
            </w:r>
            <w:bookmarkEnd w:id="75"/>
            <w:bookmarkEnd w:id="76"/>
          </w:p>
        </w:tc>
        <w:tc>
          <w:tcPr>
            <w:tcW w:w="1533" w:type="pct"/>
            <w:vAlign w:val="center"/>
          </w:tcPr>
          <w:p>
            <w:pPr>
              <w:pStyle w:val="7"/>
              <w:keepNext w:val="0"/>
              <w:keepLines w:val="0"/>
              <w:pageBreakBefore w:val="0"/>
              <w:widowControl w:val="0"/>
              <w:kinsoku/>
              <w:wordWrap/>
              <w:overflowPunct/>
              <w:topLinePunct w:val="0"/>
              <w:autoSpaceDE w:val="0"/>
              <w:autoSpaceDN w:val="0"/>
              <w:bidi w:val="0"/>
              <w:adjustRightInd/>
              <w:snapToGrid/>
              <w:spacing w:before="0" w:line="240" w:lineRule="auto"/>
              <w:ind w:right="0" w:rightChars="0"/>
              <w:jc w:val="center"/>
              <w:textAlignment w:val="auto"/>
              <w:outlineLvl w:val="2"/>
              <w:rPr>
                <w:rFonts w:hint="eastAsia" w:ascii="黑体" w:hAnsi="黑体" w:eastAsia="黑体" w:cs="黑体"/>
                <w:b w:val="0"/>
                <w:bCs w:val="0"/>
                <w:color w:val="auto"/>
                <w:kern w:val="0"/>
                <w:sz w:val="24"/>
                <w:szCs w:val="24"/>
                <w:highlight w:val="none"/>
                <w:vertAlign w:val="baseline"/>
                <w:lang w:val="en-US" w:eastAsia="zh-CN"/>
              </w:rPr>
            </w:pPr>
            <w:bookmarkStart w:id="77" w:name="_Toc25294"/>
            <w:bookmarkStart w:id="78" w:name="_Toc3136"/>
            <w:r>
              <w:rPr>
                <w:rFonts w:hint="eastAsia" w:ascii="黑体" w:hAnsi="黑体" w:eastAsia="黑体" w:cs="黑体"/>
                <w:b w:val="0"/>
                <w:bCs w:val="0"/>
                <w:color w:val="auto"/>
                <w:kern w:val="0"/>
                <w:sz w:val="24"/>
                <w:szCs w:val="24"/>
                <w:highlight w:val="none"/>
                <w:vertAlign w:val="baseline"/>
                <w:lang w:val="en-US" w:eastAsia="zh-CN"/>
              </w:rPr>
              <w:t>最高有效申报价（元）</w:t>
            </w:r>
            <w:bookmarkEnd w:id="77"/>
            <w:bookmarkEnd w:id="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008"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电刀笔</w:t>
            </w:r>
          </w:p>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（不含针状）</w:t>
            </w: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基础电刀笔</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2</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伸缩电刀笔</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3</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伸缩吸引电刀笔</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4</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伸缩照明电刀笔</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5</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刮吸电刀笔</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6</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低功率/低损伤电刀笔</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7</w:t>
            </w:r>
          </w:p>
        </w:tc>
        <w:tc>
          <w:tcPr>
            <w:tcW w:w="1008"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电针</w:t>
            </w: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基础电针-钨材料</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8</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伸缩电针-钨材料</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9</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基础电针</w:t>
            </w:r>
            <w:r>
              <w:rPr>
                <w:rFonts w:hint="eastAsia" w:ascii="仿宋_GB2312" w:hAnsi="宋体" w:eastAsia="仿宋_GB2312" w:cs="仿宋_GB2312"/>
                <w:i w:val="0"/>
                <w:iCs w:val="0"/>
                <w:color w:val="auto"/>
                <w:kern w:val="0"/>
                <w:sz w:val="22"/>
                <w:szCs w:val="22"/>
                <w:u w:val="none"/>
                <w:lang w:val="en-US" w:eastAsia="zh-CN" w:bidi="ar"/>
              </w:rPr>
              <w:t>-</w:t>
            </w:r>
            <w:r>
              <w:rPr>
                <w:rFonts w:hint="eastAsia" w:cs="仿宋_GB2312"/>
                <w:i w:val="0"/>
                <w:iCs w:val="0"/>
                <w:color w:val="auto"/>
                <w:kern w:val="0"/>
                <w:sz w:val="21"/>
                <w:szCs w:val="21"/>
                <w:u w:val="none"/>
                <w:lang w:val="en-US" w:eastAsia="zh-CN" w:bidi="ar"/>
              </w:rPr>
              <w:t>其他</w:t>
            </w:r>
            <w:r>
              <w:rPr>
                <w:rFonts w:hint="eastAsia" w:ascii="仿宋_GB2312" w:hAnsi="仿宋_GB2312" w:eastAsia="仿宋_GB2312" w:cs="仿宋_GB2312"/>
                <w:i w:val="0"/>
                <w:iCs w:val="0"/>
                <w:color w:val="auto"/>
                <w:kern w:val="0"/>
                <w:sz w:val="21"/>
                <w:szCs w:val="21"/>
                <w:u w:val="none"/>
                <w:lang w:val="en-US" w:eastAsia="zh-CN" w:bidi="ar"/>
              </w:rPr>
              <w:t>材料</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10</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伸缩电针</w:t>
            </w:r>
            <w:r>
              <w:rPr>
                <w:rFonts w:hint="eastAsia" w:ascii="仿宋_GB2312" w:hAnsi="宋体" w:eastAsia="仿宋_GB2312" w:cs="仿宋_GB2312"/>
                <w:i w:val="0"/>
                <w:iCs w:val="0"/>
                <w:color w:val="auto"/>
                <w:kern w:val="0"/>
                <w:sz w:val="22"/>
                <w:szCs w:val="22"/>
                <w:u w:val="none"/>
                <w:lang w:val="en-US" w:eastAsia="zh-CN" w:bidi="ar"/>
              </w:rPr>
              <w:t>-</w:t>
            </w:r>
            <w:r>
              <w:rPr>
                <w:rFonts w:hint="eastAsia" w:cs="仿宋_GB2312"/>
                <w:i w:val="0"/>
                <w:iCs w:val="0"/>
                <w:color w:val="auto"/>
                <w:kern w:val="0"/>
                <w:sz w:val="21"/>
                <w:szCs w:val="21"/>
                <w:u w:val="none"/>
                <w:lang w:val="en-US" w:eastAsia="zh-CN" w:bidi="ar"/>
              </w:rPr>
              <w:t>其他</w:t>
            </w:r>
            <w:r>
              <w:rPr>
                <w:rFonts w:hint="eastAsia" w:ascii="仿宋_GB2312" w:hAnsi="仿宋_GB2312" w:eastAsia="仿宋_GB2312" w:cs="仿宋_GB2312"/>
                <w:i w:val="0"/>
                <w:iCs w:val="0"/>
                <w:color w:val="auto"/>
                <w:kern w:val="0"/>
                <w:sz w:val="21"/>
                <w:szCs w:val="21"/>
                <w:u w:val="none"/>
                <w:lang w:val="en-US" w:eastAsia="zh-CN" w:bidi="ar"/>
              </w:rPr>
              <w:t>材料</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cs="仿宋_GB2312"/>
                <w:i w:val="0"/>
                <w:iCs w:val="0"/>
                <w:color w:val="auto"/>
                <w:kern w:val="0"/>
                <w:sz w:val="21"/>
                <w:szCs w:val="21"/>
                <w:highlight w:val="none"/>
                <w:u w:val="none"/>
                <w:lang w:val="en-US" w:eastAsia="zh-CN" w:bidi="ar"/>
              </w:rPr>
              <w:t>11</w:t>
            </w:r>
          </w:p>
        </w:tc>
        <w:tc>
          <w:tcPr>
            <w:tcW w:w="1008"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电钩/棒/铲</w:t>
            </w:r>
          </w:p>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基础钩</w:t>
            </w:r>
            <w:r>
              <w:rPr>
                <w:rFonts w:hint="eastAsia" w:cs="仿宋_GB2312"/>
                <w:i w:val="0"/>
                <w:iCs w:val="0"/>
                <w:color w:val="auto"/>
                <w:kern w:val="0"/>
                <w:sz w:val="21"/>
                <w:szCs w:val="21"/>
                <w:highlight w:val="none"/>
                <w:u w:val="none"/>
                <w:lang w:val="en-US" w:eastAsia="zh-CN" w:bidi="ar"/>
              </w:rPr>
              <w:t>/</w:t>
            </w:r>
            <w:r>
              <w:rPr>
                <w:rFonts w:hint="eastAsia" w:ascii="仿宋_GB2312" w:hAnsi="仿宋_GB2312" w:eastAsia="仿宋_GB2312" w:cs="仿宋_GB2312"/>
                <w:i w:val="0"/>
                <w:iCs w:val="0"/>
                <w:color w:val="auto"/>
                <w:kern w:val="0"/>
                <w:sz w:val="21"/>
                <w:szCs w:val="21"/>
                <w:highlight w:val="none"/>
                <w:u w:val="none"/>
                <w:lang w:val="en-US" w:eastAsia="zh-CN" w:bidi="ar"/>
              </w:rPr>
              <w:t>铲</w:t>
            </w:r>
            <w:r>
              <w:rPr>
                <w:rFonts w:hint="eastAsia" w:cs="仿宋_GB2312"/>
                <w:i w:val="0"/>
                <w:iCs w:val="0"/>
                <w:color w:val="auto"/>
                <w:kern w:val="0"/>
                <w:sz w:val="21"/>
                <w:szCs w:val="21"/>
                <w:highlight w:val="none"/>
                <w:u w:val="none"/>
                <w:lang w:val="en-US" w:eastAsia="zh-CN" w:bidi="ar"/>
              </w:rPr>
              <w:t>/</w:t>
            </w:r>
            <w:r>
              <w:rPr>
                <w:rFonts w:hint="eastAsia" w:ascii="仿宋_GB2312" w:hAnsi="仿宋_GB2312" w:eastAsia="仿宋_GB2312" w:cs="仿宋_GB2312"/>
                <w:i w:val="0"/>
                <w:iCs w:val="0"/>
                <w:color w:val="auto"/>
                <w:kern w:val="0"/>
                <w:sz w:val="21"/>
                <w:szCs w:val="21"/>
                <w:highlight w:val="none"/>
                <w:u w:val="none"/>
                <w:lang w:val="en-US" w:eastAsia="zh-CN" w:bidi="ar"/>
              </w:rPr>
              <w:t>棒-</w:t>
            </w:r>
            <w:r>
              <w:rPr>
                <w:rFonts w:hint="eastAsia" w:cs="仿宋_GB2312"/>
                <w:i w:val="0"/>
                <w:iCs w:val="0"/>
                <w:color w:val="auto"/>
                <w:kern w:val="0"/>
                <w:sz w:val="21"/>
                <w:szCs w:val="21"/>
                <w:highlight w:val="none"/>
                <w:u w:val="none"/>
                <w:lang w:val="en-US" w:eastAsia="zh-CN" w:bidi="ar"/>
              </w:rPr>
              <w:t>二</w:t>
            </w:r>
            <w:r>
              <w:rPr>
                <w:rFonts w:hint="eastAsia" w:ascii="仿宋_GB2312" w:hAnsi="仿宋_GB2312" w:eastAsia="仿宋_GB2312" w:cs="仿宋_GB2312"/>
                <w:i w:val="0"/>
                <w:iCs w:val="0"/>
                <w:color w:val="auto"/>
                <w:kern w:val="0"/>
                <w:sz w:val="21"/>
                <w:szCs w:val="21"/>
                <w:highlight w:val="none"/>
                <w:u w:val="none"/>
                <w:lang w:val="en-US" w:eastAsia="zh-CN" w:bidi="ar"/>
              </w:rPr>
              <w:t>类</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cs="仿宋_GB2312"/>
                <w:i w:val="0"/>
                <w:iCs w:val="0"/>
                <w:color w:val="auto"/>
                <w:kern w:val="0"/>
                <w:sz w:val="21"/>
                <w:szCs w:val="21"/>
                <w:highlight w:val="none"/>
                <w:u w:val="none"/>
                <w:lang w:val="en-US" w:eastAsia="zh-CN" w:bidi="ar"/>
              </w:rPr>
            </w:pPr>
            <w:r>
              <w:rPr>
                <w:rFonts w:hint="eastAsia" w:cs="仿宋_GB2312"/>
                <w:i w:val="0"/>
                <w:iCs w:val="0"/>
                <w:color w:val="auto"/>
                <w:kern w:val="0"/>
                <w:sz w:val="21"/>
                <w:szCs w:val="21"/>
                <w:highlight w:val="none"/>
                <w:u w:val="none"/>
                <w:lang w:val="en-US" w:eastAsia="zh-CN" w:bidi="ar"/>
              </w:rPr>
              <w:t>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cs="仿宋_GB2312"/>
                <w:i w:val="0"/>
                <w:iCs w:val="0"/>
                <w:color w:val="auto"/>
                <w:kern w:val="0"/>
                <w:sz w:val="21"/>
                <w:szCs w:val="21"/>
                <w:highlight w:val="none"/>
                <w:u w:val="none"/>
                <w:lang w:val="en-US" w:eastAsia="zh-CN" w:bidi="ar"/>
              </w:rPr>
              <w:t>12</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可旋转钩</w:t>
            </w:r>
            <w:r>
              <w:rPr>
                <w:rFonts w:hint="eastAsia" w:cs="仿宋_GB2312"/>
                <w:i w:val="0"/>
                <w:iCs w:val="0"/>
                <w:color w:val="auto"/>
                <w:kern w:val="0"/>
                <w:sz w:val="21"/>
                <w:szCs w:val="21"/>
                <w:highlight w:val="none"/>
                <w:u w:val="none"/>
                <w:lang w:val="en-US" w:eastAsia="zh-CN" w:bidi="ar"/>
              </w:rPr>
              <w:t>/</w:t>
            </w:r>
            <w:r>
              <w:rPr>
                <w:rFonts w:hint="eastAsia" w:ascii="仿宋_GB2312" w:hAnsi="仿宋_GB2312" w:eastAsia="仿宋_GB2312" w:cs="仿宋_GB2312"/>
                <w:i w:val="0"/>
                <w:iCs w:val="0"/>
                <w:color w:val="auto"/>
                <w:kern w:val="0"/>
                <w:sz w:val="21"/>
                <w:szCs w:val="21"/>
                <w:highlight w:val="none"/>
                <w:u w:val="none"/>
                <w:lang w:val="en-US" w:eastAsia="zh-CN" w:bidi="ar"/>
              </w:rPr>
              <w:t>铲</w:t>
            </w:r>
            <w:r>
              <w:rPr>
                <w:rFonts w:hint="eastAsia" w:cs="仿宋_GB2312"/>
                <w:i w:val="0"/>
                <w:iCs w:val="0"/>
                <w:color w:val="auto"/>
                <w:kern w:val="0"/>
                <w:sz w:val="21"/>
                <w:szCs w:val="21"/>
                <w:highlight w:val="none"/>
                <w:u w:val="none"/>
                <w:lang w:val="en-US" w:eastAsia="zh-CN" w:bidi="ar"/>
              </w:rPr>
              <w:t>/</w:t>
            </w:r>
            <w:r>
              <w:rPr>
                <w:rFonts w:hint="eastAsia" w:ascii="仿宋_GB2312" w:hAnsi="仿宋_GB2312" w:eastAsia="仿宋_GB2312" w:cs="仿宋_GB2312"/>
                <w:i w:val="0"/>
                <w:iCs w:val="0"/>
                <w:color w:val="auto"/>
                <w:kern w:val="0"/>
                <w:sz w:val="21"/>
                <w:szCs w:val="21"/>
                <w:highlight w:val="none"/>
                <w:u w:val="none"/>
                <w:lang w:val="en-US" w:eastAsia="zh-CN" w:bidi="ar"/>
              </w:rPr>
              <w:t>棒-</w:t>
            </w:r>
            <w:r>
              <w:rPr>
                <w:rFonts w:hint="eastAsia" w:cs="仿宋_GB2312"/>
                <w:i w:val="0"/>
                <w:iCs w:val="0"/>
                <w:color w:val="auto"/>
                <w:kern w:val="0"/>
                <w:sz w:val="21"/>
                <w:szCs w:val="21"/>
                <w:highlight w:val="none"/>
                <w:u w:val="none"/>
                <w:lang w:val="en-US" w:eastAsia="zh-CN" w:bidi="ar"/>
              </w:rPr>
              <w:t>二</w:t>
            </w:r>
            <w:r>
              <w:rPr>
                <w:rFonts w:hint="eastAsia" w:ascii="仿宋_GB2312" w:hAnsi="仿宋_GB2312" w:eastAsia="仿宋_GB2312" w:cs="仿宋_GB2312"/>
                <w:i w:val="0"/>
                <w:iCs w:val="0"/>
                <w:color w:val="auto"/>
                <w:kern w:val="0"/>
                <w:sz w:val="21"/>
                <w:szCs w:val="21"/>
                <w:highlight w:val="none"/>
                <w:u w:val="none"/>
                <w:lang w:val="en-US" w:eastAsia="zh-CN" w:bidi="ar"/>
              </w:rPr>
              <w:t>类</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cs="仿宋_GB2312"/>
                <w:i w:val="0"/>
                <w:iCs w:val="0"/>
                <w:color w:val="auto"/>
                <w:kern w:val="0"/>
                <w:sz w:val="21"/>
                <w:szCs w:val="21"/>
                <w:highlight w:val="none"/>
                <w:u w:val="none"/>
                <w:lang w:val="en-US" w:eastAsia="zh-CN" w:bidi="ar"/>
              </w:rPr>
              <w:t>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cs="仿宋_GB2312"/>
                <w:i w:val="0"/>
                <w:iCs w:val="0"/>
                <w:color w:val="auto"/>
                <w:kern w:val="0"/>
                <w:sz w:val="21"/>
                <w:szCs w:val="21"/>
                <w:highlight w:val="none"/>
                <w:u w:val="none"/>
                <w:lang w:val="en-US" w:eastAsia="zh-CN" w:bidi="ar"/>
              </w:rPr>
              <w:t>13</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可折弯（机械折弯）钩</w:t>
            </w:r>
            <w:r>
              <w:rPr>
                <w:rFonts w:hint="eastAsia" w:cs="仿宋_GB2312"/>
                <w:i w:val="0"/>
                <w:iCs w:val="0"/>
                <w:color w:val="auto"/>
                <w:kern w:val="0"/>
                <w:sz w:val="21"/>
                <w:szCs w:val="21"/>
                <w:highlight w:val="none"/>
                <w:u w:val="none"/>
                <w:lang w:val="en-US" w:eastAsia="zh-CN" w:bidi="ar"/>
              </w:rPr>
              <w:t>/</w:t>
            </w:r>
            <w:r>
              <w:rPr>
                <w:rFonts w:hint="eastAsia" w:ascii="仿宋_GB2312" w:hAnsi="仿宋_GB2312" w:eastAsia="仿宋_GB2312" w:cs="仿宋_GB2312"/>
                <w:i w:val="0"/>
                <w:iCs w:val="0"/>
                <w:color w:val="auto"/>
                <w:kern w:val="0"/>
                <w:sz w:val="21"/>
                <w:szCs w:val="21"/>
                <w:highlight w:val="none"/>
                <w:u w:val="none"/>
                <w:lang w:val="en-US" w:eastAsia="zh-CN" w:bidi="ar"/>
              </w:rPr>
              <w:t>铲</w:t>
            </w:r>
            <w:r>
              <w:rPr>
                <w:rFonts w:hint="eastAsia" w:cs="仿宋_GB2312"/>
                <w:i w:val="0"/>
                <w:iCs w:val="0"/>
                <w:color w:val="auto"/>
                <w:kern w:val="0"/>
                <w:sz w:val="21"/>
                <w:szCs w:val="21"/>
                <w:highlight w:val="none"/>
                <w:u w:val="none"/>
                <w:lang w:val="en-US" w:eastAsia="zh-CN" w:bidi="ar"/>
              </w:rPr>
              <w:t>/</w:t>
            </w:r>
            <w:r>
              <w:rPr>
                <w:rFonts w:hint="eastAsia" w:ascii="仿宋_GB2312" w:hAnsi="仿宋_GB2312" w:eastAsia="仿宋_GB2312" w:cs="仿宋_GB2312"/>
                <w:i w:val="0"/>
                <w:iCs w:val="0"/>
                <w:color w:val="auto"/>
                <w:kern w:val="0"/>
                <w:sz w:val="21"/>
                <w:szCs w:val="21"/>
                <w:highlight w:val="none"/>
                <w:u w:val="none"/>
                <w:lang w:val="en-US" w:eastAsia="zh-CN" w:bidi="ar"/>
              </w:rPr>
              <w:t>棒-</w:t>
            </w:r>
            <w:r>
              <w:rPr>
                <w:rFonts w:hint="eastAsia" w:cs="仿宋_GB2312"/>
                <w:i w:val="0"/>
                <w:iCs w:val="0"/>
                <w:color w:val="auto"/>
                <w:kern w:val="0"/>
                <w:sz w:val="21"/>
                <w:szCs w:val="21"/>
                <w:highlight w:val="none"/>
                <w:u w:val="none"/>
                <w:lang w:val="en-US" w:eastAsia="zh-CN" w:bidi="ar"/>
              </w:rPr>
              <w:t>二</w:t>
            </w:r>
            <w:r>
              <w:rPr>
                <w:rFonts w:hint="eastAsia" w:ascii="仿宋_GB2312" w:hAnsi="仿宋_GB2312" w:eastAsia="仿宋_GB2312" w:cs="仿宋_GB2312"/>
                <w:i w:val="0"/>
                <w:iCs w:val="0"/>
                <w:color w:val="auto"/>
                <w:kern w:val="0"/>
                <w:sz w:val="21"/>
                <w:szCs w:val="21"/>
                <w:highlight w:val="none"/>
                <w:u w:val="none"/>
                <w:lang w:val="en-US" w:eastAsia="zh-CN" w:bidi="ar"/>
              </w:rPr>
              <w:t>类</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14</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基础钩</w:t>
            </w:r>
            <w:r>
              <w:rPr>
                <w:rFonts w:hint="eastAsia" w:cs="仿宋_GB2312"/>
                <w:i w:val="0"/>
                <w:iCs w:val="0"/>
                <w:color w:val="auto"/>
                <w:kern w:val="0"/>
                <w:sz w:val="21"/>
                <w:szCs w:val="21"/>
                <w:u w:val="none"/>
                <w:lang w:val="en-US" w:eastAsia="zh-CN" w:bidi="ar"/>
              </w:rPr>
              <w:t>/</w:t>
            </w:r>
            <w:r>
              <w:rPr>
                <w:rFonts w:hint="eastAsia" w:ascii="仿宋_GB2312" w:hAnsi="仿宋_GB2312" w:eastAsia="仿宋_GB2312" w:cs="仿宋_GB2312"/>
                <w:i w:val="0"/>
                <w:iCs w:val="0"/>
                <w:color w:val="auto"/>
                <w:kern w:val="0"/>
                <w:sz w:val="21"/>
                <w:szCs w:val="21"/>
                <w:u w:val="none"/>
                <w:lang w:val="en-US" w:eastAsia="zh-CN" w:bidi="ar"/>
              </w:rPr>
              <w:t>铲</w:t>
            </w:r>
            <w:r>
              <w:rPr>
                <w:rFonts w:hint="eastAsia" w:cs="仿宋_GB2312"/>
                <w:i w:val="0"/>
                <w:iCs w:val="0"/>
                <w:color w:val="auto"/>
                <w:kern w:val="0"/>
                <w:sz w:val="21"/>
                <w:szCs w:val="21"/>
                <w:u w:val="none"/>
                <w:lang w:val="en-US" w:eastAsia="zh-CN" w:bidi="ar"/>
              </w:rPr>
              <w:t>/</w:t>
            </w:r>
            <w:r>
              <w:rPr>
                <w:rFonts w:hint="eastAsia" w:ascii="仿宋_GB2312" w:hAnsi="仿宋_GB2312" w:eastAsia="仿宋_GB2312" w:cs="仿宋_GB2312"/>
                <w:i w:val="0"/>
                <w:iCs w:val="0"/>
                <w:color w:val="auto"/>
                <w:kern w:val="0"/>
                <w:sz w:val="21"/>
                <w:szCs w:val="21"/>
                <w:u w:val="none"/>
                <w:lang w:val="en-US" w:eastAsia="zh-CN" w:bidi="ar"/>
              </w:rPr>
              <w:t>棒-</w:t>
            </w:r>
            <w:r>
              <w:rPr>
                <w:rFonts w:hint="eastAsia" w:cs="仿宋_GB2312"/>
                <w:i w:val="0"/>
                <w:iCs w:val="0"/>
                <w:color w:val="auto"/>
                <w:kern w:val="0"/>
                <w:sz w:val="21"/>
                <w:szCs w:val="21"/>
                <w:u w:val="none"/>
                <w:lang w:val="en-US" w:eastAsia="zh-CN" w:bidi="ar"/>
              </w:rPr>
              <w:t>三</w:t>
            </w:r>
            <w:r>
              <w:rPr>
                <w:rFonts w:hint="eastAsia" w:ascii="仿宋_GB2312" w:hAnsi="仿宋_GB2312" w:eastAsia="仿宋_GB2312" w:cs="仿宋_GB2312"/>
                <w:i w:val="0"/>
                <w:iCs w:val="0"/>
                <w:color w:val="auto"/>
                <w:kern w:val="0"/>
                <w:sz w:val="21"/>
                <w:szCs w:val="21"/>
                <w:u w:val="none"/>
                <w:lang w:val="en-US" w:eastAsia="zh-CN" w:bidi="ar"/>
              </w:rPr>
              <w:t>类</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15</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可旋转钩</w:t>
            </w:r>
            <w:r>
              <w:rPr>
                <w:rFonts w:hint="eastAsia" w:cs="仿宋_GB2312"/>
                <w:i w:val="0"/>
                <w:iCs w:val="0"/>
                <w:color w:val="auto"/>
                <w:kern w:val="0"/>
                <w:sz w:val="21"/>
                <w:szCs w:val="21"/>
                <w:u w:val="none"/>
                <w:lang w:val="en-US" w:eastAsia="zh-CN" w:bidi="ar"/>
              </w:rPr>
              <w:t>/</w:t>
            </w:r>
            <w:r>
              <w:rPr>
                <w:rFonts w:hint="eastAsia" w:ascii="仿宋_GB2312" w:hAnsi="仿宋_GB2312" w:eastAsia="仿宋_GB2312" w:cs="仿宋_GB2312"/>
                <w:i w:val="0"/>
                <w:iCs w:val="0"/>
                <w:color w:val="auto"/>
                <w:kern w:val="0"/>
                <w:sz w:val="21"/>
                <w:szCs w:val="21"/>
                <w:u w:val="none"/>
                <w:lang w:val="en-US" w:eastAsia="zh-CN" w:bidi="ar"/>
              </w:rPr>
              <w:t>铲</w:t>
            </w:r>
            <w:r>
              <w:rPr>
                <w:rFonts w:hint="eastAsia" w:cs="仿宋_GB2312"/>
                <w:i w:val="0"/>
                <w:iCs w:val="0"/>
                <w:color w:val="auto"/>
                <w:kern w:val="0"/>
                <w:sz w:val="21"/>
                <w:szCs w:val="21"/>
                <w:u w:val="none"/>
                <w:lang w:val="en-US" w:eastAsia="zh-CN" w:bidi="ar"/>
              </w:rPr>
              <w:t>/</w:t>
            </w:r>
            <w:r>
              <w:rPr>
                <w:rFonts w:hint="eastAsia" w:ascii="仿宋_GB2312" w:hAnsi="仿宋_GB2312" w:eastAsia="仿宋_GB2312" w:cs="仿宋_GB2312"/>
                <w:i w:val="0"/>
                <w:iCs w:val="0"/>
                <w:color w:val="auto"/>
                <w:kern w:val="0"/>
                <w:sz w:val="21"/>
                <w:szCs w:val="21"/>
                <w:u w:val="none"/>
                <w:lang w:val="en-US" w:eastAsia="zh-CN" w:bidi="ar"/>
              </w:rPr>
              <w:t>棒-</w:t>
            </w:r>
            <w:r>
              <w:rPr>
                <w:rFonts w:hint="eastAsia" w:cs="仿宋_GB2312"/>
                <w:i w:val="0"/>
                <w:iCs w:val="0"/>
                <w:color w:val="auto"/>
                <w:kern w:val="0"/>
                <w:sz w:val="21"/>
                <w:szCs w:val="21"/>
                <w:u w:val="none"/>
                <w:lang w:val="en-US" w:eastAsia="zh-CN" w:bidi="ar"/>
              </w:rPr>
              <w:t>三</w:t>
            </w:r>
            <w:r>
              <w:rPr>
                <w:rFonts w:hint="eastAsia" w:ascii="仿宋_GB2312" w:hAnsi="仿宋_GB2312" w:eastAsia="仿宋_GB2312" w:cs="仿宋_GB2312"/>
                <w:i w:val="0"/>
                <w:iCs w:val="0"/>
                <w:color w:val="auto"/>
                <w:kern w:val="0"/>
                <w:sz w:val="21"/>
                <w:szCs w:val="21"/>
                <w:u w:val="none"/>
                <w:lang w:val="en-US" w:eastAsia="zh-CN" w:bidi="ar"/>
              </w:rPr>
              <w:t>类</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cs="仿宋_GB2312"/>
                <w:i w:val="0"/>
                <w:iCs w:val="0"/>
                <w:color w:val="auto"/>
                <w:kern w:val="0"/>
                <w:sz w:val="21"/>
                <w:szCs w:val="21"/>
                <w:highlight w:val="none"/>
                <w:u w:val="none"/>
                <w:lang w:val="en-US" w:eastAsia="zh-CN" w:bidi="ar"/>
              </w:rPr>
              <w:t>16</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可折弯（机械折弯）钩</w:t>
            </w:r>
            <w:r>
              <w:rPr>
                <w:rFonts w:hint="eastAsia" w:cs="仿宋_GB2312"/>
                <w:i w:val="0"/>
                <w:iCs w:val="0"/>
                <w:color w:val="auto"/>
                <w:kern w:val="0"/>
                <w:sz w:val="21"/>
                <w:szCs w:val="21"/>
                <w:highlight w:val="none"/>
                <w:u w:val="none"/>
                <w:lang w:val="en-US" w:eastAsia="zh-CN" w:bidi="ar"/>
              </w:rPr>
              <w:t>/</w:t>
            </w:r>
            <w:r>
              <w:rPr>
                <w:rFonts w:hint="eastAsia" w:ascii="仿宋_GB2312" w:hAnsi="仿宋_GB2312" w:eastAsia="仿宋_GB2312" w:cs="仿宋_GB2312"/>
                <w:i w:val="0"/>
                <w:iCs w:val="0"/>
                <w:color w:val="auto"/>
                <w:kern w:val="0"/>
                <w:sz w:val="21"/>
                <w:szCs w:val="21"/>
                <w:highlight w:val="none"/>
                <w:u w:val="none"/>
                <w:lang w:val="en-US" w:eastAsia="zh-CN" w:bidi="ar"/>
              </w:rPr>
              <w:t>铲</w:t>
            </w:r>
            <w:r>
              <w:rPr>
                <w:rFonts w:hint="eastAsia" w:cs="仿宋_GB2312"/>
                <w:i w:val="0"/>
                <w:iCs w:val="0"/>
                <w:color w:val="auto"/>
                <w:kern w:val="0"/>
                <w:sz w:val="21"/>
                <w:szCs w:val="21"/>
                <w:highlight w:val="none"/>
                <w:u w:val="none"/>
                <w:lang w:val="en-US" w:eastAsia="zh-CN" w:bidi="ar"/>
              </w:rPr>
              <w:t>/</w:t>
            </w:r>
            <w:r>
              <w:rPr>
                <w:rFonts w:hint="eastAsia" w:ascii="仿宋_GB2312" w:hAnsi="仿宋_GB2312" w:eastAsia="仿宋_GB2312" w:cs="仿宋_GB2312"/>
                <w:i w:val="0"/>
                <w:iCs w:val="0"/>
                <w:color w:val="auto"/>
                <w:kern w:val="0"/>
                <w:sz w:val="21"/>
                <w:szCs w:val="21"/>
                <w:highlight w:val="none"/>
                <w:u w:val="none"/>
                <w:lang w:val="en-US" w:eastAsia="zh-CN" w:bidi="ar"/>
              </w:rPr>
              <w:t>棒-</w:t>
            </w:r>
            <w:r>
              <w:rPr>
                <w:rFonts w:hint="eastAsia" w:cs="仿宋_GB2312"/>
                <w:i w:val="0"/>
                <w:iCs w:val="0"/>
                <w:color w:val="auto"/>
                <w:kern w:val="0"/>
                <w:sz w:val="21"/>
                <w:szCs w:val="21"/>
                <w:highlight w:val="none"/>
                <w:u w:val="none"/>
                <w:lang w:val="en-US" w:eastAsia="zh-CN" w:bidi="ar"/>
              </w:rPr>
              <w:t>三</w:t>
            </w:r>
            <w:r>
              <w:rPr>
                <w:rFonts w:hint="eastAsia" w:ascii="仿宋_GB2312" w:hAnsi="仿宋_GB2312" w:eastAsia="仿宋_GB2312" w:cs="仿宋_GB2312"/>
                <w:i w:val="0"/>
                <w:iCs w:val="0"/>
                <w:color w:val="auto"/>
                <w:kern w:val="0"/>
                <w:sz w:val="21"/>
                <w:szCs w:val="21"/>
                <w:highlight w:val="none"/>
                <w:u w:val="none"/>
                <w:lang w:val="en-US" w:eastAsia="zh-CN" w:bidi="ar"/>
              </w:rPr>
              <w:t>类</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cs="仿宋_GB2312"/>
                <w:i w:val="0"/>
                <w:iCs w:val="0"/>
                <w:color w:val="auto"/>
                <w:kern w:val="0"/>
                <w:sz w:val="21"/>
                <w:szCs w:val="21"/>
                <w:highlight w:val="none"/>
                <w:u w:val="none"/>
                <w:lang w:val="en-US" w:eastAsia="zh-CN" w:bidi="ar"/>
              </w:rPr>
              <w:t>17</w:t>
            </w:r>
          </w:p>
        </w:tc>
        <w:tc>
          <w:tcPr>
            <w:tcW w:w="1008"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电钳</w:t>
            </w:r>
            <w:r>
              <w:rPr>
                <w:rFonts w:hint="eastAsia" w:cs="仿宋_GB2312"/>
                <w:i w:val="0"/>
                <w:iCs w:val="0"/>
                <w:color w:val="auto"/>
                <w:kern w:val="0"/>
                <w:sz w:val="21"/>
                <w:szCs w:val="21"/>
                <w:highlight w:val="none"/>
                <w:u w:val="none"/>
                <w:lang w:val="en-US" w:eastAsia="zh-CN" w:bidi="ar"/>
              </w:rPr>
              <w:t>/</w:t>
            </w:r>
            <w:r>
              <w:rPr>
                <w:rFonts w:hint="eastAsia" w:ascii="仿宋_GB2312" w:hAnsi="仿宋_GB2312" w:eastAsia="仿宋_GB2312" w:cs="仿宋_GB2312"/>
                <w:i w:val="0"/>
                <w:iCs w:val="0"/>
                <w:color w:val="auto"/>
                <w:kern w:val="0"/>
                <w:sz w:val="21"/>
                <w:szCs w:val="21"/>
                <w:highlight w:val="none"/>
                <w:u w:val="none"/>
                <w:lang w:val="en-US" w:eastAsia="zh-CN" w:bidi="ar"/>
              </w:rPr>
              <w:t>剪</w:t>
            </w: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电钳</w:t>
            </w:r>
            <w:r>
              <w:rPr>
                <w:rFonts w:hint="eastAsia" w:cs="仿宋_GB2312"/>
                <w:i w:val="0"/>
                <w:iCs w:val="0"/>
                <w:color w:val="auto"/>
                <w:kern w:val="0"/>
                <w:sz w:val="21"/>
                <w:szCs w:val="21"/>
                <w:highlight w:val="none"/>
                <w:u w:val="none"/>
                <w:lang w:val="en-US" w:eastAsia="zh-CN" w:bidi="ar"/>
              </w:rPr>
              <w:t>/</w:t>
            </w:r>
            <w:r>
              <w:rPr>
                <w:rFonts w:hint="eastAsia" w:ascii="仿宋_GB2312" w:hAnsi="仿宋_GB2312" w:eastAsia="仿宋_GB2312" w:cs="仿宋_GB2312"/>
                <w:i w:val="0"/>
                <w:iCs w:val="0"/>
                <w:color w:val="auto"/>
                <w:kern w:val="0"/>
                <w:sz w:val="21"/>
                <w:szCs w:val="21"/>
                <w:highlight w:val="none"/>
                <w:u w:val="none"/>
                <w:lang w:val="en-US" w:eastAsia="zh-CN" w:bidi="ar"/>
              </w:rPr>
              <w:t>剪-</w:t>
            </w:r>
            <w:r>
              <w:rPr>
                <w:rFonts w:hint="eastAsia" w:cs="仿宋_GB2312"/>
                <w:i w:val="0"/>
                <w:iCs w:val="0"/>
                <w:color w:val="auto"/>
                <w:kern w:val="0"/>
                <w:sz w:val="21"/>
                <w:szCs w:val="21"/>
                <w:highlight w:val="none"/>
                <w:u w:val="none"/>
                <w:lang w:val="en-US" w:eastAsia="zh-CN" w:bidi="ar"/>
              </w:rPr>
              <w:t>二</w:t>
            </w:r>
            <w:r>
              <w:rPr>
                <w:rFonts w:hint="eastAsia" w:ascii="仿宋_GB2312" w:hAnsi="仿宋_GB2312" w:eastAsia="仿宋_GB2312" w:cs="仿宋_GB2312"/>
                <w:i w:val="0"/>
                <w:iCs w:val="0"/>
                <w:color w:val="auto"/>
                <w:kern w:val="0"/>
                <w:sz w:val="21"/>
                <w:szCs w:val="21"/>
                <w:highlight w:val="none"/>
                <w:u w:val="none"/>
                <w:lang w:val="en-US" w:eastAsia="zh-CN" w:bidi="ar"/>
              </w:rPr>
              <w:t>类</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cs="仿宋_GB2312"/>
                <w:i w:val="0"/>
                <w:iCs w:val="0"/>
                <w:color w:val="auto"/>
                <w:kern w:val="0"/>
                <w:sz w:val="21"/>
                <w:szCs w:val="21"/>
                <w:highlight w:val="none"/>
                <w:u w:val="none"/>
                <w:lang w:val="en-US" w:eastAsia="zh-CN" w:bidi="ar"/>
              </w:rPr>
              <w:t>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18</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电钳</w:t>
            </w:r>
            <w:r>
              <w:rPr>
                <w:rFonts w:hint="eastAsia" w:cs="仿宋_GB2312"/>
                <w:i w:val="0"/>
                <w:iCs w:val="0"/>
                <w:color w:val="auto"/>
                <w:kern w:val="0"/>
                <w:sz w:val="21"/>
                <w:szCs w:val="21"/>
                <w:u w:val="none"/>
                <w:lang w:val="en-US" w:eastAsia="zh-CN" w:bidi="ar"/>
              </w:rPr>
              <w:t>/</w:t>
            </w:r>
            <w:r>
              <w:rPr>
                <w:rFonts w:hint="eastAsia" w:ascii="仿宋_GB2312" w:hAnsi="仿宋_GB2312" w:eastAsia="仿宋_GB2312" w:cs="仿宋_GB2312"/>
                <w:i w:val="0"/>
                <w:iCs w:val="0"/>
                <w:color w:val="auto"/>
                <w:kern w:val="0"/>
                <w:sz w:val="21"/>
                <w:szCs w:val="21"/>
                <w:u w:val="none"/>
                <w:lang w:val="en-US" w:eastAsia="zh-CN" w:bidi="ar"/>
              </w:rPr>
              <w:t>剪-</w:t>
            </w:r>
            <w:r>
              <w:rPr>
                <w:rFonts w:hint="eastAsia" w:cs="仿宋_GB2312"/>
                <w:i w:val="0"/>
                <w:iCs w:val="0"/>
                <w:color w:val="auto"/>
                <w:kern w:val="0"/>
                <w:sz w:val="21"/>
                <w:szCs w:val="21"/>
                <w:u w:val="none"/>
                <w:lang w:val="en-US" w:eastAsia="zh-CN" w:bidi="ar"/>
              </w:rPr>
              <w:t>三</w:t>
            </w:r>
            <w:r>
              <w:rPr>
                <w:rFonts w:hint="eastAsia" w:ascii="仿宋_GB2312" w:hAnsi="仿宋_GB2312" w:eastAsia="仿宋_GB2312" w:cs="仿宋_GB2312"/>
                <w:i w:val="0"/>
                <w:iCs w:val="0"/>
                <w:color w:val="auto"/>
                <w:kern w:val="0"/>
                <w:sz w:val="21"/>
                <w:szCs w:val="21"/>
                <w:u w:val="none"/>
                <w:lang w:val="en-US" w:eastAsia="zh-CN" w:bidi="ar"/>
              </w:rPr>
              <w:t>类</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19</w:t>
            </w:r>
          </w:p>
        </w:tc>
        <w:tc>
          <w:tcPr>
            <w:tcW w:w="1008"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双极镊</w:t>
            </w: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镊尖精度＞0.3mm</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20</w:t>
            </w:r>
          </w:p>
        </w:tc>
        <w:tc>
          <w:tcPr>
            <w:tcW w:w="1008"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镊尖精度≤0.3mm</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21</w:t>
            </w:r>
          </w:p>
        </w:tc>
        <w:tc>
          <w:tcPr>
            <w:tcW w:w="1008" w:type="pc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LEEP刀</w:t>
            </w: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LEEP刀</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22</w:t>
            </w:r>
          </w:p>
        </w:tc>
        <w:tc>
          <w:tcPr>
            <w:tcW w:w="1008" w:type="pc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中性电极-</w:t>
            </w:r>
            <w:r>
              <w:rPr>
                <w:rFonts w:hint="eastAsia" w:ascii="仿宋_GB2312" w:hAnsi="仿宋_GB2312" w:eastAsia="仿宋_GB2312" w:cs="仿宋_GB2312"/>
                <w:i w:val="0"/>
                <w:iCs w:val="0"/>
                <w:color w:val="auto"/>
                <w:kern w:val="0"/>
                <w:sz w:val="21"/>
                <w:szCs w:val="21"/>
                <w:u w:val="none"/>
                <w:lang w:val="en-US" w:eastAsia="zh-CN" w:bidi="ar"/>
              </w:rPr>
              <w:t>干性黏胶</w:t>
            </w: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干性黏胶</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23</w:t>
            </w:r>
          </w:p>
        </w:tc>
        <w:tc>
          <w:tcPr>
            <w:tcW w:w="1008" w:type="pc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中性电极-</w:t>
            </w:r>
            <w:r>
              <w:rPr>
                <w:rFonts w:hint="eastAsia" w:ascii="仿宋_GB2312" w:hAnsi="仿宋_GB2312" w:eastAsia="仿宋_GB2312" w:cs="仿宋_GB2312"/>
                <w:i w:val="0"/>
                <w:iCs w:val="0"/>
                <w:color w:val="auto"/>
                <w:kern w:val="0"/>
                <w:sz w:val="21"/>
                <w:szCs w:val="21"/>
                <w:u w:val="none"/>
                <w:lang w:val="en-US" w:eastAsia="zh-CN" w:bidi="ar"/>
              </w:rPr>
              <w:t>湿性凝胶-单回路</w:t>
            </w: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湿性凝胶-单回路</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24</w:t>
            </w:r>
          </w:p>
        </w:tc>
        <w:tc>
          <w:tcPr>
            <w:tcW w:w="1008" w:type="pc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中性电极-</w:t>
            </w:r>
            <w:r>
              <w:rPr>
                <w:rFonts w:hint="eastAsia" w:ascii="仿宋_GB2312" w:hAnsi="仿宋_GB2312" w:eastAsia="仿宋_GB2312" w:cs="仿宋_GB2312"/>
                <w:i w:val="0"/>
                <w:iCs w:val="0"/>
                <w:color w:val="auto"/>
                <w:kern w:val="0"/>
                <w:sz w:val="21"/>
                <w:szCs w:val="21"/>
                <w:u w:val="none"/>
                <w:lang w:val="en-US" w:eastAsia="zh-CN" w:bidi="ar"/>
              </w:rPr>
              <w:t>湿性凝胶-双回路</w:t>
            </w:r>
          </w:p>
        </w:tc>
        <w:tc>
          <w:tcPr>
            <w:tcW w:w="1994"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湿性凝胶-</w:t>
            </w:r>
            <w:r>
              <w:rPr>
                <w:rFonts w:hint="eastAsia" w:cs="仿宋_GB2312"/>
                <w:i w:val="0"/>
                <w:iCs w:val="0"/>
                <w:color w:val="auto"/>
                <w:kern w:val="0"/>
                <w:sz w:val="21"/>
                <w:szCs w:val="21"/>
                <w:u w:val="none"/>
                <w:lang w:val="en-US" w:eastAsia="zh-CN" w:bidi="ar"/>
              </w:rPr>
              <w:t>双</w:t>
            </w:r>
            <w:r>
              <w:rPr>
                <w:rFonts w:hint="eastAsia" w:ascii="仿宋_GB2312" w:hAnsi="仿宋_GB2312" w:eastAsia="仿宋_GB2312" w:cs="仿宋_GB2312"/>
                <w:i w:val="0"/>
                <w:iCs w:val="0"/>
                <w:color w:val="auto"/>
                <w:kern w:val="0"/>
                <w:sz w:val="21"/>
                <w:szCs w:val="21"/>
                <w:u w:val="none"/>
                <w:lang w:val="en-US" w:eastAsia="zh-CN" w:bidi="ar"/>
              </w:rPr>
              <w:t>回路</w:t>
            </w:r>
          </w:p>
        </w:tc>
        <w:tc>
          <w:tcPr>
            <w:tcW w:w="153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40</w:t>
            </w:r>
          </w:p>
        </w:tc>
      </w:tr>
      <w:bookmarkEnd w:id="71"/>
    </w:tbl>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560" w:firstLineChars="200"/>
        <w:jc w:val="both"/>
        <w:textAlignment w:val="auto"/>
        <w:outlineLvl w:val="1"/>
        <w:rPr>
          <w:rFonts w:hint="eastAsia" w:ascii="仿宋_GB2312" w:hAnsi="仿宋_GB2312" w:eastAsia="仿宋_GB2312" w:cs="仿宋_GB2312"/>
          <w:b w:val="0"/>
          <w:bCs w:val="0"/>
          <w:color w:val="auto"/>
          <w:sz w:val="28"/>
          <w:szCs w:val="28"/>
          <w:highlight w:val="none"/>
          <w:lang w:val="en-US" w:eastAsia="zh-CN"/>
        </w:rPr>
      </w:pPr>
      <w:bookmarkStart w:id="79" w:name="_Toc14285"/>
      <w:bookmarkStart w:id="80" w:name="_Toc1130"/>
      <w:r>
        <w:rPr>
          <w:rFonts w:hint="eastAsia" w:ascii="仿宋_GB2312" w:hAnsi="仿宋_GB2312" w:eastAsia="仿宋_GB2312" w:cs="仿宋_GB2312"/>
          <w:b w:val="0"/>
          <w:bCs w:val="0"/>
          <w:color w:val="auto"/>
          <w:sz w:val="28"/>
          <w:szCs w:val="28"/>
          <w:highlight w:val="none"/>
          <w:lang w:val="en-US" w:eastAsia="zh-CN"/>
        </w:rPr>
        <w:t>说明：</w:t>
      </w:r>
      <w:bookmarkEnd w:id="79"/>
      <w:bookmarkEnd w:id="8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560" w:firstLineChars="200"/>
        <w:jc w:val="both"/>
        <w:textAlignment w:val="auto"/>
        <w:outlineLvl w:val="1"/>
        <w:rPr>
          <w:rFonts w:hint="eastAsia" w:ascii="仿宋_GB2312" w:hAnsi="仿宋_GB2312" w:eastAsia="仿宋_GB2312" w:cs="仿宋_GB2312"/>
          <w:b w:val="0"/>
          <w:bCs w:val="0"/>
          <w:color w:val="auto"/>
          <w:sz w:val="28"/>
          <w:szCs w:val="28"/>
          <w:highlight w:val="none"/>
          <w:lang w:val="en-US" w:eastAsia="zh-CN"/>
        </w:rPr>
      </w:pPr>
      <w:bookmarkStart w:id="81" w:name="_Toc3259"/>
      <w:bookmarkStart w:id="82" w:name="_Toc27899"/>
      <w:r>
        <w:rPr>
          <w:rFonts w:hint="eastAsia" w:cs="仿宋_GB2312"/>
          <w:b w:val="0"/>
          <w:bCs w:val="0"/>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lang w:val="en-US" w:eastAsia="zh-CN"/>
        </w:rPr>
        <w:t>低功率/低损伤电刀笔指电刀笔通过特定结构设计、合金材质、涂层技术或其他技术路线，在主机功率10w及以下具备切割组织的能力且不产生明显焦痂损伤的电刀笔。</w:t>
      </w:r>
      <w:bookmarkEnd w:id="72"/>
      <w:bookmarkEnd w:id="81"/>
      <w:bookmarkEnd w:id="8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560" w:firstLineChars="200"/>
        <w:jc w:val="both"/>
        <w:textAlignment w:val="auto"/>
        <w:outlineLvl w:val="1"/>
        <w:rPr>
          <w:rFonts w:hint="eastAsia" w:ascii="仿宋_GB2312" w:hAnsi="仿宋_GB2312" w:eastAsia="仿宋_GB2312" w:cs="仿宋_GB2312"/>
          <w:b w:val="0"/>
          <w:bCs w:val="0"/>
          <w:color w:val="auto"/>
          <w:sz w:val="28"/>
          <w:szCs w:val="28"/>
          <w:highlight w:val="none"/>
          <w:lang w:val="en-US" w:eastAsia="zh-CN"/>
        </w:rPr>
      </w:pPr>
      <w:bookmarkStart w:id="83" w:name="_Toc9568"/>
      <w:bookmarkStart w:id="84" w:name="_Toc4367"/>
      <w:bookmarkStart w:id="85" w:name="_Toc3984"/>
      <w:r>
        <w:rPr>
          <w:rFonts w:hint="eastAsia" w:ascii="仿宋_GB2312" w:hAnsi="仿宋_GB2312" w:eastAsia="仿宋_GB2312" w:cs="仿宋_GB2312"/>
          <w:b w:val="0"/>
          <w:bCs w:val="0"/>
          <w:color w:val="auto"/>
          <w:sz w:val="28"/>
          <w:szCs w:val="28"/>
          <w:highlight w:val="none"/>
          <w:lang w:val="en-US" w:eastAsia="zh-CN"/>
        </w:rPr>
        <w:t>2.双极镊-镊尖精度≤0.3mm指适用于显微精细外科的双极镊产品。</w:t>
      </w:r>
      <w:bookmarkEnd w:id="33"/>
      <w:bookmarkEnd w:id="83"/>
      <w:bookmarkEnd w:id="84"/>
      <w:bookmarkEnd w:id="85"/>
      <w:bookmarkStart w:id="86" w:name="_Toc16148"/>
      <w:bookmarkStart w:id="87" w:name="_Toc1210"/>
      <w:bookmarkStart w:id="88" w:name="_Toc29229"/>
      <w:bookmarkStart w:id="89" w:name="_Toc21857"/>
      <w:bookmarkStart w:id="90" w:name="_Toc27903"/>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720" w:firstLineChars="0"/>
        <w:jc w:val="both"/>
        <w:textAlignment w:val="auto"/>
        <w:rPr>
          <w:rFonts w:hint="default"/>
          <w:b w:val="0"/>
          <w:bCs w:val="0"/>
          <w:color w:val="auto"/>
          <w:sz w:val="28"/>
          <w:szCs w:val="28"/>
          <w:highlight w:val="none"/>
          <w:lang w:val="en-US" w:eastAsia="zh-CN"/>
        </w:rPr>
      </w:pPr>
      <w:bookmarkStart w:id="91" w:name="_Toc25767"/>
      <w:r>
        <w:rPr>
          <w:rFonts w:hint="default"/>
          <w:b w:val="0"/>
          <w:bCs w:val="0"/>
          <w:color w:val="auto"/>
          <w:sz w:val="28"/>
          <w:szCs w:val="28"/>
          <w:highlight w:val="none"/>
          <w:lang w:val="en-US" w:eastAsia="zh-CN"/>
        </w:rPr>
        <w:t>二、</w:t>
      </w:r>
      <w:r>
        <w:rPr>
          <w:rFonts w:hint="eastAsia"/>
          <w:b w:val="0"/>
          <w:bCs w:val="0"/>
          <w:color w:val="auto"/>
          <w:sz w:val="28"/>
          <w:szCs w:val="28"/>
          <w:highlight w:val="none"/>
          <w:lang w:val="en-US" w:eastAsia="zh-CN"/>
        </w:rPr>
        <w:t>申报要求</w:t>
      </w:r>
      <w:bookmarkEnd w:id="86"/>
      <w:bookmarkEnd w:id="87"/>
      <w:bookmarkEnd w:id="88"/>
      <w:bookmarkEnd w:id="89"/>
      <w:bookmarkEnd w:id="91"/>
    </w:p>
    <w:p>
      <w:pPr>
        <w:pStyle w:val="7"/>
        <w:keepNext w:val="0"/>
        <w:keepLines w:val="0"/>
        <w:pageBreakBefore w:val="0"/>
        <w:widowControl w:val="0"/>
        <w:kinsoku/>
        <w:wordWrap/>
        <w:overflowPunct/>
        <w:topLinePunct w:val="0"/>
        <w:bidi w:val="0"/>
        <w:adjustRightInd/>
        <w:spacing w:before="0" w:line="576" w:lineRule="exact"/>
        <w:ind w:right="-112" w:rightChars="0" w:firstLine="640" w:firstLineChars="200"/>
        <w:jc w:val="both"/>
        <w:textAlignment w:val="auto"/>
        <w:outlineLvl w:val="2"/>
        <w:rPr>
          <w:rFonts w:hint="eastAsia" w:ascii="楷体_GB2312" w:hAnsi="楷体_GB2312" w:eastAsia="楷体_GB2312" w:cs="楷体_GB2312"/>
          <w:b w:val="0"/>
          <w:bCs w:val="0"/>
          <w:color w:val="auto"/>
          <w:kern w:val="0"/>
          <w:sz w:val="32"/>
          <w:szCs w:val="32"/>
          <w:highlight w:val="none"/>
          <w:lang w:val="en-US" w:eastAsia="zh-CN"/>
        </w:rPr>
      </w:pPr>
      <w:bookmarkStart w:id="92" w:name="_Toc178178809"/>
      <w:bookmarkStart w:id="93" w:name="_Toc8030"/>
      <w:bookmarkStart w:id="94" w:name="_Toc31183"/>
      <w:bookmarkStart w:id="95" w:name="_Toc178495844"/>
      <w:bookmarkStart w:id="96" w:name="_Toc22893"/>
      <w:bookmarkStart w:id="97" w:name="_Toc178993757"/>
      <w:r>
        <w:rPr>
          <w:rFonts w:hint="eastAsia" w:ascii="楷体_GB2312" w:hAnsi="楷体_GB2312" w:eastAsia="楷体_GB2312" w:cs="楷体_GB2312"/>
          <w:b w:val="0"/>
          <w:bCs w:val="0"/>
          <w:color w:val="auto"/>
          <w:kern w:val="0"/>
          <w:sz w:val="32"/>
          <w:szCs w:val="32"/>
          <w:highlight w:val="none"/>
          <w:lang w:val="en-US" w:eastAsia="zh-CN"/>
        </w:rPr>
        <w:t>（一）申报企业</w:t>
      </w:r>
      <w:bookmarkEnd w:id="92"/>
      <w:bookmarkEnd w:id="93"/>
      <w:r>
        <w:rPr>
          <w:rFonts w:hint="eastAsia" w:ascii="楷体_GB2312" w:hAnsi="楷体_GB2312" w:eastAsia="楷体_GB2312" w:cs="楷体_GB2312"/>
          <w:b w:val="0"/>
          <w:bCs w:val="0"/>
          <w:color w:val="auto"/>
          <w:kern w:val="0"/>
          <w:sz w:val="32"/>
          <w:szCs w:val="32"/>
          <w:highlight w:val="none"/>
          <w:lang w:val="en-US" w:eastAsia="zh-CN"/>
        </w:rPr>
        <w:t>资格要求</w:t>
      </w:r>
      <w:bookmarkEnd w:id="94"/>
      <w:bookmarkEnd w:id="95"/>
      <w:bookmarkEnd w:id="96"/>
      <w:bookmarkEnd w:id="97"/>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98" w:name="_Toc23613"/>
      <w:bookmarkStart w:id="99" w:name="_Toc32099"/>
      <w:bookmarkStart w:id="100" w:name="_Toc29258"/>
      <w:r>
        <w:rPr>
          <w:rFonts w:hint="eastAsia" w:ascii="仿宋_GB2312" w:hAnsi="仿宋_GB2312" w:eastAsia="仿宋_GB2312" w:cs="仿宋_GB2312"/>
          <w:b w:val="0"/>
          <w:bCs w:val="0"/>
          <w:color w:val="auto"/>
          <w:highlight w:val="none"/>
          <w:lang w:val="en-US" w:eastAsia="zh-CN"/>
        </w:rPr>
        <w:t>1.申报企业为已取得本次集中带量采购产品合法资质的医</w:t>
      </w:r>
      <w:bookmarkEnd w:id="98"/>
      <w:bookmarkEnd w:id="99"/>
      <w:bookmarkEnd w:id="10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1"/>
        <w:rPr>
          <w:rFonts w:hint="eastAsia" w:ascii="仿宋_GB2312" w:hAnsi="仿宋_GB2312" w:eastAsia="仿宋_GB2312" w:cs="仿宋_GB2312"/>
          <w:b w:val="0"/>
          <w:bCs w:val="0"/>
          <w:color w:val="auto"/>
          <w:highlight w:val="none"/>
          <w:lang w:val="en-US" w:eastAsia="zh-CN"/>
        </w:rPr>
      </w:pPr>
      <w:bookmarkStart w:id="101" w:name="_Toc10180"/>
      <w:bookmarkStart w:id="102" w:name="_Toc29107"/>
      <w:bookmarkStart w:id="103" w:name="_Toc12458"/>
      <w:r>
        <w:rPr>
          <w:rFonts w:hint="eastAsia" w:ascii="仿宋_GB2312" w:hAnsi="仿宋_GB2312" w:eastAsia="仿宋_GB2312" w:cs="仿宋_GB2312"/>
          <w:b w:val="0"/>
          <w:bCs w:val="0"/>
          <w:color w:val="auto"/>
          <w:highlight w:val="none"/>
          <w:lang w:val="en-US" w:eastAsia="zh-CN"/>
        </w:rPr>
        <w:t>疗器械注册人（含备案人，下同）。在产品质量标准、供应能力</w:t>
      </w:r>
      <w:r>
        <w:rPr>
          <w:rFonts w:hint="eastAsia" w:cs="仿宋_GB2312"/>
          <w:b w:val="0"/>
          <w:bCs w:val="0"/>
          <w:color w:val="auto"/>
          <w:highlight w:val="none"/>
          <w:lang w:val="en-US" w:eastAsia="zh-CN"/>
        </w:rPr>
        <w:t>、企业信用</w:t>
      </w:r>
      <w:r>
        <w:rPr>
          <w:rFonts w:hint="eastAsia" w:ascii="仿宋_GB2312" w:hAnsi="仿宋_GB2312" w:eastAsia="仿宋_GB2312" w:cs="仿宋_GB2312"/>
          <w:b w:val="0"/>
          <w:bCs w:val="0"/>
          <w:color w:val="auto"/>
          <w:highlight w:val="none"/>
          <w:lang w:val="en-US" w:eastAsia="zh-CN"/>
        </w:rPr>
        <w:t>等方面达到要求的均可参加。其中，境外医疗器械注册人应当指定我国境内企业法人作为申报企业，并协助其履行相应的法律法规义务。同一境外医疗器械注册人的同一品种应当委托同一企业申报。</w:t>
      </w:r>
      <w:bookmarkEnd w:id="101"/>
      <w:bookmarkEnd w:id="102"/>
      <w:bookmarkEnd w:id="103"/>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default" w:ascii="仿宋_GB2312" w:hAnsi="仿宋_GB2312" w:eastAsia="仿宋_GB2312" w:cs="仿宋_GB2312"/>
          <w:b w:val="0"/>
          <w:bCs w:val="0"/>
          <w:color w:val="auto"/>
          <w:highlight w:val="none"/>
          <w:lang w:val="en-US" w:eastAsia="zh-CN"/>
        </w:rPr>
      </w:pPr>
      <w:bookmarkStart w:id="104" w:name="_Toc8683"/>
      <w:bookmarkStart w:id="105" w:name="_Toc21445"/>
      <w:bookmarkStart w:id="106" w:name="_Toc6549"/>
      <w:r>
        <w:rPr>
          <w:rFonts w:hint="eastAsia" w:cs="仿宋_GB2312"/>
          <w:b w:val="0"/>
          <w:bCs w:val="0"/>
          <w:color w:val="auto"/>
          <w:highlight w:val="none"/>
          <w:lang w:val="en-US" w:eastAsia="zh-CN"/>
        </w:rPr>
        <w:t>2</w:t>
      </w:r>
      <w:r>
        <w:rPr>
          <w:rFonts w:hint="eastAsia" w:ascii="仿宋_GB2312" w:hAnsi="仿宋_GB2312" w:eastAsia="仿宋_GB2312" w:cs="仿宋_GB2312"/>
          <w:b w:val="0"/>
          <w:bCs w:val="0"/>
          <w:color w:val="auto"/>
          <w:highlight w:val="none"/>
          <w:lang w:val="en-US" w:eastAsia="zh-CN"/>
        </w:rPr>
        <w:t>.不同医疗器械注册人、申报企业为同一实际控制人或存在控股关系（直接或间接控股超过50%的情形）的，各医疗器械注册人和申报企业之间均视为存在关联关系。同一企业代表不同医疗器械注册人申报的，相关企业视为存在关联关系。存在关联关系的企业之间可独立申报，但在入围中受一定规则制约。</w:t>
      </w:r>
      <w:bookmarkEnd w:id="104"/>
      <w:bookmarkEnd w:id="105"/>
      <w:bookmarkEnd w:id="106"/>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107" w:name="_Toc31777"/>
      <w:bookmarkStart w:id="108" w:name="_Toc5399"/>
      <w:bookmarkStart w:id="109" w:name="_Toc5363"/>
      <w:r>
        <w:rPr>
          <w:rFonts w:hint="eastAsia" w:cs="仿宋_GB2312"/>
          <w:b w:val="0"/>
          <w:bCs w:val="0"/>
          <w:color w:val="auto"/>
          <w:highlight w:val="none"/>
          <w:lang w:val="en-US" w:eastAsia="zh-CN"/>
        </w:rPr>
        <w:t>3</w:t>
      </w:r>
      <w:r>
        <w:rPr>
          <w:rFonts w:hint="eastAsia" w:ascii="仿宋_GB2312" w:hAnsi="仿宋_GB2312" w:eastAsia="仿宋_GB2312" w:cs="仿宋_GB2312"/>
          <w:b w:val="0"/>
          <w:bCs w:val="0"/>
          <w:color w:val="auto"/>
          <w:highlight w:val="none"/>
          <w:lang w:val="en-US" w:eastAsia="zh-CN"/>
        </w:rPr>
        <w:t>.境外医疗器械注册人按照国家</w:t>
      </w:r>
      <w:r>
        <w:rPr>
          <w:rFonts w:hint="eastAsia" w:cs="仿宋_GB2312"/>
          <w:b w:val="0"/>
          <w:bCs w:val="0"/>
          <w:color w:val="auto"/>
          <w:highlight w:val="none"/>
          <w:lang w:val="en-US" w:eastAsia="zh-CN"/>
        </w:rPr>
        <w:t>药品监督管理局</w:t>
      </w:r>
      <w:r>
        <w:rPr>
          <w:rFonts w:hint="eastAsia" w:ascii="仿宋_GB2312" w:hAnsi="仿宋_GB2312" w:eastAsia="仿宋_GB2312" w:cs="仿宋_GB2312"/>
          <w:b w:val="0"/>
          <w:bCs w:val="0"/>
          <w:color w:val="auto"/>
          <w:highlight w:val="none"/>
          <w:lang w:val="en-US" w:eastAsia="zh-CN"/>
        </w:rPr>
        <w:t>有关规定，通过其在境内设立的外商投资企业生产已获进口医疗器械注册证产品的，该境外医疗器械注册人指定的申报企业与其境内设立的外商投资医疗器械注册人，视为同一申报企业，应由该境外医疗器械注册人指定的申报企业提交一份唯一报价的申报材料。</w:t>
      </w:r>
      <w:bookmarkEnd w:id="107"/>
      <w:bookmarkEnd w:id="108"/>
      <w:bookmarkEnd w:id="109"/>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110" w:name="_Toc13704"/>
      <w:bookmarkStart w:id="111" w:name="_Toc1366"/>
      <w:bookmarkStart w:id="112" w:name="_Toc22188"/>
      <w:r>
        <w:rPr>
          <w:rFonts w:hint="eastAsia" w:cs="仿宋_GB2312"/>
          <w:b w:val="0"/>
          <w:bCs w:val="0"/>
          <w:color w:val="auto"/>
          <w:highlight w:val="none"/>
          <w:lang w:val="en-US" w:eastAsia="zh-CN"/>
        </w:rPr>
        <w:t>4</w:t>
      </w:r>
      <w:r>
        <w:rPr>
          <w:rFonts w:hint="eastAsia" w:ascii="仿宋_GB2312" w:hAnsi="仿宋_GB2312" w:eastAsia="仿宋_GB2312" w:cs="仿宋_GB2312"/>
          <w:b w:val="0"/>
          <w:bCs w:val="0"/>
          <w:color w:val="auto"/>
          <w:highlight w:val="none"/>
          <w:lang w:val="en-US" w:eastAsia="zh-CN"/>
        </w:rPr>
        <w:t>.申报企业和医疗器械注册人（代理人）应遵守包括但不限于《中华人民共和国专利法》《中华人民共和国反不正当竞争法》《中华人民共和国反垄断法》等相关法律法规，并承担相应法律责任。</w:t>
      </w:r>
      <w:bookmarkEnd w:id="110"/>
      <w:bookmarkEnd w:id="111"/>
      <w:bookmarkEnd w:id="11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default" w:ascii="方正仿宋_GB2312" w:hAnsi="方正仿宋_GB2312" w:eastAsia="方正仿宋_GB2312" w:cs="方正仿宋_GB2312"/>
          <w:b w:val="0"/>
          <w:bCs w:val="0"/>
          <w:color w:val="auto"/>
          <w:highlight w:val="none"/>
          <w:lang w:val="en-US" w:eastAsia="zh-CN"/>
        </w:rPr>
      </w:pPr>
      <w:bookmarkStart w:id="113" w:name="_Toc22354"/>
      <w:bookmarkStart w:id="114" w:name="_Toc19938"/>
      <w:bookmarkStart w:id="115" w:name="_Toc19732"/>
      <w:r>
        <w:rPr>
          <w:rFonts w:hint="eastAsia" w:cs="仿宋_GB2312"/>
          <w:b w:val="0"/>
          <w:bCs w:val="0"/>
          <w:color w:val="auto"/>
          <w:highlight w:val="none"/>
          <w:lang w:val="en-US" w:eastAsia="zh-CN"/>
        </w:rPr>
        <w:t>5</w:t>
      </w:r>
      <w:r>
        <w:rPr>
          <w:rFonts w:hint="eastAsia" w:ascii="仿宋_GB2312" w:hAnsi="仿宋_GB2312" w:eastAsia="仿宋_GB2312" w:cs="仿宋_GB2312"/>
          <w:b w:val="0"/>
          <w:bCs w:val="0"/>
          <w:color w:val="auto"/>
          <w:highlight w:val="none"/>
          <w:lang w:val="en-US" w:eastAsia="zh-CN"/>
        </w:rPr>
        <w:t>.申报企业须承诺参与本次集中带量采购的产品符合相应竞价组要求，计算加成的产品具备对应的功能，各规格型号产品在采购周期内满足联盟地区实际采购需求。</w:t>
      </w:r>
      <w:bookmarkEnd w:id="113"/>
      <w:bookmarkEnd w:id="114"/>
      <w:bookmarkEnd w:id="115"/>
    </w:p>
    <w:p>
      <w:pPr>
        <w:pStyle w:val="7"/>
        <w:keepNext w:val="0"/>
        <w:keepLines w:val="0"/>
        <w:pageBreakBefore w:val="0"/>
        <w:widowControl w:val="0"/>
        <w:kinsoku/>
        <w:wordWrap/>
        <w:overflowPunct/>
        <w:topLinePunct w:val="0"/>
        <w:bidi w:val="0"/>
        <w:adjustRightInd/>
        <w:spacing w:before="0" w:line="576" w:lineRule="exact"/>
        <w:ind w:right="-112" w:rightChars="0" w:firstLine="640" w:firstLineChars="200"/>
        <w:jc w:val="both"/>
        <w:textAlignment w:val="auto"/>
        <w:outlineLvl w:val="2"/>
        <w:rPr>
          <w:rFonts w:hint="eastAsia" w:ascii="楷体_GB2312" w:hAnsi="楷体_GB2312" w:eastAsia="楷体_GB2312" w:cs="楷体_GB2312"/>
          <w:b w:val="0"/>
          <w:bCs w:val="0"/>
          <w:color w:val="auto"/>
          <w:kern w:val="0"/>
          <w:sz w:val="32"/>
          <w:szCs w:val="32"/>
          <w:highlight w:val="none"/>
          <w:lang w:val="en-US" w:eastAsia="zh-CN"/>
        </w:rPr>
      </w:pPr>
      <w:bookmarkStart w:id="116" w:name="_Toc178993758"/>
      <w:bookmarkStart w:id="117" w:name="_Toc178495845"/>
      <w:bookmarkStart w:id="118" w:name="_Toc21270"/>
      <w:bookmarkStart w:id="119" w:name="_Toc178178810"/>
      <w:bookmarkStart w:id="120" w:name="_Toc6051"/>
      <w:r>
        <w:rPr>
          <w:rFonts w:hint="eastAsia" w:ascii="楷体_GB2312" w:hAnsi="楷体_GB2312" w:eastAsia="楷体_GB2312" w:cs="楷体_GB2312"/>
          <w:b w:val="0"/>
          <w:bCs w:val="0"/>
          <w:color w:val="auto"/>
          <w:kern w:val="0"/>
          <w:sz w:val="32"/>
          <w:szCs w:val="32"/>
          <w:highlight w:val="none"/>
          <w:lang w:val="en-US" w:eastAsia="zh-CN"/>
        </w:rPr>
        <w:t>（二）申报产品资格要求</w:t>
      </w:r>
      <w:bookmarkEnd w:id="116"/>
      <w:bookmarkEnd w:id="117"/>
      <w:bookmarkEnd w:id="118"/>
      <w:bookmarkEnd w:id="119"/>
      <w:bookmarkEnd w:id="12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121" w:name="_Toc178495846"/>
      <w:bookmarkStart w:id="122" w:name="_Toc178455812"/>
      <w:bookmarkStart w:id="123" w:name="_Toc178495678"/>
      <w:bookmarkStart w:id="124" w:name="_Toc178993759"/>
      <w:bookmarkStart w:id="125" w:name="_Toc24380"/>
      <w:bookmarkStart w:id="126" w:name="_Toc30355"/>
      <w:bookmarkStart w:id="127" w:name="_Toc30029"/>
      <w:r>
        <w:rPr>
          <w:rFonts w:hint="eastAsia" w:ascii="仿宋_GB2312" w:hAnsi="仿宋_GB2312" w:eastAsia="仿宋_GB2312" w:cs="仿宋_GB2312"/>
          <w:b w:val="0"/>
          <w:bCs w:val="0"/>
          <w:color w:val="auto"/>
          <w:highlight w:val="none"/>
          <w:lang w:val="en-US" w:eastAsia="zh-CN"/>
        </w:rPr>
        <w:t>1.</w:t>
      </w:r>
      <w:bookmarkEnd w:id="121"/>
      <w:bookmarkEnd w:id="122"/>
      <w:bookmarkEnd w:id="123"/>
      <w:bookmarkEnd w:id="124"/>
      <w:r>
        <w:rPr>
          <w:rFonts w:hint="eastAsia" w:ascii="仿宋_GB2312" w:hAnsi="仿宋_GB2312" w:eastAsia="仿宋_GB2312" w:cs="仿宋_GB2312"/>
          <w:b w:val="0"/>
          <w:bCs w:val="0"/>
          <w:color w:val="auto"/>
          <w:highlight w:val="none"/>
          <w:lang w:val="en-US" w:eastAsia="zh-CN"/>
        </w:rPr>
        <w:t>申报产品应属于采购品种范围，并获得有效中华人民共和国医疗器械注册证。</w:t>
      </w:r>
      <w:bookmarkEnd w:id="125"/>
      <w:bookmarkEnd w:id="126"/>
      <w:bookmarkEnd w:id="127"/>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128" w:name="_Toc25118"/>
      <w:bookmarkStart w:id="129" w:name="_Toc1870"/>
      <w:bookmarkStart w:id="130" w:name="_Toc22023"/>
      <w:r>
        <w:rPr>
          <w:rFonts w:hint="eastAsia" w:ascii="仿宋_GB2312" w:hAnsi="仿宋_GB2312" w:eastAsia="仿宋_GB2312" w:cs="仿宋_GB2312"/>
          <w:b w:val="0"/>
          <w:bCs w:val="0"/>
          <w:color w:val="auto"/>
          <w:highlight w:val="none"/>
          <w:lang w:val="en-US" w:eastAsia="zh-CN"/>
        </w:rPr>
        <w:t>2.申报产品应当符合国家有关部门的质量标准要求，并按国家有关部门要求组织生产。申报产品在本次集中带量采购产品申报截止时间前两年内不存在省级（含）以上药品监督管理部门质量检验不合格情况，不存在因不符合医疗器械生产质量管理规范被药品监督管理部门处以暂停生产、进口、经营和使用等控制措施的情况。</w:t>
      </w:r>
      <w:bookmarkEnd w:id="128"/>
      <w:bookmarkEnd w:id="129"/>
      <w:bookmarkEnd w:id="130"/>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720" w:firstLineChars="0"/>
        <w:jc w:val="both"/>
        <w:textAlignment w:val="auto"/>
        <w:rPr>
          <w:rFonts w:hint="default"/>
          <w:b w:val="0"/>
          <w:bCs w:val="0"/>
          <w:color w:val="auto"/>
          <w:highlight w:val="none"/>
          <w:lang w:val="en-US" w:eastAsia="zh-CN"/>
        </w:rPr>
      </w:pPr>
      <w:bookmarkStart w:id="131" w:name="_Toc24392"/>
      <w:bookmarkStart w:id="132" w:name="_Toc8283"/>
      <w:bookmarkStart w:id="133" w:name="_Toc25833"/>
      <w:bookmarkStart w:id="134" w:name="_Toc652"/>
      <w:bookmarkStart w:id="135" w:name="_Toc18569"/>
      <w:r>
        <w:rPr>
          <w:rFonts w:hint="eastAsia"/>
          <w:b w:val="0"/>
          <w:bCs w:val="0"/>
          <w:color w:val="auto"/>
          <w:highlight w:val="none"/>
          <w:lang w:val="en-US" w:eastAsia="zh-CN"/>
        </w:rPr>
        <w:t>三、采购周期与采购协议</w:t>
      </w:r>
      <w:bookmarkEnd w:id="131"/>
      <w:bookmarkEnd w:id="132"/>
      <w:bookmarkEnd w:id="133"/>
      <w:bookmarkEnd w:id="134"/>
      <w:bookmarkEnd w:id="135"/>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136" w:name="_Toc5984"/>
      <w:bookmarkStart w:id="137" w:name="_Toc4960"/>
      <w:bookmarkStart w:id="138" w:name="_Toc20514"/>
      <w:r>
        <w:rPr>
          <w:rFonts w:hint="eastAsia" w:ascii="仿宋_GB2312" w:hAnsi="仿宋_GB2312" w:eastAsia="仿宋_GB2312" w:cs="仿宋_GB2312"/>
          <w:b w:val="0"/>
          <w:bCs w:val="0"/>
          <w:color w:val="auto"/>
          <w:highlight w:val="none"/>
          <w:lang w:val="en-US" w:eastAsia="zh-CN"/>
        </w:rPr>
        <w:t>（一）本次高频电刀、中性电极类医用耗材集中带量采购周期为2年，自中选结果实际执行之日起计算</w:t>
      </w:r>
      <w:r>
        <w:rPr>
          <w:rFonts w:hint="eastAsia" w:cs="仿宋_GB2312"/>
          <w:b w:val="0"/>
          <w:bCs w:val="0"/>
          <w:color w:val="auto"/>
          <w:highlight w:val="none"/>
          <w:lang w:val="en-US" w:eastAsia="zh-CN"/>
        </w:rPr>
        <w:t>。采购周期满后，各联盟省份可视情况自行决定是否延长1年</w:t>
      </w:r>
      <w:r>
        <w:rPr>
          <w:rFonts w:hint="eastAsia" w:ascii="仿宋_GB2312" w:hAnsi="仿宋_GB2312" w:eastAsia="仿宋_GB2312" w:cs="仿宋_GB2312"/>
          <w:b w:val="0"/>
          <w:bCs w:val="0"/>
          <w:color w:val="auto"/>
          <w:highlight w:val="none"/>
          <w:lang w:val="en-US" w:eastAsia="zh-CN"/>
        </w:rPr>
        <w:t>。</w:t>
      </w:r>
      <w:bookmarkEnd w:id="136"/>
      <w:bookmarkEnd w:id="137"/>
      <w:bookmarkEnd w:id="138"/>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default" w:ascii="仿宋_GB2312" w:hAnsi="仿宋_GB2312" w:eastAsia="仿宋_GB2312" w:cs="仿宋_GB2312"/>
          <w:b w:val="0"/>
          <w:bCs w:val="0"/>
          <w:color w:val="auto"/>
          <w:highlight w:val="none"/>
          <w:lang w:val="en-US" w:eastAsia="zh-CN"/>
        </w:rPr>
      </w:pPr>
      <w:bookmarkStart w:id="139" w:name="_Toc23002"/>
      <w:bookmarkStart w:id="140" w:name="_Toc3607"/>
      <w:bookmarkStart w:id="141" w:name="_Toc14059"/>
      <w:r>
        <w:rPr>
          <w:rFonts w:hint="eastAsia" w:ascii="仿宋_GB2312" w:hAnsi="仿宋_GB2312" w:eastAsia="仿宋_GB2312" w:cs="仿宋_GB2312"/>
          <w:b w:val="0"/>
          <w:bCs w:val="0"/>
          <w:color w:val="auto"/>
          <w:highlight w:val="none"/>
          <w:lang w:val="en-US" w:eastAsia="zh-CN"/>
        </w:rPr>
        <w:t>（二）</w:t>
      </w:r>
      <w:r>
        <w:rPr>
          <w:rFonts w:hint="eastAsia" w:cs="仿宋_GB2312"/>
          <w:b w:val="0"/>
          <w:bCs w:val="0"/>
          <w:color w:val="auto"/>
          <w:highlight w:val="none"/>
          <w:lang w:val="en-US" w:eastAsia="zh-CN"/>
        </w:rPr>
        <w:t>采购周期内，联盟省份可视情况决定采购协议签订方式，采购协议可每年一签，也可签约至采购周期结束，同时在采购协议中明确每年协议采购量等相关内容，原则上中选品种年协议采购量不少于首年协议采购量。</w:t>
      </w:r>
      <w:bookmarkEnd w:id="139"/>
      <w:bookmarkEnd w:id="14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142" w:name="_Toc14282"/>
      <w:bookmarkStart w:id="143" w:name="_Toc24950"/>
      <w:r>
        <w:rPr>
          <w:rFonts w:hint="eastAsia" w:cs="仿宋_GB2312"/>
          <w:b w:val="0"/>
          <w:bCs w:val="0"/>
          <w:color w:val="auto"/>
          <w:highlight w:val="none"/>
          <w:lang w:val="en-US" w:eastAsia="zh-CN"/>
        </w:rPr>
        <w:t>（三）采购周期内，联采办不再重新组织需求量填报。医疗机构因特殊原因下调采购量的，须向辖区医保部门提交书面说明材料及需调整的采购量，经联盟省份省级医保部门审核同意后予以调整。</w:t>
      </w:r>
      <w:bookmarkEnd w:id="142"/>
      <w:bookmarkEnd w:id="143"/>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144" w:name="_Toc6695"/>
      <w:bookmarkStart w:id="145" w:name="_Toc2955"/>
      <w:r>
        <w:rPr>
          <w:rFonts w:hint="eastAsia" w:cs="仿宋_GB2312"/>
          <w:b w:val="0"/>
          <w:bCs w:val="0"/>
          <w:color w:val="auto"/>
          <w:highlight w:val="none"/>
          <w:lang w:val="en-US" w:eastAsia="zh-CN"/>
        </w:rPr>
        <w:t>（四）</w:t>
      </w:r>
      <w:r>
        <w:rPr>
          <w:rFonts w:hint="eastAsia" w:ascii="仿宋_GB2312" w:hAnsi="仿宋_GB2312" w:eastAsia="仿宋_GB2312" w:cs="仿宋_GB2312"/>
          <w:b w:val="0"/>
          <w:bCs w:val="0"/>
          <w:color w:val="auto"/>
          <w:highlight w:val="none"/>
          <w:lang w:val="en-US" w:eastAsia="zh-CN"/>
        </w:rPr>
        <w:t>采购周期内医疗机构完成协议采购量后，超出协议采购量的部分，中选企业仍需按中选价格进行供应，直至采购周期届满。</w:t>
      </w:r>
      <w:bookmarkEnd w:id="141"/>
      <w:bookmarkEnd w:id="144"/>
      <w:bookmarkEnd w:id="145"/>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720" w:firstLineChars="0"/>
        <w:jc w:val="both"/>
        <w:textAlignment w:val="auto"/>
        <w:rPr>
          <w:rFonts w:hint="default"/>
          <w:b w:val="0"/>
          <w:bCs w:val="0"/>
          <w:color w:val="auto"/>
          <w:highlight w:val="none"/>
          <w:lang w:val="en-US" w:eastAsia="zh-CN"/>
        </w:rPr>
      </w:pPr>
      <w:bookmarkStart w:id="146" w:name="_Toc21427"/>
      <w:bookmarkStart w:id="147" w:name="_Toc4226"/>
      <w:bookmarkStart w:id="148" w:name="_Toc3594"/>
      <w:bookmarkStart w:id="149" w:name="_Toc14904"/>
      <w:bookmarkStart w:id="150" w:name="_Toc6563"/>
      <w:r>
        <w:rPr>
          <w:rFonts w:hint="eastAsia"/>
          <w:b w:val="0"/>
          <w:bCs w:val="0"/>
          <w:color w:val="auto"/>
          <w:highlight w:val="none"/>
          <w:lang w:val="en-US" w:eastAsia="zh-CN"/>
        </w:rPr>
        <w:t>四、采购执行说明</w:t>
      </w:r>
      <w:bookmarkEnd w:id="146"/>
      <w:bookmarkEnd w:id="147"/>
      <w:bookmarkEnd w:id="148"/>
      <w:bookmarkEnd w:id="149"/>
      <w:bookmarkEnd w:id="15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sz w:val="32"/>
          <w:szCs w:val="32"/>
          <w:highlight w:val="none"/>
          <w:lang w:val="en-US" w:eastAsia="zh-CN"/>
        </w:rPr>
      </w:pPr>
      <w:bookmarkStart w:id="151" w:name="_Toc15529"/>
      <w:bookmarkStart w:id="152" w:name="_Toc18322"/>
      <w:bookmarkStart w:id="153" w:name="_Toc577"/>
      <w:r>
        <w:rPr>
          <w:rFonts w:hint="eastAsia" w:ascii="仿宋_GB2312" w:hAnsi="仿宋_GB2312" w:eastAsia="仿宋_GB2312" w:cs="仿宋_GB2312"/>
          <w:b w:val="0"/>
          <w:bCs w:val="0"/>
          <w:color w:val="auto"/>
          <w:sz w:val="32"/>
          <w:szCs w:val="32"/>
          <w:highlight w:val="none"/>
          <w:lang w:val="en-US" w:eastAsia="zh-CN"/>
        </w:rPr>
        <w:t>（一）采购周期内，医疗机构应优先采购和使用本次集中带量采购中选产品，并确保完成协议采购量。协议采购量按各医疗机构报送采购需求量的80%</w:t>
      </w:r>
      <w:r>
        <w:rPr>
          <w:rFonts w:hint="eastAsia" w:ascii="仿宋_GB2312" w:hAnsi="仿宋_GB2312" w:eastAsia="仿宋_GB2312" w:cs="仿宋_GB2312"/>
          <w:color w:val="auto"/>
          <w:spacing w:val="4"/>
          <w:sz w:val="32"/>
          <w:szCs w:val="32"/>
        </w:rPr>
        <w:t>（如</w:t>
      </w:r>
      <w:r>
        <w:rPr>
          <w:rFonts w:hint="eastAsia" w:ascii="仿宋_GB2312" w:hAnsi="仿宋_GB2312" w:eastAsia="仿宋_GB2312" w:cs="仿宋_GB2312"/>
          <w:color w:val="auto"/>
          <w:spacing w:val="10"/>
          <w:sz w:val="32"/>
          <w:szCs w:val="32"/>
        </w:rPr>
        <w:t>出现非整数则向上取整至个位）</w:t>
      </w:r>
      <w:r>
        <w:rPr>
          <w:rFonts w:hint="eastAsia" w:ascii="仿宋_GB2312" w:hAnsi="仿宋_GB2312" w:eastAsia="仿宋_GB2312" w:cs="仿宋_GB2312"/>
          <w:b w:val="0"/>
          <w:bCs w:val="0"/>
          <w:color w:val="auto"/>
          <w:sz w:val="32"/>
          <w:szCs w:val="32"/>
          <w:highlight w:val="none"/>
          <w:lang w:val="en-US" w:eastAsia="zh-CN"/>
        </w:rPr>
        <w:t>确定。</w:t>
      </w:r>
      <w:bookmarkEnd w:id="151"/>
      <w:bookmarkEnd w:id="152"/>
      <w:bookmarkEnd w:id="153"/>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sz w:val="32"/>
          <w:szCs w:val="32"/>
          <w:highlight w:val="none"/>
          <w:lang w:val="en-US" w:eastAsia="zh-CN"/>
        </w:rPr>
      </w:pPr>
      <w:bookmarkStart w:id="154" w:name="_Toc8815"/>
      <w:bookmarkStart w:id="155" w:name="_Toc11164"/>
      <w:r>
        <w:rPr>
          <w:rFonts w:hint="eastAsia" w:ascii="仿宋_GB2312" w:hAnsi="仿宋_GB2312" w:eastAsia="仿宋_GB2312" w:cs="仿宋_GB2312"/>
          <w:b w:val="0"/>
          <w:bCs w:val="0"/>
          <w:color w:val="auto"/>
          <w:sz w:val="32"/>
          <w:szCs w:val="32"/>
          <w:highlight w:val="none"/>
          <w:lang w:val="en-US" w:eastAsia="zh-CN"/>
        </w:rPr>
        <w:t>（二）采购周期内，医疗机</w:t>
      </w:r>
      <w:r>
        <w:rPr>
          <w:rFonts w:hint="eastAsia" w:cs="仿宋_GB2312"/>
          <w:b w:val="0"/>
          <w:bCs w:val="0"/>
          <w:color w:val="auto"/>
          <w:sz w:val="32"/>
          <w:szCs w:val="32"/>
          <w:highlight w:val="none"/>
          <w:lang w:val="en-US" w:eastAsia="zh-CN"/>
        </w:rPr>
        <w:t>构及</w:t>
      </w:r>
      <w:r>
        <w:rPr>
          <w:rFonts w:hint="eastAsia" w:ascii="仿宋_GB2312" w:hAnsi="仿宋_GB2312" w:eastAsia="仿宋_GB2312" w:cs="仿宋_GB2312"/>
          <w:b w:val="0"/>
          <w:bCs w:val="0"/>
          <w:color w:val="auto"/>
          <w:sz w:val="32"/>
          <w:szCs w:val="32"/>
          <w:highlight w:val="none"/>
          <w:lang w:val="en-US" w:eastAsia="zh-CN"/>
        </w:rPr>
        <w:t>其医务人员应当按照诊疗规范、操作指南、医疗器械使用说明书等使用中选产品，遵守医疗器械适用范围、</w:t>
      </w:r>
      <w:r>
        <w:rPr>
          <w:rFonts w:hint="eastAsia" w:cs="仿宋_GB2312"/>
          <w:b w:val="0"/>
          <w:bCs w:val="0"/>
          <w:color w:val="auto"/>
          <w:sz w:val="32"/>
          <w:szCs w:val="32"/>
          <w:highlight w:val="none"/>
          <w:lang w:val="en-US" w:eastAsia="zh-CN"/>
        </w:rPr>
        <w:t>禁忌证</w:t>
      </w:r>
      <w:r>
        <w:rPr>
          <w:rFonts w:hint="eastAsia" w:ascii="仿宋_GB2312" w:hAnsi="仿宋_GB2312" w:eastAsia="仿宋_GB2312" w:cs="仿宋_GB2312"/>
          <w:b w:val="0"/>
          <w:bCs w:val="0"/>
          <w:color w:val="auto"/>
          <w:sz w:val="32"/>
          <w:szCs w:val="32"/>
          <w:highlight w:val="none"/>
          <w:lang w:val="en-US" w:eastAsia="zh-CN"/>
        </w:rPr>
        <w:t>及注意事项。</w:t>
      </w:r>
      <w:bookmarkEnd w:id="154"/>
      <w:bookmarkEnd w:id="155"/>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sz w:val="32"/>
          <w:szCs w:val="32"/>
          <w:highlight w:val="none"/>
          <w:lang w:val="en-US" w:eastAsia="zh-CN"/>
        </w:rPr>
      </w:pPr>
      <w:bookmarkStart w:id="156" w:name="_Toc29257"/>
      <w:bookmarkStart w:id="157" w:name="_Toc26206"/>
      <w:bookmarkStart w:id="158" w:name="_Toc16007"/>
      <w:r>
        <w:rPr>
          <w:rFonts w:hint="eastAsia" w:ascii="仿宋_GB2312" w:hAnsi="仿宋_GB2312" w:eastAsia="仿宋_GB2312" w:cs="仿宋_GB2312"/>
          <w:b w:val="0"/>
          <w:bCs w:val="0"/>
          <w:color w:val="auto"/>
          <w:sz w:val="32"/>
          <w:szCs w:val="32"/>
          <w:highlight w:val="none"/>
          <w:lang w:val="en-US" w:eastAsia="zh-CN"/>
        </w:rPr>
        <w:t>（三）若医疗机构与中选企业在采购文件发布前已有协议，且同一产品价格低于中选价格的，经联盟省份核实，企业仍应按原协议价格向医疗机构供应相关中选产品直至协议有效期满。</w:t>
      </w:r>
      <w:bookmarkEnd w:id="156"/>
      <w:bookmarkEnd w:id="157"/>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sz w:val="32"/>
          <w:szCs w:val="32"/>
          <w:highlight w:val="none"/>
          <w:lang w:val="en-US" w:eastAsia="zh-CN"/>
        </w:rPr>
      </w:pPr>
      <w:bookmarkStart w:id="159" w:name="_Toc24298"/>
      <w:bookmarkStart w:id="160" w:name="_Toc19317"/>
      <w:r>
        <w:rPr>
          <w:rFonts w:hint="eastAsia" w:ascii="仿宋_GB2312" w:hAnsi="仿宋_GB2312" w:eastAsia="仿宋_GB2312" w:cs="仿宋_GB2312"/>
          <w:b w:val="0"/>
          <w:bCs w:val="0"/>
          <w:color w:val="auto"/>
          <w:sz w:val="32"/>
          <w:szCs w:val="32"/>
          <w:highlight w:val="none"/>
          <w:lang w:val="en-US" w:eastAsia="zh-CN"/>
        </w:rPr>
        <w:t>（四）采购周期内，中选产品的挂网、供应、采购、使用、收费以及结算按各联盟省份政策规定执行。</w:t>
      </w:r>
      <w:bookmarkEnd w:id="159"/>
      <w:bookmarkEnd w:id="160"/>
    </w:p>
    <w:bookmarkEnd w:id="158"/>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2"/>
        <w:rPr>
          <w:rFonts w:hint="eastAsia" w:ascii="仿宋_GB2312" w:hAnsi="仿宋_GB2312" w:eastAsia="仿宋_GB2312" w:cs="仿宋_GB2312"/>
          <w:b w:val="0"/>
          <w:bCs w:val="0"/>
          <w:color w:val="auto"/>
          <w:sz w:val="32"/>
          <w:szCs w:val="32"/>
          <w:highlight w:val="none"/>
          <w:lang w:val="en-US" w:eastAsia="zh-CN"/>
        </w:rPr>
      </w:pPr>
      <w:bookmarkStart w:id="161" w:name="_Toc8811"/>
      <w:bookmarkStart w:id="162" w:name="_Toc6150"/>
      <w:bookmarkStart w:id="163" w:name="_Toc9153"/>
      <w:r>
        <w:rPr>
          <w:rFonts w:hint="eastAsia" w:ascii="仿宋_GB2312" w:hAnsi="仿宋_GB2312" w:eastAsia="仿宋_GB2312" w:cs="仿宋_GB2312"/>
          <w:b w:val="0"/>
          <w:bCs w:val="0"/>
          <w:color w:val="auto"/>
          <w:sz w:val="32"/>
          <w:szCs w:val="32"/>
          <w:highlight w:val="none"/>
          <w:lang w:val="en-US" w:eastAsia="zh-CN"/>
        </w:rPr>
        <w:t>（五）采购周期内，如中选产品注册证更新，中选资格及中选价格维持不变。</w:t>
      </w:r>
      <w:bookmarkEnd w:id="161"/>
      <w:bookmarkEnd w:id="16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sz w:val="32"/>
          <w:szCs w:val="32"/>
          <w:highlight w:val="none"/>
          <w:lang w:val="en-US" w:eastAsia="zh-CN"/>
        </w:rPr>
      </w:pPr>
      <w:bookmarkStart w:id="164" w:name="_Toc8681"/>
      <w:bookmarkStart w:id="165" w:name="_Toc19209"/>
      <w:r>
        <w:rPr>
          <w:rFonts w:hint="eastAsia" w:ascii="仿宋_GB2312" w:hAnsi="仿宋_GB2312" w:eastAsia="仿宋_GB2312" w:cs="仿宋_GB2312"/>
          <w:b w:val="0"/>
          <w:bCs w:val="0"/>
          <w:color w:val="auto"/>
          <w:sz w:val="32"/>
          <w:szCs w:val="32"/>
          <w:highlight w:val="none"/>
          <w:lang w:val="en-US" w:eastAsia="zh-CN"/>
        </w:rPr>
        <w:t>（六）采购周期内，境外企业中选后如在国内设厂生产，并获得同产品类别的产品医疗器械注册证，视同中选企业新获批产品</w:t>
      </w:r>
      <w:bookmarkEnd w:id="163"/>
      <w:r>
        <w:rPr>
          <w:rFonts w:hint="eastAsia"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中选企业未申报或新获批的产品，未中选企业或新获批企业的产品均视为非中选产品</w:t>
      </w:r>
      <w:r>
        <w:rPr>
          <w:rFonts w:hint="eastAsia" w:cs="仿宋_GB2312"/>
          <w:b w:val="0"/>
          <w:bCs w:val="0"/>
          <w:color w:val="auto"/>
          <w:sz w:val="32"/>
          <w:szCs w:val="32"/>
          <w:highlight w:val="none"/>
          <w:lang w:val="en-US" w:eastAsia="zh-CN"/>
        </w:rPr>
        <w:t>。</w:t>
      </w:r>
      <w:bookmarkEnd w:id="164"/>
      <w:bookmarkEnd w:id="165"/>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sz w:val="32"/>
          <w:szCs w:val="32"/>
          <w:highlight w:val="none"/>
          <w:lang w:val="en-US" w:eastAsia="zh-CN"/>
        </w:rPr>
      </w:pPr>
      <w:bookmarkStart w:id="166" w:name="_Toc9690"/>
      <w:bookmarkStart w:id="167" w:name="_Toc17678"/>
      <w:bookmarkStart w:id="168" w:name="_Toc4384"/>
      <w:r>
        <w:rPr>
          <w:rFonts w:hint="eastAsia" w:ascii="仿宋_GB2312" w:hAnsi="仿宋_GB2312" w:eastAsia="仿宋_GB2312" w:cs="仿宋_GB2312"/>
          <w:b w:val="0"/>
          <w:bCs w:val="0"/>
          <w:color w:val="auto"/>
          <w:sz w:val="32"/>
          <w:szCs w:val="32"/>
          <w:highlight w:val="none"/>
          <w:lang w:val="en-US" w:eastAsia="zh-CN"/>
        </w:rPr>
        <w:t>（七）采购周期内，如中选企业非中选产品接受该企业同竞价组产品计算加成后的中选价（新增三类注册证产品允许按照同类别二类注册证产品中选价格计算），中选企业可向联采办提交申请，相关产品可作为中选产品执行，其协议采购量为0。联采办定期受理中选企业新增产品申请，并推送至各联盟省份，按各省挂网规定予以挂网。</w:t>
      </w:r>
      <w:bookmarkEnd w:id="166"/>
      <w:bookmarkEnd w:id="167"/>
      <w:bookmarkEnd w:id="168"/>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sz w:val="32"/>
          <w:szCs w:val="32"/>
          <w:highlight w:val="none"/>
          <w:lang w:val="en-US" w:eastAsia="zh-CN"/>
        </w:rPr>
      </w:pPr>
      <w:bookmarkStart w:id="169" w:name="_Toc11727"/>
      <w:bookmarkStart w:id="170" w:name="_Toc17985"/>
      <w:bookmarkStart w:id="171" w:name="_Toc22355"/>
      <w:r>
        <w:rPr>
          <w:rFonts w:hint="eastAsia" w:ascii="仿宋_GB2312" w:hAnsi="仿宋_GB2312" w:eastAsia="仿宋_GB2312" w:cs="仿宋_GB2312"/>
          <w:b w:val="0"/>
          <w:bCs w:val="0"/>
          <w:color w:val="auto"/>
          <w:sz w:val="32"/>
          <w:szCs w:val="32"/>
          <w:highlight w:val="none"/>
          <w:lang w:val="en-US" w:eastAsia="zh-CN"/>
        </w:rPr>
        <w:t>（八）采购周期内，医疗机构采购同企业同产品类别的不同规格型号的产品，可合并计算协议采购量。</w:t>
      </w:r>
      <w:bookmarkEnd w:id="169"/>
      <w:bookmarkEnd w:id="170"/>
      <w:bookmarkEnd w:id="171"/>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2"/>
        <w:rPr>
          <w:rFonts w:hint="eastAsia" w:ascii="仿宋_GB2312" w:hAnsi="仿宋_GB2312" w:eastAsia="仿宋_GB2312" w:cs="仿宋_GB2312"/>
          <w:b w:val="0"/>
          <w:bCs w:val="0"/>
          <w:color w:val="auto"/>
          <w:sz w:val="32"/>
          <w:szCs w:val="32"/>
          <w:highlight w:val="none"/>
          <w:lang w:val="en-US" w:eastAsia="zh-CN"/>
        </w:rPr>
      </w:pPr>
      <w:bookmarkStart w:id="172" w:name="_Toc29280"/>
      <w:bookmarkStart w:id="173" w:name="_Toc15252"/>
      <w:r>
        <w:rPr>
          <w:rFonts w:hint="eastAsia" w:ascii="仿宋_GB2312" w:hAnsi="仿宋_GB2312" w:eastAsia="仿宋_GB2312" w:cs="仿宋_GB2312"/>
          <w:b w:val="0"/>
          <w:bCs w:val="0"/>
          <w:color w:val="auto"/>
          <w:sz w:val="32"/>
          <w:szCs w:val="32"/>
          <w:highlight w:val="none"/>
          <w:lang w:val="en-US" w:eastAsia="zh-CN"/>
        </w:rPr>
        <w:t>（九）采购周期内，中选企业提供的产品质量及伴随服务不得低于中选前的标准。</w:t>
      </w:r>
      <w:bookmarkEnd w:id="172"/>
      <w:bookmarkEnd w:id="173"/>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sz w:val="32"/>
          <w:szCs w:val="32"/>
          <w:highlight w:val="none"/>
          <w:lang w:val="en-US" w:eastAsia="zh-CN"/>
        </w:rPr>
      </w:pPr>
      <w:bookmarkStart w:id="174" w:name="_Toc7350"/>
      <w:bookmarkStart w:id="175" w:name="_Toc18079"/>
      <w:bookmarkStart w:id="176" w:name="_Toc23756"/>
      <w:r>
        <w:rPr>
          <w:rFonts w:hint="eastAsia" w:ascii="仿宋_GB2312" w:hAnsi="仿宋_GB2312" w:eastAsia="仿宋_GB2312" w:cs="仿宋_GB2312"/>
          <w:b w:val="0"/>
          <w:bCs w:val="0"/>
          <w:color w:val="auto"/>
          <w:sz w:val="32"/>
          <w:szCs w:val="32"/>
          <w:highlight w:val="none"/>
          <w:lang w:val="en-US" w:eastAsia="zh-CN"/>
        </w:rPr>
        <w:t>（十）采购周期内，如涉及产品价格治理等须降价情形，中选企业须按相关政策调整后的价格供应，直至采购周期届满。</w:t>
      </w:r>
      <w:bookmarkEnd w:id="174"/>
      <w:bookmarkEnd w:id="175"/>
      <w:bookmarkEnd w:id="176"/>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sz w:val="32"/>
          <w:szCs w:val="32"/>
          <w:highlight w:val="none"/>
          <w:lang w:val="en-US" w:eastAsia="zh-CN"/>
        </w:rPr>
      </w:pPr>
      <w:bookmarkStart w:id="177" w:name="_Toc7662"/>
      <w:bookmarkStart w:id="178" w:name="_Toc29120"/>
      <w:r>
        <w:rPr>
          <w:rFonts w:hint="eastAsia" w:ascii="仿宋_GB2312" w:hAnsi="仿宋_GB2312" w:eastAsia="仿宋_GB2312" w:cs="仿宋_GB2312"/>
          <w:b w:val="0"/>
          <w:bCs w:val="0"/>
          <w:color w:val="auto"/>
          <w:sz w:val="32"/>
          <w:szCs w:val="32"/>
          <w:highlight w:val="none"/>
          <w:lang w:val="en-US" w:eastAsia="zh-CN"/>
        </w:rPr>
        <w:t>（十一）采购周期内，如中选企业同一型号产品产生新的省级及以上带量采购最低中选价格（包括外省省级平台新的最低挂网价格）。相关企业应在新的最低价产生后</w:t>
      </w:r>
      <w:r>
        <w:rPr>
          <w:rFonts w:hint="eastAsia" w:cs="仿宋_GB2312"/>
          <w:b w:val="0"/>
          <w:bCs w:val="0"/>
          <w:color w:val="auto"/>
          <w:sz w:val="32"/>
          <w:szCs w:val="32"/>
          <w:highlight w:val="none"/>
          <w:lang w:val="en-US" w:eastAsia="zh-CN"/>
        </w:rPr>
        <w:t>30个自然日</w:t>
      </w:r>
      <w:r>
        <w:rPr>
          <w:rFonts w:hint="eastAsia" w:ascii="仿宋_GB2312" w:hAnsi="仿宋_GB2312" w:eastAsia="仿宋_GB2312" w:cs="仿宋_GB2312"/>
          <w:b w:val="0"/>
          <w:bCs w:val="0"/>
          <w:color w:val="auto"/>
          <w:sz w:val="32"/>
          <w:szCs w:val="32"/>
          <w:highlight w:val="none"/>
          <w:lang w:val="en-US" w:eastAsia="zh-CN"/>
        </w:rPr>
        <w:t>内主动向联采办提交书面申请</w:t>
      </w:r>
      <w:r>
        <w:rPr>
          <w:rFonts w:hint="eastAsia" w:cs="仿宋_GB2312"/>
          <w:b w:val="0"/>
          <w:bCs w:val="0"/>
          <w:color w:val="auto"/>
          <w:sz w:val="32"/>
          <w:szCs w:val="32"/>
          <w:highlight w:val="none"/>
          <w:lang w:val="en-US" w:eastAsia="zh-CN"/>
        </w:rPr>
        <w:t>，联采办向各联盟省份推送新的价格信息，采购周期内</w:t>
      </w:r>
      <w:r>
        <w:rPr>
          <w:rFonts w:hint="eastAsia" w:ascii="仿宋_GB2312" w:hAnsi="仿宋_GB2312" w:eastAsia="仿宋_GB2312" w:cs="仿宋_GB2312"/>
          <w:b w:val="0"/>
          <w:bCs w:val="0"/>
          <w:color w:val="auto"/>
          <w:sz w:val="32"/>
          <w:szCs w:val="32"/>
          <w:highlight w:val="none"/>
          <w:lang w:val="en-US" w:eastAsia="zh-CN"/>
        </w:rPr>
        <w:t>未</w:t>
      </w:r>
      <w:r>
        <w:rPr>
          <w:rFonts w:hint="eastAsia" w:cs="仿宋_GB2312"/>
          <w:b w:val="0"/>
          <w:bCs w:val="0"/>
          <w:color w:val="auto"/>
          <w:sz w:val="32"/>
          <w:szCs w:val="32"/>
          <w:highlight w:val="none"/>
          <w:lang w:val="en-US" w:eastAsia="zh-CN"/>
        </w:rPr>
        <w:t>完成</w:t>
      </w:r>
      <w:r>
        <w:rPr>
          <w:rFonts w:hint="eastAsia" w:ascii="仿宋_GB2312" w:hAnsi="仿宋_GB2312" w:eastAsia="仿宋_GB2312" w:cs="仿宋_GB2312"/>
          <w:b w:val="0"/>
          <w:bCs w:val="0"/>
          <w:color w:val="auto"/>
          <w:sz w:val="32"/>
          <w:szCs w:val="32"/>
          <w:highlight w:val="none"/>
          <w:lang w:val="en-US" w:eastAsia="zh-CN"/>
        </w:rPr>
        <w:t>的协议采购量及超出协议采购量的部分，按新的最低价执行。</w:t>
      </w:r>
      <w:bookmarkEnd w:id="177"/>
      <w:bookmarkEnd w:id="178"/>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sz w:val="32"/>
          <w:szCs w:val="32"/>
          <w:highlight w:val="none"/>
          <w:lang w:val="en-US" w:eastAsia="zh-CN"/>
        </w:rPr>
      </w:pPr>
      <w:bookmarkStart w:id="179" w:name="_Toc395"/>
      <w:bookmarkStart w:id="180" w:name="_Toc5246"/>
      <w:bookmarkStart w:id="181" w:name="_Toc6096"/>
      <w:r>
        <w:rPr>
          <w:rFonts w:hint="eastAsia" w:ascii="仿宋_GB2312" w:hAnsi="仿宋_GB2312" w:eastAsia="仿宋_GB2312" w:cs="仿宋_GB2312"/>
          <w:b w:val="0"/>
          <w:bCs w:val="0"/>
          <w:color w:val="auto"/>
          <w:sz w:val="32"/>
          <w:szCs w:val="32"/>
          <w:highlight w:val="none"/>
          <w:lang w:val="en-US" w:eastAsia="zh-CN"/>
        </w:rPr>
        <w:t>（十二）采购周期内，境外医疗器械注册人如变更协助其履行相应法律义务的我国境内企业法人，境外医疗器械注册人向联采办递交更换委托代理企业的声明。拟变更的我国境内企业法人，不得为当前被列入联采办“违规名单”的企业。</w:t>
      </w:r>
      <w:bookmarkEnd w:id="179"/>
      <w:bookmarkEnd w:id="180"/>
      <w:bookmarkEnd w:id="181"/>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sz w:val="32"/>
          <w:szCs w:val="32"/>
          <w:highlight w:val="none"/>
          <w:lang w:val="en-US" w:eastAsia="zh-CN"/>
        </w:rPr>
      </w:pPr>
      <w:bookmarkStart w:id="182" w:name="_Toc10518"/>
      <w:bookmarkStart w:id="183" w:name="_Toc2123"/>
      <w:bookmarkStart w:id="184" w:name="_Toc25889"/>
      <w:r>
        <w:rPr>
          <w:rFonts w:hint="eastAsia" w:ascii="仿宋_GB2312" w:hAnsi="仿宋_GB2312" w:eastAsia="仿宋_GB2312" w:cs="仿宋_GB2312"/>
          <w:b w:val="0"/>
          <w:bCs w:val="0"/>
          <w:color w:val="auto"/>
          <w:sz w:val="32"/>
          <w:szCs w:val="32"/>
          <w:highlight w:val="none"/>
          <w:lang w:val="en-US" w:eastAsia="zh-CN"/>
        </w:rPr>
        <w:t>（十三）中选企业的中选产品应当符合国家有关部门的质量标准要求，并按国家有关部门要求组织生产。</w:t>
      </w:r>
      <w:bookmarkEnd w:id="182"/>
      <w:bookmarkEnd w:id="183"/>
      <w:bookmarkEnd w:id="184"/>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720" w:firstLineChars="0"/>
        <w:jc w:val="both"/>
        <w:textAlignment w:val="auto"/>
        <w:rPr>
          <w:rFonts w:hint="eastAsia"/>
          <w:b w:val="0"/>
          <w:bCs w:val="0"/>
          <w:color w:val="auto"/>
          <w:highlight w:val="none"/>
          <w:lang w:val="en-US" w:eastAsia="zh-CN"/>
        </w:rPr>
      </w:pPr>
      <w:bookmarkStart w:id="185" w:name="_Toc26434"/>
      <w:bookmarkStart w:id="186" w:name="_Toc10514"/>
      <w:bookmarkStart w:id="187" w:name="_Toc25505"/>
      <w:bookmarkStart w:id="188" w:name="_Toc25278"/>
      <w:bookmarkStart w:id="189" w:name="_Toc12009"/>
      <w:r>
        <w:rPr>
          <w:rFonts w:hint="eastAsia"/>
          <w:b w:val="0"/>
          <w:bCs w:val="0"/>
          <w:color w:val="auto"/>
          <w:highlight w:val="none"/>
          <w:lang w:val="en-US" w:eastAsia="zh-CN"/>
        </w:rPr>
        <w:t>五、采购文件获取</w:t>
      </w:r>
      <w:bookmarkEnd w:id="185"/>
      <w:bookmarkEnd w:id="186"/>
      <w:bookmarkEnd w:id="187"/>
      <w:bookmarkEnd w:id="188"/>
      <w:bookmarkEnd w:id="189"/>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bCs w:val="0"/>
          <w:color w:val="auto"/>
          <w:highlight w:val="none"/>
          <w:lang w:val="en-US" w:eastAsia="zh-CN"/>
        </w:rPr>
      </w:pPr>
      <w:bookmarkStart w:id="190" w:name="_Toc28321"/>
      <w:bookmarkStart w:id="191" w:name="_Toc9825"/>
      <w:bookmarkStart w:id="192" w:name="_Toc28273"/>
      <w:r>
        <w:rPr>
          <w:rFonts w:hint="eastAsia" w:cs="仿宋_GB2312"/>
          <w:b w:val="0"/>
          <w:bCs w:val="0"/>
          <w:color w:val="auto"/>
          <w:highlight w:val="none"/>
          <w:lang w:val="en-US" w:eastAsia="zh-CN"/>
        </w:rPr>
        <w:t>有意向参与此次集中带量采购的</w:t>
      </w:r>
      <w:r>
        <w:rPr>
          <w:rFonts w:hint="eastAsia" w:ascii="仿宋_GB2312" w:hAnsi="仿宋_GB2312" w:eastAsia="仿宋_GB2312" w:cs="仿宋_GB2312"/>
          <w:b w:val="0"/>
          <w:bCs w:val="0"/>
          <w:color w:val="auto"/>
          <w:highlight w:val="none"/>
          <w:lang w:val="en-US" w:eastAsia="zh-CN"/>
        </w:rPr>
        <w:t>企业</w:t>
      </w:r>
      <w:r>
        <w:rPr>
          <w:rFonts w:hint="eastAsia" w:cs="仿宋_GB2312"/>
          <w:b w:val="0"/>
          <w:bCs w:val="0"/>
          <w:color w:val="auto"/>
          <w:highlight w:val="none"/>
          <w:lang w:val="en-US" w:eastAsia="zh-CN"/>
        </w:rPr>
        <w:t>，</w:t>
      </w:r>
      <w:r>
        <w:rPr>
          <w:rFonts w:hint="eastAsia" w:ascii="仿宋_GB2312" w:hAnsi="仿宋_GB2312" w:eastAsia="仿宋_GB2312" w:cs="仿宋_GB2312"/>
          <w:b w:val="0"/>
          <w:bCs w:val="0"/>
          <w:color w:val="auto"/>
          <w:highlight w:val="none"/>
          <w:lang w:val="en-US" w:eastAsia="zh-CN"/>
        </w:rPr>
        <w:t>可通过湖南省医疗保障局官网（</w:t>
      </w:r>
      <w:r>
        <w:rPr>
          <w:rFonts w:hint="eastAsia" w:cs="仿宋_GB2312"/>
          <w:b w:val="0"/>
          <w:bCs w:val="0"/>
          <w:color w:val="auto"/>
          <w:highlight w:val="none"/>
          <w:lang w:val="en-US" w:eastAsia="zh-CN"/>
        </w:rPr>
        <w:t>网址：</w:t>
      </w:r>
      <w:r>
        <w:rPr>
          <w:rFonts w:hint="eastAsia" w:ascii="仿宋_GB2312" w:hAnsi="仿宋_GB2312" w:eastAsia="仿宋_GB2312" w:cs="仿宋_GB2312"/>
          <w:b w:val="0"/>
          <w:bCs w:val="0"/>
          <w:color w:val="auto"/>
          <w:highlight w:val="none"/>
          <w:lang w:val="en-US" w:eastAsia="zh-CN"/>
        </w:rPr>
        <w:t>http://ybj.hunan.gov.cn</w:t>
      </w:r>
      <w:r>
        <w:rPr>
          <w:rFonts w:hint="eastAsia" w:cs="仿宋_GB2312"/>
          <w:b w:val="0"/>
          <w:bCs w:val="0"/>
          <w:color w:val="auto"/>
          <w:highlight w:val="none"/>
          <w:lang w:val="en-US" w:eastAsia="zh-CN"/>
        </w:rPr>
        <w:t>）</w:t>
      </w:r>
      <w:r>
        <w:rPr>
          <w:rFonts w:hint="eastAsia" w:ascii="仿宋_GB2312" w:hAnsi="仿宋_GB2312" w:eastAsia="仿宋_GB2312" w:cs="仿宋_GB2312"/>
          <w:b w:val="0"/>
          <w:bCs w:val="0"/>
          <w:color w:val="auto"/>
          <w:highlight w:val="none"/>
          <w:lang w:val="en-US" w:eastAsia="zh-CN"/>
        </w:rPr>
        <w:t>获取相关文件。</w:t>
      </w:r>
      <w:bookmarkEnd w:id="190"/>
      <w:bookmarkEnd w:id="191"/>
      <w:bookmarkEnd w:id="192"/>
      <w:bookmarkStart w:id="193" w:name="_Toc27198"/>
      <w:bookmarkStart w:id="194" w:name="_Toc9688"/>
      <w:bookmarkStart w:id="195" w:name="_Toc8813"/>
      <w:bookmarkStart w:id="196" w:name="_Toc9364"/>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720" w:firstLineChars="0"/>
        <w:jc w:val="both"/>
        <w:textAlignment w:val="auto"/>
        <w:rPr>
          <w:rFonts w:hint="eastAsia" w:eastAsia="黑体"/>
          <w:b w:val="0"/>
          <w:bCs w:val="0"/>
          <w:color w:val="auto"/>
          <w:highlight w:val="none"/>
          <w:lang w:val="en-US" w:eastAsia="zh-CN"/>
        </w:rPr>
      </w:pPr>
      <w:bookmarkStart w:id="197" w:name="_Toc851"/>
      <w:r>
        <w:rPr>
          <w:rFonts w:hint="eastAsia"/>
          <w:b w:val="0"/>
          <w:bCs w:val="0"/>
          <w:color w:val="auto"/>
          <w:highlight w:val="none"/>
          <w:lang w:val="en-US" w:eastAsia="zh-CN"/>
        </w:rPr>
        <w:t>六</w:t>
      </w:r>
      <w:r>
        <w:rPr>
          <w:rFonts w:hint="eastAsia"/>
          <w:b w:val="0"/>
          <w:bCs w:val="0"/>
          <w:color w:val="auto"/>
          <w:highlight w:val="none"/>
          <w:lang w:val="en-US" w:eastAsia="zh-Hans"/>
        </w:rPr>
        <w:t>、</w:t>
      </w:r>
      <w:bookmarkEnd w:id="193"/>
      <w:bookmarkEnd w:id="194"/>
      <w:bookmarkEnd w:id="195"/>
      <w:bookmarkEnd w:id="196"/>
      <w:r>
        <w:rPr>
          <w:rFonts w:hint="eastAsia"/>
          <w:b w:val="0"/>
          <w:bCs w:val="0"/>
          <w:color w:val="auto"/>
          <w:highlight w:val="none"/>
          <w:lang w:val="en-US" w:eastAsia="zh-Hans"/>
        </w:rPr>
        <w:t>申报材料递交截止时间和地点</w:t>
      </w:r>
      <w:bookmarkEnd w:id="197"/>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2"/>
        <w:rPr>
          <w:rFonts w:hint="eastAsia" w:ascii="仿宋_GB2312" w:hAnsi="仿宋_GB2312" w:eastAsia="仿宋_GB2312" w:cs="仿宋_GB2312"/>
          <w:b w:val="0"/>
          <w:bCs w:val="0"/>
          <w:color w:val="auto"/>
          <w:highlight w:val="none"/>
          <w:lang w:val="en-US" w:eastAsia="zh-CN"/>
        </w:rPr>
      </w:pPr>
      <w:bookmarkStart w:id="198" w:name="_Toc13146"/>
      <w:bookmarkStart w:id="199" w:name="_Toc18400"/>
      <w:bookmarkStart w:id="200" w:name="_Toc12362"/>
      <w:bookmarkStart w:id="201" w:name="_Toc12608"/>
      <w:bookmarkStart w:id="202" w:name="_Toc21678"/>
      <w:bookmarkStart w:id="203" w:name="_Toc25932"/>
      <w:bookmarkStart w:id="204" w:name="_Toc18894"/>
      <w:r>
        <w:rPr>
          <w:rFonts w:hint="eastAsia" w:ascii="仿宋_GB2312" w:hAnsi="仿宋_GB2312" w:eastAsia="仿宋_GB2312" w:cs="仿宋_GB2312"/>
          <w:b w:val="0"/>
          <w:bCs w:val="0"/>
          <w:color w:val="auto"/>
          <w:highlight w:val="none"/>
          <w:lang w:val="en-US" w:eastAsia="zh-CN"/>
        </w:rPr>
        <w:t>（一）申报材料由两部分构成，第一部分为产品申报信息材料，第二部分为报价材料。</w:t>
      </w:r>
      <w:bookmarkEnd w:id="198"/>
      <w:bookmarkEnd w:id="199"/>
      <w:bookmarkStart w:id="205" w:name="_Toc10771"/>
      <w:bookmarkStart w:id="206" w:name="_Toc21346"/>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2"/>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（二）2025年12月24日（星期三）上午9点开始接收“产品申报信息材料（第一部分）”，每日接收时间：9:00-12:00，14:30-17:00。企业应在2025年12月2</w:t>
      </w:r>
      <w:r>
        <w:rPr>
          <w:rFonts w:hint="eastAsia" w:cs="仿宋_GB2312"/>
          <w:b w:val="0"/>
          <w:bCs w:val="0"/>
          <w:color w:val="auto"/>
          <w:highlight w:val="none"/>
          <w:lang w:val="en-US" w:eastAsia="zh-CN"/>
        </w:rPr>
        <w:t>5</w:t>
      </w:r>
      <w:r>
        <w:rPr>
          <w:rFonts w:hint="eastAsia" w:ascii="仿宋_GB2312" w:hAnsi="仿宋_GB2312" w:eastAsia="仿宋_GB2312" w:cs="仿宋_GB2312"/>
          <w:b w:val="0"/>
          <w:bCs w:val="0"/>
          <w:color w:val="auto"/>
          <w:highlight w:val="none"/>
          <w:lang w:val="en-US" w:eastAsia="zh-CN"/>
        </w:rPr>
        <w:t>日（星期</w:t>
      </w:r>
      <w:r>
        <w:rPr>
          <w:rFonts w:hint="eastAsia" w:cs="仿宋_GB2312"/>
          <w:b w:val="0"/>
          <w:bCs w:val="0"/>
          <w:color w:val="auto"/>
          <w:highlight w:val="none"/>
          <w:lang w:val="en-US" w:eastAsia="zh-CN"/>
        </w:rPr>
        <w:t>四</w:t>
      </w:r>
      <w:r>
        <w:rPr>
          <w:rFonts w:hint="eastAsia" w:ascii="仿宋_GB2312" w:hAnsi="仿宋_GB2312" w:eastAsia="仿宋_GB2312" w:cs="仿宋_GB2312"/>
          <w:b w:val="0"/>
          <w:bCs w:val="0"/>
          <w:color w:val="auto"/>
          <w:highlight w:val="none"/>
          <w:lang w:val="en-US" w:eastAsia="zh-CN"/>
        </w:rPr>
        <w:t>）17点前完成递交，逾期视为放弃参与此次集采。</w:t>
      </w:r>
      <w:bookmarkEnd w:id="205"/>
      <w:bookmarkEnd w:id="206"/>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2"/>
        <w:rPr>
          <w:rFonts w:hint="eastAsia" w:ascii="仿宋_GB2312" w:hAnsi="仿宋_GB2312" w:eastAsia="仿宋_GB2312" w:cs="仿宋_GB2312"/>
          <w:b w:val="0"/>
          <w:bCs w:val="0"/>
          <w:color w:val="auto"/>
          <w:highlight w:val="none"/>
          <w:lang w:val="en-US" w:eastAsia="zh-CN"/>
        </w:rPr>
      </w:pPr>
      <w:bookmarkStart w:id="207" w:name="_Toc13219"/>
      <w:bookmarkStart w:id="208" w:name="_Toc28132"/>
      <w:r>
        <w:rPr>
          <w:rFonts w:hint="eastAsia" w:ascii="仿宋_GB2312" w:hAnsi="仿宋_GB2312" w:eastAsia="仿宋_GB2312" w:cs="仿宋_GB2312"/>
          <w:b w:val="0"/>
          <w:bCs w:val="0"/>
          <w:color w:val="auto"/>
          <w:highlight w:val="none"/>
          <w:lang w:val="en-US" w:eastAsia="zh-CN"/>
        </w:rPr>
        <w:t>（三）2025年12月2</w:t>
      </w:r>
      <w:r>
        <w:rPr>
          <w:rFonts w:hint="eastAsia" w:cs="仿宋_GB2312"/>
          <w:b w:val="0"/>
          <w:bCs w:val="0"/>
          <w:color w:val="auto"/>
          <w:highlight w:val="none"/>
          <w:lang w:val="en-US" w:eastAsia="zh-CN"/>
        </w:rPr>
        <w:t>6</w:t>
      </w:r>
      <w:r>
        <w:rPr>
          <w:rFonts w:hint="eastAsia" w:ascii="仿宋_GB2312" w:hAnsi="仿宋_GB2312" w:eastAsia="仿宋_GB2312" w:cs="仿宋_GB2312"/>
          <w:b w:val="0"/>
          <w:bCs w:val="0"/>
          <w:color w:val="auto"/>
          <w:highlight w:val="none"/>
          <w:lang w:val="en-US" w:eastAsia="zh-CN"/>
        </w:rPr>
        <w:t>日（星期</w:t>
      </w:r>
      <w:r>
        <w:rPr>
          <w:rFonts w:hint="eastAsia" w:cs="仿宋_GB2312"/>
          <w:b w:val="0"/>
          <w:bCs w:val="0"/>
          <w:color w:val="auto"/>
          <w:highlight w:val="none"/>
          <w:lang w:val="en-US" w:eastAsia="zh-CN"/>
        </w:rPr>
        <w:t>五</w:t>
      </w:r>
      <w:r>
        <w:rPr>
          <w:rFonts w:hint="eastAsia" w:ascii="仿宋_GB2312" w:hAnsi="仿宋_GB2312" w:eastAsia="仿宋_GB2312" w:cs="仿宋_GB2312"/>
          <w:b w:val="0"/>
          <w:bCs w:val="0"/>
          <w:color w:val="auto"/>
          <w:highlight w:val="none"/>
          <w:lang w:val="en-US" w:eastAsia="zh-CN"/>
        </w:rPr>
        <w:t>）上午8点开始接收“报价材料（第二部分）”，递交截止时间为2025年12月2</w:t>
      </w:r>
      <w:r>
        <w:rPr>
          <w:rFonts w:hint="eastAsia" w:cs="仿宋_GB2312"/>
          <w:b w:val="0"/>
          <w:bCs w:val="0"/>
          <w:color w:val="auto"/>
          <w:highlight w:val="none"/>
          <w:lang w:val="en-US" w:eastAsia="zh-CN"/>
        </w:rPr>
        <w:t>6</w:t>
      </w:r>
      <w:r>
        <w:rPr>
          <w:rFonts w:hint="eastAsia" w:ascii="仿宋_GB2312" w:hAnsi="仿宋_GB2312" w:eastAsia="仿宋_GB2312" w:cs="仿宋_GB2312"/>
          <w:b w:val="0"/>
          <w:bCs w:val="0"/>
          <w:color w:val="auto"/>
          <w:highlight w:val="none"/>
          <w:lang w:val="en-US" w:eastAsia="zh-CN"/>
        </w:rPr>
        <w:t>日（星期</w:t>
      </w:r>
      <w:r>
        <w:rPr>
          <w:rFonts w:hint="eastAsia" w:cs="仿宋_GB2312"/>
          <w:b w:val="0"/>
          <w:bCs w:val="0"/>
          <w:color w:val="auto"/>
          <w:highlight w:val="none"/>
          <w:lang w:val="en-US" w:eastAsia="zh-CN"/>
        </w:rPr>
        <w:t>五</w:t>
      </w:r>
      <w:r>
        <w:rPr>
          <w:rFonts w:hint="eastAsia" w:ascii="仿宋_GB2312" w:hAnsi="仿宋_GB2312" w:eastAsia="仿宋_GB2312" w:cs="仿宋_GB2312"/>
          <w:b w:val="0"/>
          <w:bCs w:val="0"/>
          <w:color w:val="auto"/>
          <w:highlight w:val="none"/>
          <w:lang w:val="en-US" w:eastAsia="zh-CN"/>
        </w:rPr>
        <w:t>）上午11点。</w:t>
      </w:r>
      <w:bookmarkEnd w:id="200"/>
      <w:bookmarkEnd w:id="207"/>
      <w:bookmarkEnd w:id="208"/>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2"/>
        <w:rPr>
          <w:rFonts w:hint="eastAsia" w:ascii="仿宋_GB2312" w:hAnsi="仿宋_GB2312" w:eastAsia="仿宋_GB2312" w:cs="仿宋_GB2312"/>
          <w:b w:val="0"/>
          <w:bCs w:val="0"/>
          <w:color w:val="auto"/>
          <w:highlight w:val="none"/>
          <w:lang w:val="en-US" w:eastAsia="zh-CN"/>
        </w:rPr>
      </w:pPr>
      <w:bookmarkStart w:id="209" w:name="_Toc11762"/>
      <w:bookmarkStart w:id="210" w:name="_Toc8127"/>
      <w:bookmarkStart w:id="211" w:name="_Toc17573"/>
      <w:r>
        <w:rPr>
          <w:rFonts w:hint="eastAsia" w:ascii="仿宋_GB2312" w:hAnsi="仿宋_GB2312" w:eastAsia="仿宋_GB2312" w:cs="仿宋_GB2312"/>
          <w:b w:val="0"/>
          <w:bCs w:val="0"/>
          <w:color w:val="auto"/>
          <w:kern w:val="0"/>
          <w:sz w:val="32"/>
          <w:szCs w:val="32"/>
          <w:highlight w:val="none"/>
          <w:lang w:val="en-US" w:eastAsia="zh-CN" w:bidi="zh-CN"/>
        </w:rPr>
        <w:t>（四）</w:t>
      </w:r>
      <w:r>
        <w:rPr>
          <w:rFonts w:hint="eastAsia" w:ascii="仿宋_GB2312" w:hAnsi="仿宋_GB2312" w:eastAsia="仿宋_GB2312" w:cs="仿宋_GB2312"/>
          <w:b w:val="0"/>
          <w:bCs w:val="0"/>
          <w:color w:val="auto"/>
          <w:highlight w:val="none"/>
          <w:lang w:val="en-US" w:eastAsia="zh-CN"/>
        </w:rPr>
        <w:t>“产品申报信息材料（第一部分）”递交</w:t>
      </w:r>
      <w:r>
        <w:rPr>
          <w:rFonts w:hint="eastAsia" w:ascii="仿宋_GB2312" w:hAnsi="仿宋_GB2312" w:eastAsia="仿宋_GB2312" w:cs="仿宋_GB2312"/>
          <w:b w:val="0"/>
          <w:bCs w:val="0"/>
          <w:color w:val="auto"/>
          <w:kern w:val="0"/>
          <w:sz w:val="32"/>
          <w:szCs w:val="32"/>
          <w:highlight w:val="none"/>
          <w:lang w:val="en-US" w:eastAsia="zh-CN" w:bidi="zh-CN"/>
        </w:rPr>
        <w:t>地点：</w:t>
      </w:r>
      <w:bookmarkEnd w:id="209"/>
      <w:r>
        <w:rPr>
          <w:rFonts w:hint="eastAsia" w:cs="仿宋_GB2312"/>
          <w:b w:val="0"/>
          <w:bCs w:val="0"/>
          <w:color w:val="auto"/>
          <w:highlight w:val="none"/>
          <w:lang w:val="en-US" w:eastAsia="zh-CN"/>
        </w:rPr>
        <w:t>湘潭市医疗保障局一楼大厅（湖南省湘潭市湘潭大道157号）</w:t>
      </w:r>
      <w:r>
        <w:rPr>
          <w:rFonts w:hint="eastAsia" w:ascii="仿宋_GB2312" w:hAnsi="仿宋_GB2312" w:eastAsia="仿宋_GB2312" w:cs="仿宋_GB2312"/>
          <w:b w:val="0"/>
          <w:bCs w:val="0"/>
          <w:color w:val="auto"/>
          <w:highlight w:val="none"/>
          <w:lang w:val="en-US" w:eastAsia="zh-CN"/>
        </w:rPr>
        <w:t>。</w:t>
      </w:r>
      <w:bookmarkEnd w:id="210"/>
      <w:bookmarkEnd w:id="211"/>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2"/>
        <w:rPr>
          <w:rFonts w:hint="eastAsia" w:ascii="仿宋_GB2312" w:hAnsi="仿宋_GB2312" w:eastAsia="仿宋_GB2312" w:cs="仿宋_GB2312"/>
          <w:b w:val="0"/>
          <w:bCs w:val="0"/>
          <w:color w:val="auto"/>
          <w:highlight w:val="none"/>
          <w:lang w:val="en-US" w:eastAsia="zh-CN"/>
        </w:rPr>
      </w:pPr>
      <w:bookmarkStart w:id="212" w:name="_Toc30072"/>
      <w:bookmarkStart w:id="213" w:name="_Toc2812"/>
      <w:r>
        <w:rPr>
          <w:rFonts w:hint="eastAsia" w:ascii="仿宋_GB2312" w:hAnsi="仿宋_GB2312" w:eastAsia="仿宋_GB2312" w:cs="仿宋_GB2312"/>
          <w:b w:val="0"/>
          <w:bCs w:val="0"/>
          <w:color w:val="auto"/>
          <w:highlight w:val="none"/>
          <w:lang w:val="en-US" w:eastAsia="zh-CN"/>
        </w:rPr>
        <w:t>（五）“报价材料（第二部分）”递交地点：湘潭九华希尔顿惠庭酒店</w:t>
      </w:r>
      <w:r>
        <w:rPr>
          <w:rFonts w:hint="eastAsia" w:cs="仿宋_GB2312"/>
          <w:b w:val="0"/>
          <w:bCs w:val="0"/>
          <w:color w:val="auto"/>
          <w:highlight w:val="none"/>
          <w:lang w:val="en-US" w:eastAsia="zh-CN"/>
        </w:rPr>
        <w:t>（</w:t>
      </w:r>
      <w:r>
        <w:rPr>
          <w:rFonts w:hint="eastAsia" w:ascii="仿宋_GB2312" w:hAnsi="仿宋_GB2312" w:eastAsia="仿宋_GB2312" w:cs="仿宋_GB2312"/>
          <w:sz w:val="32"/>
          <w:szCs w:val="32"/>
        </w:rPr>
        <w:t>湖南省湘潭市雨湖区和平街道开源路11号</w:t>
      </w:r>
      <w:r>
        <w:rPr>
          <w:rFonts w:hint="eastAsia" w:cs="仿宋_GB2312"/>
          <w:b w:val="0"/>
          <w:bCs w:val="0"/>
          <w:color w:val="auto"/>
          <w:highlight w:val="none"/>
          <w:lang w:val="en-US" w:eastAsia="zh-CN"/>
        </w:rPr>
        <w:t>）</w:t>
      </w:r>
      <w:r>
        <w:rPr>
          <w:rFonts w:hint="eastAsia" w:ascii="仿宋_GB2312" w:hAnsi="仿宋_GB2312" w:eastAsia="仿宋_GB2312" w:cs="仿宋_GB2312"/>
          <w:b w:val="0"/>
          <w:bCs w:val="0"/>
          <w:color w:val="auto"/>
          <w:highlight w:val="none"/>
          <w:lang w:val="en-US" w:eastAsia="zh-CN"/>
        </w:rPr>
        <w:t>。</w:t>
      </w:r>
      <w:bookmarkEnd w:id="212"/>
      <w:bookmarkEnd w:id="213"/>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2"/>
        <w:rPr>
          <w:rFonts w:hint="eastAsia" w:ascii="仿宋_GB2312" w:hAnsi="仿宋_GB2312" w:eastAsia="仿宋_GB2312" w:cs="仿宋_GB2312"/>
          <w:b w:val="0"/>
          <w:bCs w:val="0"/>
          <w:color w:val="auto"/>
          <w:highlight w:val="none"/>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720" w:firstLineChars="0"/>
        <w:jc w:val="both"/>
        <w:textAlignment w:val="auto"/>
        <w:rPr>
          <w:rFonts w:hint="eastAsia"/>
          <w:b w:val="0"/>
          <w:bCs w:val="0"/>
          <w:color w:val="auto"/>
          <w:highlight w:val="none"/>
          <w:lang w:val="en-US" w:eastAsia="zh-CN"/>
        </w:rPr>
      </w:pPr>
      <w:bookmarkStart w:id="214" w:name="bookmark9"/>
      <w:bookmarkEnd w:id="214"/>
      <w:bookmarkStart w:id="215" w:name="_Toc30725"/>
      <w:r>
        <w:rPr>
          <w:rFonts w:hint="eastAsia"/>
          <w:b w:val="0"/>
          <w:bCs w:val="0"/>
          <w:color w:val="auto"/>
          <w:highlight w:val="none"/>
          <w:lang w:val="en-US" w:eastAsia="zh-CN"/>
        </w:rPr>
        <w:t>七、申报信息公开时间和地点</w:t>
      </w:r>
      <w:bookmarkEnd w:id="215"/>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2"/>
        <w:rPr>
          <w:rFonts w:hint="eastAsia" w:ascii="仿宋_GB2312" w:hAnsi="仿宋_GB2312" w:eastAsia="仿宋_GB2312" w:cs="仿宋_GB2312"/>
          <w:b w:val="0"/>
          <w:bCs w:val="0"/>
          <w:color w:val="auto"/>
          <w:kern w:val="0"/>
          <w:sz w:val="32"/>
          <w:szCs w:val="32"/>
          <w:highlight w:val="none"/>
          <w:lang w:val="en-US" w:eastAsia="zh-CN" w:bidi="zh-CN"/>
        </w:rPr>
      </w:pPr>
      <w:bookmarkStart w:id="216" w:name="_Toc20657"/>
      <w:bookmarkStart w:id="217" w:name="_Toc6002"/>
      <w:bookmarkStart w:id="218" w:name="_Toc11359"/>
      <w:r>
        <w:rPr>
          <w:rFonts w:hint="eastAsia" w:ascii="仿宋_GB2312" w:hAnsi="仿宋_GB2312" w:eastAsia="仿宋_GB2312" w:cs="仿宋_GB2312"/>
          <w:b w:val="0"/>
          <w:bCs w:val="0"/>
          <w:color w:val="auto"/>
          <w:kern w:val="0"/>
          <w:sz w:val="32"/>
          <w:szCs w:val="32"/>
          <w:highlight w:val="none"/>
          <w:lang w:val="en-US" w:eastAsia="zh-CN" w:bidi="zh-CN"/>
        </w:rPr>
        <w:t>（一）时间</w:t>
      </w:r>
      <w:bookmarkEnd w:id="216"/>
      <w:bookmarkStart w:id="219" w:name="_Toc5815"/>
      <w:r>
        <w:rPr>
          <w:rFonts w:hint="eastAsia" w:ascii="仿宋_GB2312" w:hAnsi="仿宋_GB2312" w:eastAsia="仿宋_GB2312" w:cs="仿宋_GB2312"/>
          <w:b w:val="0"/>
          <w:bCs w:val="0"/>
          <w:color w:val="auto"/>
          <w:kern w:val="0"/>
          <w:sz w:val="32"/>
          <w:szCs w:val="32"/>
          <w:highlight w:val="none"/>
          <w:lang w:val="en-US" w:eastAsia="zh-CN" w:bidi="zh-CN"/>
        </w:rPr>
        <w:t>：</w:t>
      </w:r>
      <w:r>
        <w:rPr>
          <w:rFonts w:hint="eastAsia" w:ascii="仿宋_GB2312" w:hAnsi="仿宋_GB2312" w:eastAsia="仿宋_GB2312" w:cs="仿宋_GB2312"/>
          <w:b w:val="0"/>
          <w:bCs w:val="0"/>
          <w:color w:val="auto"/>
          <w:highlight w:val="none"/>
          <w:lang w:val="en-US" w:eastAsia="zh-CN"/>
        </w:rPr>
        <w:t>2025年12月2</w:t>
      </w:r>
      <w:r>
        <w:rPr>
          <w:rFonts w:hint="eastAsia" w:cs="仿宋_GB2312"/>
          <w:b w:val="0"/>
          <w:bCs w:val="0"/>
          <w:color w:val="auto"/>
          <w:highlight w:val="none"/>
          <w:lang w:val="en-US" w:eastAsia="zh-CN"/>
        </w:rPr>
        <w:t>6</w:t>
      </w:r>
      <w:r>
        <w:rPr>
          <w:rFonts w:hint="eastAsia" w:ascii="仿宋_GB2312" w:hAnsi="仿宋_GB2312" w:eastAsia="仿宋_GB2312" w:cs="仿宋_GB2312"/>
          <w:b w:val="0"/>
          <w:bCs w:val="0"/>
          <w:color w:val="auto"/>
          <w:highlight w:val="none"/>
          <w:lang w:val="en-US" w:eastAsia="zh-CN"/>
        </w:rPr>
        <w:t>日（星期</w:t>
      </w:r>
      <w:r>
        <w:rPr>
          <w:rFonts w:hint="eastAsia" w:cs="仿宋_GB2312"/>
          <w:b w:val="0"/>
          <w:bCs w:val="0"/>
          <w:color w:val="auto"/>
          <w:highlight w:val="none"/>
          <w:lang w:val="en-US" w:eastAsia="zh-CN"/>
        </w:rPr>
        <w:t>五</w:t>
      </w:r>
      <w:r>
        <w:rPr>
          <w:rFonts w:hint="eastAsia" w:ascii="仿宋_GB2312" w:hAnsi="仿宋_GB2312" w:eastAsia="仿宋_GB2312" w:cs="仿宋_GB2312"/>
          <w:b w:val="0"/>
          <w:bCs w:val="0"/>
          <w:color w:val="auto"/>
          <w:highlight w:val="none"/>
          <w:lang w:val="en-US" w:eastAsia="zh-CN"/>
        </w:rPr>
        <w:t>）上午11:00。</w:t>
      </w:r>
      <w:bookmarkEnd w:id="217"/>
      <w:bookmarkEnd w:id="218"/>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2"/>
        <w:rPr>
          <w:rFonts w:hint="eastAsia" w:ascii="仿宋_GB2312" w:hAnsi="仿宋_GB2312" w:eastAsia="仿宋_GB2312" w:cs="仿宋_GB2312"/>
          <w:b w:val="0"/>
          <w:bCs w:val="0"/>
          <w:color w:val="auto"/>
          <w:highlight w:val="none"/>
          <w:lang w:val="en-US" w:eastAsia="zh-CN"/>
        </w:rPr>
      </w:pPr>
      <w:bookmarkStart w:id="220" w:name="_Toc17888"/>
      <w:bookmarkStart w:id="221" w:name="_Toc21942"/>
      <w:r>
        <w:rPr>
          <w:rFonts w:hint="eastAsia" w:ascii="仿宋_GB2312" w:hAnsi="仿宋_GB2312" w:eastAsia="仿宋_GB2312" w:cs="仿宋_GB2312"/>
          <w:b w:val="0"/>
          <w:bCs w:val="0"/>
          <w:color w:val="auto"/>
          <w:kern w:val="0"/>
          <w:sz w:val="32"/>
          <w:szCs w:val="32"/>
          <w:highlight w:val="none"/>
          <w:lang w:val="en-US" w:eastAsia="zh-CN" w:bidi="zh-CN"/>
        </w:rPr>
        <w:t>（二）地点</w:t>
      </w:r>
      <w:bookmarkEnd w:id="219"/>
      <w:r>
        <w:rPr>
          <w:rFonts w:hint="eastAsia" w:ascii="仿宋_GB2312" w:hAnsi="仿宋_GB2312" w:eastAsia="仿宋_GB2312" w:cs="仿宋_GB2312"/>
          <w:b w:val="0"/>
          <w:bCs w:val="0"/>
          <w:color w:val="auto"/>
          <w:kern w:val="0"/>
          <w:sz w:val="32"/>
          <w:szCs w:val="32"/>
          <w:highlight w:val="none"/>
          <w:lang w:val="en-US" w:eastAsia="zh-CN" w:bidi="zh-CN"/>
        </w:rPr>
        <w:t>：</w:t>
      </w:r>
      <w:bookmarkEnd w:id="220"/>
      <w:bookmarkEnd w:id="221"/>
      <w:r>
        <w:rPr>
          <w:rFonts w:hint="eastAsia" w:ascii="仿宋_GB2312" w:hAnsi="仿宋_GB2312" w:eastAsia="仿宋_GB2312" w:cs="仿宋_GB2312"/>
          <w:b w:val="0"/>
          <w:bCs w:val="0"/>
          <w:color w:val="auto"/>
          <w:highlight w:val="none"/>
          <w:lang w:val="en-US" w:eastAsia="zh-CN"/>
        </w:rPr>
        <w:t>湘潭九华希尔顿惠庭酒店</w:t>
      </w:r>
      <w:r>
        <w:rPr>
          <w:rFonts w:hint="eastAsia" w:cs="仿宋_GB2312"/>
          <w:b w:val="0"/>
          <w:bCs w:val="0"/>
          <w:color w:val="auto"/>
          <w:highlight w:val="none"/>
          <w:lang w:val="en-US" w:eastAsia="zh-CN"/>
        </w:rPr>
        <w:t>（</w:t>
      </w:r>
      <w:r>
        <w:rPr>
          <w:rFonts w:hint="eastAsia" w:ascii="仿宋_GB2312" w:hAnsi="仿宋_GB2312" w:eastAsia="仿宋_GB2312" w:cs="仿宋_GB2312"/>
          <w:sz w:val="32"/>
          <w:szCs w:val="32"/>
        </w:rPr>
        <w:t>湖南省湘潭市雨湖区和平街道开源路11号</w:t>
      </w:r>
      <w:r>
        <w:rPr>
          <w:rFonts w:hint="eastAsia" w:cs="仿宋_GB2312"/>
          <w:b w:val="0"/>
          <w:bCs w:val="0"/>
          <w:color w:val="auto"/>
          <w:highlight w:val="none"/>
          <w:lang w:val="en-US" w:eastAsia="zh-CN"/>
        </w:rPr>
        <w:t>）</w:t>
      </w:r>
      <w:r>
        <w:rPr>
          <w:rFonts w:hint="eastAsia" w:ascii="仿宋_GB2312" w:hAnsi="仿宋_GB2312" w:eastAsia="仿宋_GB2312" w:cs="仿宋_GB2312"/>
          <w:b w:val="0"/>
          <w:bCs w:val="0"/>
          <w:color w:val="auto"/>
          <w:highlight w:val="none"/>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720" w:firstLineChars="0"/>
        <w:jc w:val="both"/>
        <w:textAlignment w:val="auto"/>
        <w:rPr>
          <w:rFonts w:hint="eastAsia"/>
          <w:b w:val="0"/>
          <w:bCs w:val="0"/>
          <w:color w:val="auto"/>
          <w:highlight w:val="none"/>
          <w:lang w:val="en-US" w:eastAsia="zh-CN"/>
        </w:rPr>
      </w:pPr>
      <w:bookmarkStart w:id="222" w:name="_Toc6880"/>
      <w:r>
        <w:rPr>
          <w:rFonts w:hint="eastAsia"/>
          <w:b w:val="0"/>
          <w:bCs w:val="0"/>
          <w:color w:val="auto"/>
          <w:highlight w:val="none"/>
          <w:lang w:val="en-US" w:eastAsia="zh-CN"/>
        </w:rPr>
        <w:t>八、联系方式</w:t>
      </w:r>
      <w:bookmarkEnd w:id="201"/>
      <w:bookmarkEnd w:id="202"/>
      <w:bookmarkEnd w:id="203"/>
      <w:bookmarkEnd w:id="204"/>
      <w:bookmarkEnd w:id="22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2"/>
        <w:rPr>
          <w:rFonts w:hint="default" w:ascii="仿宋_GB2312" w:hAnsi="仿宋_GB2312" w:eastAsia="仿宋_GB2312" w:cs="仿宋_GB2312"/>
          <w:b w:val="0"/>
          <w:bCs w:val="0"/>
          <w:color w:val="auto"/>
          <w:highlight w:val="none"/>
          <w:lang w:val="en-US" w:eastAsia="zh-CN"/>
        </w:rPr>
      </w:pPr>
      <w:bookmarkStart w:id="223" w:name="_Toc5298"/>
      <w:bookmarkStart w:id="224" w:name="_Toc10187"/>
      <w:bookmarkStart w:id="225" w:name="_Toc25281"/>
      <w:r>
        <w:rPr>
          <w:rFonts w:hint="eastAsia" w:ascii="仿宋_GB2312" w:hAnsi="仿宋_GB2312" w:eastAsia="仿宋_GB2312" w:cs="仿宋_GB2312"/>
          <w:b w:val="0"/>
          <w:bCs w:val="0"/>
          <w:color w:val="auto"/>
          <w:highlight w:val="none"/>
          <w:lang w:val="en-US" w:eastAsia="zh-CN"/>
        </w:rPr>
        <w:t>联系地址：</w:t>
      </w:r>
      <w:bookmarkEnd w:id="223"/>
      <w:r>
        <w:rPr>
          <w:rFonts w:hint="eastAsia" w:cs="仿宋_GB2312"/>
          <w:b w:val="0"/>
          <w:bCs w:val="0"/>
          <w:color w:val="auto"/>
          <w:highlight w:val="none"/>
          <w:lang w:val="en-US" w:eastAsia="zh-CN"/>
        </w:rPr>
        <w:t>湘潭市医疗保障局（湖南省湘潭市湘潭大道157号）。</w:t>
      </w:r>
      <w:bookmarkEnd w:id="224"/>
      <w:bookmarkEnd w:id="225"/>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226" w:name="_Toc18854"/>
      <w:bookmarkStart w:id="227" w:name="_Toc8770"/>
      <w:bookmarkStart w:id="228" w:name="_Toc19446"/>
      <w:r>
        <w:rPr>
          <w:rFonts w:hint="eastAsia" w:ascii="仿宋_GB2312" w:hAnsi="仿宋_GB2312" w:eastAsia="仿宋_GB2312" w:cs="仿宋_GB2312"/>
          <w:b w:val="0"/>
          <w:bCs w:val="0"/>
          <w:color w:val="auto"/>
          <w:highlight w:val="none"/>
          <w:lang w:val="en-US" w:eastAsia="zh-CN"/>
        </w:rPr>
        <w:t>联系电话：</w:t>
      </w:r>
      <w:r>
        <w:rPr>
          <w:rFonts w:hint="eastAsia" w:cs="仿宋_GB2312"/>
          <w:b w:val="0"/>
          <w:bCs w:val="0"/>
          <w:color w:val="auto"/>
          <w:highlight w:val="none"/>
          <w:lang w:val="en-US" w:eastAsia="zh-CN"/>
        </w:rPr>
        <w:t>0731-58612215</w:t>
      </w:r>
      <w:bookmarkEnd w:id="226"/>
      <w:bookmarkEnd w:id="227"/>
      <w:bookmarkEnd w:id="228"/>
      <w:r>
        <w:rPr>
          <w:rFonts w:hint="eastAsia" w:cs="仿宋_GB2312"/>
          <w:b w:val="0"/>
          <w:bCs w:val="0"/>
          <w:color w:val="auto"/>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229" w:name="_Toc18046"/>
      <w:bookmarkStart w:id="230" w:name="_Toc29344"/>
      <w:bookmarkStart w:id="231" w:name="_Toc25493"/>
      <w:r>
        <w:rPr>
          <w:rFonts w:hint="eastAsia" w:ascii="仿宋_GB2312" w:hAnsi="仿宋_GB2312" w:eastAsia="仿宋_GB2312" w:cs="仿宋_GB2312"/>
          <w:b w:val="0"/>
          <w:bCs w:val="0"/>
          <w:color w:val="auto"/>
          <w:highlight w:val="none"/>
          <w:lang w:val="en-US" w:eastAsia="zh-CN"/>
        </w:rPr>
        <w:t>服务时间：工作日8:00-12:00，14:30-17:30。</w:t>
      </w:r>
      <w:bookmarkEnd w:id="229"/>
      <w:bookmarkEnd w:id="230"/>
      <w:bookmarkEnd w:id="231"/>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720" w:firstLineChars="0"/>
        <w:jc w:val="both"/>
        <w:textAlignment w:val="auto"/>
        <w:rPr>
          <w:rFonts w:hint="eastAsia"/>
          <w:b w:val="0"/>
          <w:bCs w:val="0"/>
          <w:color w:val="auto"/>
          <w:highlight w:val="none"/>
          <w:lang w:val="en-US" w:eastAsia="zh-CN"/>
        </w:rPr>
      </w:pPr>
      <w:bookmarkStart w:id="232" w:name="_Toc27759"/>
      <w:bookmarkStart w:id="233" w:name="_Toc22282"/>
      <w:bookmarkStart w:id="234" w:name="_Toc24988"/>
      <w:bookmarkStart w:id="235" w:name="_Toc14867"/>
      <w:bookmarkStart w:id="236" w:name="_Toc10578"/>
      <w:r>
        <w:rPr>
          <w:rFonts w:hint="eastAsia"/>
          <w:b w:val="0"/>
          <w:bCs w:val="0"/>
          <w:color w:val="auto"/>
          <w:highlight w:val="none"/>
          <w:lang w:val="en-US" w:eastAsia="zh-CN"/>
        </w:rPr>
        <w:t>九、其他</w:t>
      </w:r>
      <w:bookmarkEnd w:id="232"/>
      <w:bookmarkEnd w:id="233"/>
      <w:bookmarkEnd w:id="234"/>
      <w:bookmarkEnd w:id="235"/>
      <w:bookmarkEnd w:id="236"/>
    </w:p>
    <w:p>
      <w:pPr>
        <w:keepNext w:val="0"/>
        <w:keepLines w:val="0"/>
        <w:pageBreakBefore w:val="0"/>
        <w:widowControl/>
        <w:suppressLineNumbers w:val="0"/>
        <w:kinsoku/>
        <w:wordWrap/>
        <w:overflowPunct/>
        <w:topLinePunct w:val="0"/>
        <w:bidi w:val="0"/>
        <w:adjustRightInd/>
        <w:spacing w:line="576" w:lineRule="exact"/>
        <w:ind w:firstLine="720"/>
        <w:jc w:val="both"/>
        <w:rPr>
          <w:rFonts w:hint="eastAsia" w:ascii="仿宋_GB2312" w:hAnsi="仿宋_GB2312" w:eastAsia="仿宋_GB2312" w:cs="仿宋_GB2312"/>
          <w:color w:val="auto"/>
          <w:spacing w:val="9"/>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联采办已通过自我审查的方式开展公平竞争审查，本次集中带量采购相关文件</w:t>
      </w:r>
      <w:r>
        <w:rPr>
          <w:rFonts w:hint="eastAsia" w:ascii="仿宋_GB2312" w:hAnsi="仿宋_GB2312" w:eastAsia="仿宋_GB2312" w:cs="仿宋_GB2312"/>
          <w:color w:val="auto"/>
          <w:spacing w:val="9"/>
          <w:sz w:val="32"/>
          <w:szCs w:val="32"/>
          <w:highlight w:val="none"/>
        </w:rPr>
        <w:t>不具有排除、限制竞争效果。</w:t>
      </w:r>
    </w:p>
    <w:p>
      <w:pPr>
        <w:rPr>
          <w:rFonts w:hint="eastAsia" w:ascii="仿宋_GB2312" w:hAnsi="仿宋_GB2312" w:eastAsia="仿宋_GB2312" w:cs="仿宋_GB2312"/>
          <w:color w:val="auto"/>
          <w:spacing w:val="9"/>
          <w:sz w:val="32"/>
          <w:szCs w:val="32"/>
          <w:highlight w:val="none"/>
        </w:rPr>
      </w:pPr>
      <w:r>
        <w:rPr>
          <w:rFonts w:hint="eastAsia" w:ascii="仿宋_GB2312" w:hAnsi="仿宋_GB2312" w:eastAsia="仿宋_GB2312" w:cs="仿宋_GB2312"/>
          <w:color w:val="auto"/>
          <w:spacing w:val="9"/>
          <w:sz w:val="32"/>
          <w:szCs w:val="32"/>
          <w:highlight w:val="none"/>
        </w:rPr>
        <w:br w:type="page"/>
      </w:r>
    </w:p>
    <w:p>
      <w:pPr>
        <w:keepNext w:val="0"/>
        <w:keepLines w:val="0"/>
        <w:pageBreakBefore w:val="0"/>
        <w:widowControl/>
        <w:suppressLineNumbers w:val="0"/>
        <w:kinsoku/>
        <w:wordWrap/>
        <w:overflowPunct/>
        <w:topLinePunct w:val="0"/>
        <w:bidi w:val="0"/>
        <w:adjustRightInd/>
        <w:spacing w:line="576" w:lineRule="exact"/>
        <w:ind w:firstLine="720"/>
        <w:jc w:val="both"/>
        <w:rPr>
          <w:rFonts w:hint="eastAsia" w:ascii="仿宋_GB2312" w:hAnsi="仿宋_GB2312" w:eastAsia="仿宋_GB2312" w:cs="仿宋_GB2312"/>
          <w:color w:val="auto"/>
          <w:spacing w:val="9"/>
          <w:sz w:val="32"/>
          <w:szCs w:val="32"/>
          <w:highlight w:val="none"/>
          <w:lang w:val="en-US" w:eastAsia="zh-CN"/>
        </w:rPr>
      </w:pPr>
    </w:p>
    <w:p>
      <w:pPr>
        <w:keepNext w:val="0"/>
        <w:keepLines w:val="0"/>
        <w:pageBreakBefore w:val="0"/>
        <w:widowControl/>
        <w:suppressLineNumbers w:val="0"/>
        <w:kinsoku/>
        <w:wordWrap/>
        <w:overflowPunct/>
        <w:topLinePunct w:val="0"/>
        <w:bidi w:val="0"/>
        <w:adjustRightInd/>
        <w:spacing w:line="576" w:lineRule="exact"/>
        <w:jc w:val="both"/>
        <w:outlineLvl w:val="9"/>
        <w:rPr>
          <w:rFonts w:hint="eastAsia" w:ascii="方正小标宋简体" w:hAnsi="方正小标宋简体" w:eastAsia="方正小标宋简体" w:cs="方正小标宋简体"/>
          <w:color w:val="auto"/>
          <w:kern w:val="0"/>
          <w:sz w:val="44"/>
          <w:szCs w:val="44"/>
          <w:lang w:val="en-US" w:eastAsia="zh-CN" w:bidi="ar"/>
        </w:rPr>
      </w:pPr>
      <w:bookmarkStart w:id="237" w:name="_Toc4495"/>
      <w:bookmarkStart w:id="238" w:name="_Toc20321"/>
    </w:p>
    <w:p>
      <w:pPr>
        <w:keepNext w:val="0"/>
        <w:keepLines w:val="0"/>
        <w:pageBreakBefore w:val="0"/>
        <w:widowControl/>
        <w:suppressLineNumbers w:val="0"/>
        <w:kinsoku/>
        <w:wordWrap/>
        <w:overflowPunct/>
        <w:topLinePunct w:val="0"/>
        <w:bidi w:val="0"/>
        <w:adjustRightInd/>
        <w:spacing w:line="576" w:lineRule="exact"/>
        <w:jc w:val="both"/>
        <w:outlineLvl w:val="9"/>
        <w:rPr>
          <w:rFonts w:hint="eastAsia" w:ascii="方正小标宋简体" w:hAnsi="方正小标宋简体" w:eastAsia="方正小标宋简体" w:cs="方正小标宋简体"/>
          <w:color w:val="auto"/>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576" w:lineRule="exact"/>
        <w:jc w:val="both"/>
        <w:outlineLvl w:val="9"/>
        <w:rPr>
          <w:rFonts w:hint="eastAsia" w:ascii="方正小标宋简体" w:hAnsi="方正小标宋简体" w:eastAsia="方正小标宋简体" w:cs="方正小标宋简体"/>
          <w:color w:val="auto"/>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576" w:lineRule="exact"/>
        <w:jc w:val="both"/>
        <w:outlineLvl w:val="9"/>
        <w:rPr>
          <w:rFonts w:hint="eastAsia" w:ascii="方正小标宋简体" w:hAnsi="方正小标宋简体" w:eastAsia="方正小标宋简体" w:cs="方正小标宋简体"/>
          <w:color w:val="auto"/>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576" w:lineRule="exact"/>
        <w:jc w:val="both"/>
        <w:outlineLvl w:val="9"/>
        <w:rPr>
          <w:rFonts w:hint="eastAsia" w:ascii="方正小标宋简体" w:hAnsi="方正小标宋简体" w:eastAsia="方正小标宋简体" w:cs="方正小标宋简体"/>
          <w:color w:val="auto"/>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576" w:lineRule="exact"/>
        <w:jc w:val="both"/>
        <w:outlineLvl w:val="9"/>
        <w:rPr>
          <w:rFonts w:hint="eastAsia" w:ascii="方正小标宋简体" w:hAnsi="方正小标宋简体" w:eastAsia="方正小标宋简体" w:cs="方正小标宋简体"/>
          <w:color w:val="auto"/>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576" w:lineRule="exact"/>
        <w:jc w:val="both"/>
        <w:outlineLvl w:val="9"/>
        <w:rPr>
          <w:rFonts w:hint="eastAsia" w:ascii="方正小标宋简体" w:hAnsi="方正小标宋简体" w:eastAsia="方正小标宋简体" w:cs="方正小标宋简体"/>
          <w:color w:val="auto"/>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576" w:lineRule="exact"/>
        <w:jc w:val="both"/>
        <w:outlineLvl w:val="9"/>
        <w:rPr>
          <w:rFonts w:hint="eastAsia" w:ascii="方正小标宋简体" w:hAnsi="方正小标宋简体" w:eastAsia="方正小标宋简体" w:cs="方正小标宋简体"/>
          <w:color w:val="auto"/>
          <w:kern w:val="0"/>
          <w:sz w:val="44"/>
          <w:szCs w:val="44"/>
          <w:lang w:val="en-US" w:eastAsia="zh-CN" w:bidi="ar"/>
        </w:rPr>
      </w:pPr>
    </w:p>
    <w:p>
      <w:pPr>
        <w:pStyle w:val="9"/>
        <w:keepNext w:val="0"/>
        <w:keepLines w:val="0"/>
        <w:pageBreakBefore w:val="0"/>
        <w:kinsoku/>
        <w:wordWrap/>
        <w:overflowPunct/>
        <w:topLinePunct w:val="0"/>
        <w:bidi w:val="0"/>
        <w:adjustRightInd/>
        <w:spacing w:line="576" w:lineRule="exact"/>
        <w:rPr>
          <w:rFonts w:hint="eastAsia" w:ascii="方正小标宋简体" w:hAnsi="方正小标宋简体" w:eastAsia="方正小标宋简体" w:cs="方正小标宋简体"/>
          <w:color w:val="auto"/>
          <w:kern w:val="0"/>
          <w:sz w:val="44"/>
          <w:szCs w:val="44"/>
          <w:lang w:val="en-US" w:eastAsia="zh-CN" w:bidi="ar"/>
        </w:rPr>
      </w:pPr>
    </w:p>
    <w:p>
      <w:pPr>
        <w:pStyle w:val="5"/>
        <w:keepNext w:val="0"/>
        <w:keepLines w:val="0"/>
        <w:pageBreakBefore w:val="0"/>
        <w:kinsoku/>
        <w:wordWrap/>
        <w:overflowPunct/>
        <w:topLinePunct w:val="0"/>
        <w:bidi w:val="0"/>
        <w:adjustRightInd/>
        <w:spacing w:line="576" w:lineRule="exact"/>
        <w:rPr>
          <w:rFonts w:hint="eastAsia" w:ascii="方正小标宋简体" w:hAnsi="方正小标宋简体" w:eastAsia="方正小标宋简体" w:cs="方正小标宋简体"/>
          <w:color w:val="auto"/>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576" w:lineRule="exact"/>
        <w:jc w:val="center"/>
        <w:outlineLvl w:val="0"/>
        <w:rPr>
          <w:rFonts w:hint="eastAsia" w:ascii="方正小标宋简体" w:hAnsi="方正小标宋简体" w:eastAsia="方正小标宋简体" w:cs="方正小标宋简体"/>
          <w:color w:val="auto"/>
          <w:sz w:val="44"/>
          <w:szCs w:val="44"/>
        </w:rPr>
      </w:pPr>
      <w:bookmarkStart w:id="239" w:name="_Toc6304"/>
      <w:r>
        <w:rPr>
          <w:rFonts w:hint="eastAsia" w:ascii="方正小标宋简体" w:hAnsi="方正小标宋简体" w:eastAsia="方正小标宋简体" w:cs="方正小标宋简体"/>
          <w:color w:val="auto"/>
          <w:kern w:val="0"/>
          <w:sz w:val="44"/>
          <w:szCs w:val="44"/>
          <w:lang w:val="en-US" w:eastAsia="zh-CN" w:bidi="ar"/>
        </w:rPr>
        <w:t>第二部分    申报企业须知</w:t>
      </w:r>
      <w:bookmarkEnd w:id="237"/>
      <w:bookmarkEnd w:id="238"/>
      <w:bookmarkEnd w:id="239"/>
    </w:p>
    <w:p>
      <w:pPr>
        <w:keepNext w:val="0"/>
        <w:keepLines w:val="0"/>
        <w:pageBreakBefore w:val="0"/>
        <w:kinsoku/>
        <w:wordWrap/>
        <w:overflowPunct/>
        <w:topLinePunct w:val="0"/>
        <w:bidi w:val="0"/>
        <w:adjustRightInd/>
        <w:spacing w:line="576" w:lineRule="exact"/>
        <w:jc w:val="both"/>
        <w:rPr>
          <w:rFonts w:hint="eastAsia"/>
          <w:b w:val="0"/>
          <w:bCs w:val="0"/>
          <w:color w:val="auto"/>
          <w:highlight w:val="none"/>
          <w:lang w:val="en-US" w:eastAsia="zh-CN"/>
        </w:rPr>
      </w:pPr>
    </w:p>
    <w:p>
      <w:pPr>
        <w:pStyle w:val="3"/>
        <w:keepNext w:val="0"/>
        <w:keepLines w:val="0"/>
        <w:pageBreakBefore w:val="0"/>
        <w:widowControl w:val="0"/>
        <w:kinsoku/>
        <w:wordWrap/>
        <w:overflowPunct/>
        <w:topLinePunct w:val="0"/>
        <w:bidi w:val="0"/>
        <w:adjustRightInd/>
        <w:spacing w:before="0" w:line="576" w:lineRule="exact"/>
        <w:ind w:left="0" w:leftChars="0" w:firstLine="640" w:firstLineChars="200"/>
        <w:jc w:val="both"/>
        <w:textAlignment w:val="auto"/>
        <w:outlineLvl w:val="9"/>
        <w:rPr>
          <w:rFonts w:hint="eastAsia"/>
          <w:b w:val="0"/>
          <w:bCs w:val="0"/>
          <w:color w:val="auto"/>
          <w:highlight w:val="none"/>
          <w:lang w:val="en-US" w:eastAsia="zh-CN"/>
        </w:rPr>
      </w:pPr>
    </w:p>
    <w:p>
      <w:pPr>
        <w:pStyle w:val="3"/>
        <w:keepNext w:val="0"/>
        <w:keepLines w:val="0"/>
        <w:pageBreakBefore w:val="0"/>
        <w:widowControl w:val="0"/>
        <w:kinsoku/>
        <w:wordWrap/>
        <w:overflowPunct/>
        <w:topLinePunct w:val="0"/>
        <w:bidi w:val="0"/>
        <w:adjustRightInd/>
        <w:spacing w:before="0" w:line="576" w:lineRule="exact"/>
        <w:ind w:left="0" w:leftChars="0" w:firstLine="640" w:firstLineChars="200"/>
        <w:jc w:val="both"/>
        <w:textAlignment w:val="auto"/>
        <w:outlineLvl w:val="9"/>
        <w:rPr>
          <w:rFonts w:hint="eastAsia"/>
          <w:b w:val="0"/>
          <w:bCs w:val="0"/>
          <w:color w:val="auto"/>
          <w:highlight w:val="none"/>
          <w:lang w:val="en-US" w:eastAsia="zh-CN"/>
        </w:rPr>
      </w:pPr>
    </w:p>
    <w:p>
      <w:pPr>
        <w:keepNext w:val="0"/>
        <w:keepLines w:val="0"/>
        <w:pageBreakBefore w:val="0"/>
        <w:kinsoku/>
        <w:wordWrap/>
        <w:overflowPunct/>
        <w:topLinePunct w:val="0"/>
        <w:bidi w:val="0"/>
        <w:adjustRightInd/>
        <w:spacing w:line="576" w:lineRule="exact"/>
        <w:rPr>
          <w:rFonts w:hint="eastAsia"/>
          <w:b w:val="0"/>
          <w:bCs w:val="0"/>
          <w:color w:val="auto"/>
          <w:highlight w:val="none"/>
          <w:lang w:val="en-US" w:eastAsia="zh-CN"/>
        </w:rPr>
      </w:pPr>
    </w:p>
    <w:p>
      <w:pPr>
        <w:keepNext w:val="0"/>
        <w:keepLines w:val="0"/>
        <w:pageBreakBefore w:val="0"/>
        <w:kinsoku/>
        <w:wordWrap/>
        <w:overflowPunct/>
        <w:topLinePunct w:val="0"/>
        <w:bidi w:val="0"/>
        <w:adjustRightInd/>
        <w:spacing w:line="576" w:lineRule="exact"/>
        <w:rPr>
          <w:rFonts w:hint="eastAsia"/>
          <w:b w:val="0"/>
          <w:bCs w:val="0"/>
          <w:color w:val="auto"/>
          <w:highlight w:val="none"/>
          <w:lang w:val="en-US" w:eastAsia="zh-CN"/>
        </w:rPr>
      </w:pPr>
    </w:p>
    <w:p>
      <w:pPr>
        <w:keepNext w:val="0"/>
        <w:keepLines w:val="0"/>
        <w:pageBreakBefore w:val="0"/>
        <w:kinsoku/>
        <w:wordWrap/>
        <w:overflowPunct/>
        <w:topLinePunct w:val="0"/>
        <w:bidi w:val="0"/>
        <w:adjustRightInd/>
        <w:spacing w:line="576" w:lineRule="exact"/>
        <w:rPr>
          <w:rFonts w:hint="eastAsia"/>
          <w:b w:val="0"/>
          <w:bCs w:val="0"/>
          <w:color w:val="auto"/>
          <w:highlight w:val="none"/>
          <w:lang w:val="en-US" w:eastAsia="zh-CN"/>
        </w:rPr>
      </w:pPr>
    </w:p>
    <w:p>
      <w:pPr>
        <w:keepNext w:val="0"/>
        <w:keepLines w:val="0"/>
        <w:pageBreakBefore w:val="0"/>
        <w:kinsoku/>
        <w:wordWrap/>
        <w:overflowPunct/>
        <w:topLinePunct w:val="0"/>
        <w:bidi w:val="0"/>
        <w:adjustRightInd/>
        <w:spacing w:line="576" w:lineRule="exact"/>
        <w:rPr>
          <w:rFonts w:hint="eastAsia"/>
          <w:b w:val="0"/>
          <w:bCs w:val="0"/>
          <w:color w:val="auto"/>
          <w:highlight w:val="none"/>
          <w:lang w:val="en-US" w:eastAsia="zh-CN"/>
        </w:rPr>
      </w:pPr>
    </w:p>
    <w:p>
      <w:pPr>
        <w:keepNext w:val="0"/>
        <w:keepLines w:val="0"/>
        <w:pageBreakBefore w:val="0"/>
        <w:kinsoku/>
        <w:wordWrap/>
        <w:overflowPunct/>
        <w:topLinePunct w:val="0"/>
        <w:bidi w:val="0"/>
        <w:adjustRightInd/>
        <w:spacing w:line="576" w:lineRule="exact"/>
        <w:rPr>
          <w:rFonts w:hint="eastAsia"/>
          <w:b w:val="0"/>
          <w:bCs w:val="0"/>
          <w:color w:val="auto"/>
          <w:highlight w:val="none"/>
          <w:lang w:val="en-US" w:eastAsia="zh-CN"/>
        </w:rPr>
      </w:pPr>
    </w:p>
    <w:p>
      <w:pPr>
        <w:keepNext w:val="0"/>
        <w:keepLines w:val="0"/>
        <w:pageBreakBefore w:val="0"/>
        <w:kinsoku/>
        <w:wordWrap/>
        <w:overflowPunct/>
        <w:topLinePunct w:val="0"/>
        <w:bidi w:val="0"/>
        <w:adjustRightInd/>
        <w:spacing w:line="576" w:lineRule="exact"/>
        <w:rPr>
          <w:rFonts w:hint="eastAsia"/>
          <w:b w:val="0"/>
          <w:bCs w:val="0"/>
          <w:color w:val="auto"/>
          <w:highlight w:val="none"/>
          <w:lang w:val="en-US" w:eastAsia="zh-CN"/>
        </w:rPr>
      </w:pPr>
    </w:p>
    <w:p>
      <w:pPr>
        <w:keepNext w:val="0"/>
        <w:keepLines w:val="0"/>
        <w:pageBreakBefore w:val="0"/>
        <w:kinsoku/>
        <w:wordWrap/>
        <w:overflowPunct/>
        <w:topLinePunct w:val="0"/>
        <w:bidi w:val="0"/>
        <w:adjustRightInd/>
        <w:spacing w:line="576" w:lineRule="exact"/>
        <w:rPr>
          <w:rFonts w:hint="eastAsia"/>
          <w:b w:val="0"/>
          <w:bCs w:val="0"/>
          <w:color w:val="auto"/>
          <w:highlight w:val="none"/>
          <w:lang w:val="en-US" w:eastAsia="zh-CN"/>
        </w:rPr>
      </w:pPr>
    </w:p>
    <w:bookmarkEnd w:id="90"/>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640" w:firstLineChars="200"/>
        <w:jc w:val="both"/>
        <w:textAlignment w:val="auto"/>
        <w:rPr>
          <w:rFonts w:hint="default"/>
          <w:b w:val="0"/>
          <w:bCs w:val="0"/>
          <w:color w:val="auto"/>
          <w:highlight w:val="none"/>
          <w:lang w:val="en-US" w:eastAsia="zh-CN"/>
        </w:rPr>
      </w:pPr>
      <w:bookmarkStart w:id="240" w:name="_Toc2830"/>
      <w:bookmarkStart w:id="241" w:name="_Toc6744"/>
      <w:bookmarkStart w:id="242" w:name="_Toc19306"/>
      <w:bookmarkStart w:id="243" w:name="_Toc5684"/>
      <w:bookmarkStart w:id="244" w:name="_Toc16461"/>
      <w:bookmarkStart w:id="245" w:name="_Toc9035"/>
      <w:bookmarkStart w:id="246" w:name="_Toc20913"/>
      <w:r>
        <w:rPr>
          <w:rFonts w:hint="eastAsia"/>
          <w:b w:val="0"/>
          <w:bCs w:val="0"/>
          <w:color w:val="auto"/>
          <w:highlight w:val="none"/>
          <w:lang w:val="en-US" w:eastAsia="zh-CN"/>
        </w:rPr>
        <w:t>一、集中带量采购当事人</w:t>
      </w:r>
      <w:bookmarkEnd w:id="240"/>
      <w:bookmarkEnd w:id="241"/>
      <w:bookmarkEnd w:id="242"/>
      <w:bookmarkEnd w:id="243"/>
      <w:bookmarkEnd w:id="244"/>
    </w:p>
    <w:p>
      <w:pPr>
        <w:keepNext w:val="0"/>
        <w:keepLines w:val="0"/>
        <w:pageBreakBefore w:val="0"/>
        <w:widowControl w:val="0"/>
        <w:numPr>
          <w:ilvl w:val="0"/>
          <w:numId w:val="0"/>
        </w:numPr>
        <w:kinsoku/>
        <w:wordWrap/>
        <w:overflowPunct/>
        <w:topLinePunct w:val="0"/>
        <w:bidi w:val="0"/>
        <w:adjustRightInd/>
        <w:spacing w:before="0" w:line="576" w:lineRule="exact"/>
        <w:ind w:right="0" w:rightChars="0" w:firstLine="640" w:firstLineChars="200"/>
        <w:jc w:val="both"/>
        <w:textAlignment w:val="auto"/>
        <w:outlineLvl w:val="2"/>
        <w:rPr>
          <w:rFonts w:hint="eastAsia" w:ascii="楷体_GB2312" w:hAnsi="楷体_GB2312" w:eastAsia="楷体_GB2312" w:cs="楷体_GB2312"/>
          <w:b w:val="0"/>
          <w:bCs w:val="0"/>
          <w:color w:val="auto"/>
          <w:highlight w:val="none"/>
          <w:lang w:eastAsia="zh-CN"/>
        </w:rPr>
      </w:pPr>
      <w:bookmarkStart w:id="247" w:name="_Toc30728"/>
      <w:bookmarkStart w:id="248" w:name="_Toc29243"/>
      <w:bookmarkStart w:id="249" w:name="_Toc27116"/>
      <w:r>
        <w:rPr>
          <w:rFonts w:hint="eastAsia" w:ascii="楷体_GB2312" w:hAnsi="楷体_GB2312" w:eastAsia="楷体_GB2312" w:cs="楷体_GB2312"/>
          <w:b w:val="0"/>
          <w:bCs w:val="0"/>
          <w:color w:val="auto"/>
          <w:highlight w:val="none"/>
        </w:rPr>
        <w:t>（一）申报企业</w:t>
      </w:r>
      <w:bookmarkEnd w:id="247"/>
      <w:bookmarkEnd w:id="248"/>
      <w:bookmarkEnd w:id="249"/>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250" w:name="_Toc21813"/>
      <w:bookmarkStart w:id="251" w:name="_Toc26370"/>
      <w:bookmarkStart w:id="252" w:name="_Toc15514"/>
      <w:r>
        <w:rPr>
          <w:rFonts w:hint="eastAsia" w:ascii="仿宋_GB2312" w:hAnsi="仿宋_GB2312" w:eastAsia="仿宋_GB2312" w:cs="仿宋_GB2312"/>
          <w:b w:val="0"/>
          <w:bCs w:val="0"/>
          <w:color w:val="auto"/>
          <w:highlight w:val="none"/>
          <w:lang w:val="en-US" w:eastAsia="zh-CN"/>
        </w:rPr>
        <w:t>1.申报企业参加本次集中带量采购活动应当具备以下条件：</w:t>
      </w:r>
      <w:bookmarkEnd w:id="250"/>
      <w:bookmarkEnd w:id="251"/>
      <w:bookmarkEnd w:id="25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253" w:name="_Toc19146"/>
      <w:bookmarkStart w:id="254" w:name="_Toc29673"/>
      <w:bookmarkStart w:id="255" w:name="_Toc381"/>
      <w:r>
        <w:rPr>
          <w:rFonts w:hint="eastAsia" w:ascii="仿宋_GB2312" w:hAnsi="仿宋_GB2312" w:eastAsia="仿宋_GB2312" w:cs="仿宋_GB2312"/>
          <w:b w:val="0"/>
          <w:bCs w:val="0"/>
          <w:color w:val="auto"/>
          <w:highlight w:val="none"/>
          <w:lang w:val="en-US" w:eastAsia="zh-CN"/>
        </w:rPr>
        <w:t>（1）申报企业应具备“申报企业资格要求”中规定必须满足的全部要求。</w:t>
      </w:r>
      <w:bookmarkEnd w:id="253"/>
      <w:bookmarkEnd w:id="254"/>
      <w:bookmarkEnd w:id="255"/>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256" w:name="_Toc3365"/>
      <w:bookmarkStart w:id="257" w:name="_Toc31859"/>
      <w:bookmarkStart w:id="258" w:name="_Toc18626"/>
      <w:r>
        <w:rPr>
          <w:rFonts w:hint="eastAsia" w:ascii="仿宋_GB2312" w:hAnsi="仿宋_GB2312" w:eastAsia="仿宋_GB2312" w:cs="仿宋_GB2312"/>
          <w:b w:val="0"/>
          <w:bCs w:val="0"/>
          <w:color w:val="auto"/>
          <w:highlight w:val="none"/>
          <w:lang w:val="en-US" w:eastAsia="zh-CN"/>
        </w:rPr>
        <w:t>（2）申报企业</w:t>
      </w:r>
      <w:r>
        <w:rPr>
          <w:rFonts w:hint="eastAsia" w:cs="仿宋_GB2312"/>
          <w:b w:val="0"/>
          <w:bCs w:val="0"/>
          <w:color w:val="auto"/>
          <w:highlight w:val="none"/>
          <w:lang w:val="en-US" w:eastAsia="zh-CN"/>
        </w:rPr>
        <w:t>应</w:t>
      </w:r>
      <w:r>
        <w:rPr>
          <w:rFonts w:hint="eastAsia" w:ascii="仿宋_GB2312" w:hAnsi="仿宋_GB2312" w:eastAsia="仿宋_GB2312" w:cs="仿宋_GB2312"/>
          <w:b w:val="0"/>
          <w:bCs w:val="0"/>
          <w:color w:val="auto"/>
          <w:highlight w:val="none"/>
          <w:lang w:val="en-US" w:eastAsia="zh-CN"/>
        </w:rPr>
        <w:t>具有履行采购协议必须具备的能力。</w:t>
      </w:r>
      <w:bookmarkEnd w:id="256"/>
      <w:bookmarkEnd w:id="257"/>
      <w:bookmarkEnd w:id="258"/>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259" w:name="_Toc9841"/>
      <w:bookmarkStart w:id="260" w:name="_Toc22857"/>
      <w:bookmarkStart w:id="261" w:name="_Toc2841"/>
      <w:r>
        <w:rPr>
          <w:rFonts w:hint="eastAsia" w:ascii="仿宋_GB2312" w:hAnsi="仿宋_GB2312" w:eastAsia="仿宋_GB2312" w:cs="仿宋_GB2312"/>
          <w:b w:val="0"/>
          <w:bCs w:val="0"/>
          <w:color w:val="auto"/>
          <w:highlight w:val="none"/>
          <w:lang w:val="en-US" w:eastAsia="zh-CN"/>
        </w:rPr>
        <w:t>（3）申报企业对申报产品的质量和供应负责，作为供应保障的第一责任人，中选后</w:t>
      </w:r>
      <w:r>
        <w:rPr>
          <w:rFonts w:hint="eastAsia" w:cs="仿宋_GB2312"/>
          <w:b w:val="0"/>
          <w:bCs w:val="0"/>
          <w:color w:val="auto"/>
          <w:highlight w:val="none"/>
          <w:lang w:val="en-US" w:eastAsia="zh-CN"/>
        </w:rPr>
        <w:t>能</w:t>
      </w:r>
      <w:r>
        <w:rPr>
          <w:rFonts w:hint="eastAsia" w:ascii="仿宋_GB2312" w:hAnsi="仿宋_GB2312" w:eastAsia="仿宋_GB2312" w:cs="仿宋_GB2312"/>
          <w:b w:val="0"/>
          <w:bCs w:val="0"/>
          <w:color w:val="auto"/>
          <w:highlight w:val="none"/>
          <w:lang w:val="en-US" w:eastAsia="zh-CN"/>
        </w:rPr>
        <w:t>按要求及时、足量组织生产，并向配送企业</w:t>
      </w:r>
      <w:r>
        <w:rPr>
          <w:rFonts w:hint="eastAsia" w:cs="仿宋_GB2312"/>
          <w:b w:val="0"/>
          <w:bCs w:val="0"/>
          <w:color w:val="auto"/>
          <w:highlight w:val="none"/>
          <w:lang w:val="en-US" w:eastAsia="zh-CN"/>
        </w:rPr>
        <w:t>或自行向医疗机构</w:t>
      </w:r>
      <w:r>
        <w:rPr>
          <w:rFonts w:hint="eastAsia" w:ascii="仿宋_GB2312" w:hAnsi="仿宋_GB2312" w:eastAsia="仿宋_GB2312" w:cs="仿宋_GB2312"/>
          <w:b w:val="0"/>
          <w:bCs w:val="0"/>
          <w:color w:val="auto"/>
          <w:highlight w:val="none"/>
          <w:lang w:val="en-US" w:eastAsia="zh-CN"/>
        </w:rPr>
        <w:t>供应中选产品，满足医疗机构临床使用需求。境外医疗器械注册人指定的申报企业协助其履行相应的义务。</w:t>
      </w:r>
      <w:bookmarkEnd w:id="259"/>
      <w:bookmarkEnd w:id="260"/>
      <w:bookmarkEnd w:id="261"/>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262" w:name="_Toc18684"/>
      <w:bookmarkStart w:id="263" w:name="_Toc26179"/>
      <w:bookmarkStart w:id="264" w:name="_Toc11728"/>
      <w:r>
        <w:rPr>
          <w:rFonts w:hint="eastAsia" w:ascii="仿宋_GB2312" w:hAnsi="仿宋_GB2312" w:eastAsia="仿宋_GB2312" w:cs="仿宋_GB2312"/>
          <w:b w:val="0"/>
          <w:bCs w:val="0"/>
          <w:color w:val="auto"/>
          <w:highlight w:val="none"/>
          <w:lang w:val="en-US" w:eastAsia="zh-CN"/>
        </w:rPr>
        <w:t>2.申报企业应按照本采购文件的要求编制申报材料，申报材料应对本采购文件提出的要求和条件做出响应。</w:t>
      </w:r>
      <w:bookmarkEnd w:id="262"/>
      <w:bookmarkEnd w:id="263"/>
      <w:bookmarkEnd w:id="264"/>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265" w:name="_Toc12774"/>
      <w:bookmarkStart w:id="266" w:name="_Toc89"/>
      <w:bookmarkStart w:id="267" w:name="_Toc10103"/>
      <w:r>
        <w:rPr>
          <w:rFonts w:hint="eastAsia" w:ascii="仿宋_GB2312" w:hAnsi="仿宋_GB2312" w:eastAsia="仿宋_GB2312" w:cs="仿宋_GB2312"/>
          <w:b w:val="0"/>
          <w:bCs w:val="0"/>
          <w:color w:val="auto"/>
          <w:highlight w:val="none"/>
          <w:lang w:val="en-US" w:eastAsia="zh-CN"/>
        </w:rPr>
        <w:t>3.若申报企业</w:t>
      </w:r>
      <w:r>
        <w:rPr>
          <w:rFonts w:hint="eastAsia" w:cs="仿宋_GB2312"/>
          <w:b w:val="0"/>
          <w:bCs w:val="0"/>
          <w:color w:val="auto"/>
          <w:highlight w:val="none"/>
          <w:lang w:val="en-US" w:eastAsia="zh-CN"/>
        </w:rPr>
        <w:t>或申报产品</w:t>
      </w:r>
      <w:r>
        <w:rPr>
          <w:rFonts w:hint="eastAsia" w:ascii="仿宋_GB2312" w:hAnsi="仿宋_GB2312" w:eastAsia="仿宋_GB2312" w:cs="仿宋_GB2312"/>
          <w:b w:val="0"/>
          <w:bCs w:val="0"/>
          <w:color w:val="auto"/>
          <w:highlight w:val="none"/>
          <w:lang w:val="en-US" w:eastAsia="zh-CN"/>
        </w:rPr>
        <w:t>不具备“申报要求”中规定必须满足的全部要求，一经确认，联采办将视其为无效申报</w:t>
      </w:r>
      <w:r>
        <w:rPr>
          <w:rFonts w:hint="eastAsia" w:cs="仿宋_GB2312"/>
          <w:b w:val="0"/>
          <w:bCs w:val="0"/>
          <w:color w:val="auto"/>
          <w:highlight w:val="none"/>
          <w:lang w:val="en-US" w:eastAsia="zh-CN"/>
        </w:rPr>
        <w:t>；已中选的，取消该企业在对应竞价组的中选资格</w:t>
      </w:r>
      <w:r>
        <w:rPr>
          <w:rFonts w:hint="eastAsia" w:ascii="仿宋_GB2312" w:hAnsi="仿宋_GB2312" w:eastAsia="仿宋_GB2312" w:cs="仿宋_GB2312"/>
          <w:b w:val="0"/>
          <w:bCs w:val="0"/>
          <w:color w:val="auto"/>
          <w:highlight w:val="none"/>
          <w:lang w:val="en-US" w:eastAsia="zh-CN"/>
        </w:rPr>
        <w:t>。若申报企业涉嫌提供虚假证明材料的，一经确认，联采办将视其为无效申报；情节严重的，列入“违规名单”作出相应处置。</w:t>
      </w:r>
      <w:bookmarkEnd w:id="265"/>
      <w:bookmarkEnd w:id="266"/>
      <w:bookmarkEnd w:id="267"/>
    </w:p>
    <w:p>
      <w:pPr>
        <w:pStyle w:val="7"/>
        <w:keepNext w:val="0"/>
        <w:keepLines w:val="0"/>
        <w:pageBreakBefore w:val="0"/>
        <w:widowControl w:val="0"/>
        <w:kinsoku/>
        <w:wordWrap/>
        <w:overflowPunct/>
        <w:topLinePunct w:val="0"/>
        <w:bidi w:val="0"/>
        <w:adjustRightInd/>
        <w:spacing w:before="0" w:line="576" w:lineRule="exact"/>
        <w:ind w:right="-112" w:rightChars="0" w:firstLine="640" w:firstLineChars="200"/>
        <w:jc w:val="both"/>
        <w:textAlignment w:val="auto"/>
        <w:outlineLvl w:val="2"/>
        <w:rPr>
          <w:rFonts w:hint="eastAsia" w:ascii="楷体_GB2312" w:hAnsi="楷体_GB2312" w:eastAsia="楷体_GB2312" w:cs="楷体_GB2312"/>
          <w:b w:val="0"/>
          <w:bCs w:val="0"/>
          <w:color w:val="auto"/>
          <w:kern w:val="0"/>
          <w:sz w:val="32"/>
          <w:szCs w:val="32"/>
          <w:highlight w:val="none"/>
          <w:lang w:val="en-US" w:eastAsia="zh-CN"/>
        </w:rPr>
      </w:pPr>
      <w:bookmarkStart w:id="268" w:name="_Toc670"/>
      <w:bookmarkStart w:id="269" w:name="_Toc28535"/>
      <w:bookmarkStart w:id="270" w:name="_Toc9373"/>
      <w:r>
        <w:rPr>
          <w:rFonts w:hint="eastAsia" w:ascii="楷体_GB2312" w:hAnsi="楷体_GB2312" w:eastAsia="楷体_GB2312" w:cs="楷体_GB2312"/>
          <w:b w:val="0"/>
          <w:bCs w:val="0"/>
          <w:color w:val="auto"/>
          <w:kern w:val="0"/>
          <w:sz w:val="32"/>
          <w:szCs w:val="32"/>
          <w:highlight w:val="none"/>
          <w:lang w:val="en-US" w:eastAsia="zh-CN"/>
        </w:rPr>
        <w:t>（二）其他要求</w:t>
      </w:r>
      <w:bookmarkEnd w:id="268"/>
      <w:bookmarkEnd w:id="269"/>
      <w:bookmarkEnd w:id="27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271" w:name="_Toc10414"/>
      <w:bookmarkStart w:id="272" w:name="_Toc17536"/>
      <w:bookmarkStart w:id="273" w:name="_Toc29330"/>
      <w:r>
        <w:rPr>
          <w:rFonts w:hint="eastAsia" w:ascii="仿宋_GB2312" w:hAnsi="仿宋_GB2312" w:eastAsia="仿宋_GB2312" w:cs="仿宋_GB2312"/>
          <w:b w:val="0"/>
          <w:bCs w:val="0"/>
          <w:color w:val="auto"/>
          <w:highlight w:val="none"/>
          <w:lang w:val="en-US" w:eastAsia="zh-CN"/>
        </w:rPr>
        <w:t>1.申报企业以27位医保耗材分类编码进行产品申报。</w:t>
      </w:r>
      <w:bookmarkEnd w:id="271"/>
      <w:bookmarkEnd w:id="272"/>
      <w:bookmarkEnd w:id="273"/>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default" w:ascii="仿宋_GB2312" w:hAnsi="仿宋_GB2312" w:eastAsia="仿宋_GB2312" w:cs="仿宋_GB2312"/>
          <w:b w:val="0"/>
          <w:bCs w:val="0"/>
          <w:color w:val="auto"/>
          <w:highlight w:val="none"/>
          <w:lang w:val="en-US" w:eastAsia="zh-CN"/>
        </w:rPr>
      </w:pPr>
      <w:bookmarkStart w:id="274" w:name="_Toc12011"/>
      <w:bookmarkStart w:id="275" w:name="_Toc27975"/>
      <w:bookmarkStart w:id="276" w:name="_Toc24050"/>
      <w:r>
        <w:rPr>
          <w:rFonts w:hint="eastAsia" w:cs="仿宋_GB2312"/>
          <w:b w:val="0"/>
          <w:bCs w:val="0"/>
          <w:color w:val="auto"/>
          <w:highlight w:val="none"/>
          <w:lang w:val="en-US" w:eastAsia="zh-CN"/>
        </w:rPr>
        <w:t>2.申报企业应在2025年12月20日前，登录湖南省医保信息平台药品和医用耗材招采管理子系统（以下简称“湖南省医保招采子系统”）</w:t>
      </w:r>
      <w:r>
        <w:rPr>
          <w:rFonts w:hint="eastAsia" w:ascii="仿宋_GB2312" w:hAnsi="仿宋_GB2312" w:eastAsia="仿宋_GB2312" w:cs="仿宋_GB2312"/>
          <w:b w:val="0"/>
          <w:bCs w:val="0"/>
          <w:color w:val="auto"/>
          <w:kern w:val="0"/>
          <w:sz w:val="32"/>
          <w:szCs w:val="32"/>
          <w:highlight w:val="none"/>
          <w:lang w:val="en-US" w:eastAsia="zh-CN"/>
        </w:rPr>
        <w:t>完成</w:t>
      </w:r>
      <w:r>
        <w:rPr>
          <w:rFonts w:hint="eastAsia" w:cs="仿宋_GB2312"/>
          <w:b w:val="0"/>
          <w:bCs w:val="0"/>
          <w:color w:val="auto"/>
          <w:kern w:val="0"/>
          <w:sz w:val="32"/>
          <w:szCs w:val="32"/>
          <w:highlight w:val="none"/>
          <w:lang w:val="en-US" w:eastAsia="zh-CN"/>
        </w:rPr>
        <w:t>企业间关联关系申报工作</w:t>
      </w:r>
      <w:r>
        <w:rPr>
          <w:rFonts w:hint="eastAsia" w:ascii="仿宋_GB2312" w:hAnsi="仿宋_GB2312" w:eastAsia="仿宋_GB2312" w:cs="仿宋_GB2312"/>
          <w:b w:val="0"/>
          <w:bCs w:val="0"/>
          <w:color w:val="auto"/>
          <w:kern w:val="0"/>
          <w:sz w:val="32"/>
          <w:szCs w:val="32"/>
          <w:highlight w:val="none"/>
          <w:lang w:val="en-US" w:eastAsia="zh-CN"/>
        </w:rPr>
        <w:t>。</w:t>
      </w:r>
      <w:bookmarkEnd w:id="274"/>
      <w:bookmarkEnd w:id="275"/>
      <w:bookmarkEnd w:id="276"/>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76" w:lineRule="exact"/>
        <w:ind w:left="0" w:leftChars="0" w:right="0" w:rightChars="0" w:firstLine="640" w:firstLineChars="200"/>
        <w:jc w:val="both"/>
        <w:textAlignment w:val="auto"/>
        <w:outlineLvl w:val="1"/>
        <w:rPr>
          <w:rFonts w:hint="eastAsia" w:ascii="黑体" w:hAnsi="黑体" w:eastAsia="黑体" w:cs="黑体"/>
          <w:b w:val="0"/>
          <w:bCs w:val="0"/>
          <w:color w:val="auto"/>
          <w:sz w:val="32"/>
          <w:szCs w:val="32"/>
          <w:highlight w:val="none"/>
          <w:lang w:val="en-US" w:eastAsia="zh-CN"/>
        </w:rPr>
      </w:pPr>
      <w:bookmarkStart w:id="277" w:name="_Toc23869"/>
      <w:bookmarkStart w:id="278" w:name="_Toc17080"/>
      <w:r>
        <w:rPr>
          <w:rFonts w:hint="eastAsia" w:ascii="黑体" w:hAnsi="黑体" w:eastAsia="黑体" w:cs="黑体"/>
          <w:b w:val="0"/>
          <w:bCs w:val="0"/>
          <w:color w:val="auto"/>
          <w:sz w:val="32"/>
          <w:szCs w:val="32"/>
          <w:highlight w:val="none"/>
          <w:lang w:val="en-US" w:eastAsia="zh-CN"/>
        </w:rPr>
        <w:t>二、申报材料编制要求</w:t>
      </w:r>
      <w:bookmarkEnd w:id="245"/>
      <w:bookmarkEnd w:id="277"/>
      <w:bookmarkEnd w:id="278"/>
      <w:bookmarkStart w:id="279" w:name="_Toc5348"/>
    </w:p>
    <w:bookmarkEnd w:id="246"/>
    <w:bookmarkEnd w:id="279"/>
    <w:p>
      <w:pPr>
        <w:pStyle w:val="7"/>
        <w:keepNext w:val="0"/>
        <w:keepLines w:val="0"/>
        <w:pageBreakBefore w:val="0"/>
        <w:widowControl w:val="0"/>
        <w:kinsoku/>
        <w:wordWrap/>
        <w:overflowPunct/>
        <w:topLinePunct w:val="0"/>
        <w:autoSpaceDE w:val="0"/>
        <w:autoSpaceDN w:val="0"/>
        <w:bidi w:val="0"/>
        <w:adjustRightInd/>
        <w:snapToGrid/>
        <w:spacing w:before="0" w:line="576" w:lineRule="exact"/>
        <w:ind w:firstLine="640" w:firstLineChars="200"/>
        <w:jc w:val="both"/>
        <w:textAlignment w:val="auto"/>
        <w:outlineLvl w:val="2"/>
        <w:rPr>
          <w:rFonts w:hint="default" w:ascii="楷体_GB2312" w:hAnsi="楷体_GB2312" w:eastAsia="楷体_GB2312" w:cs="楷体_GB2312"/>
          <w:b w:val="0"/>
          <w:bCs w:val="0"/>
          <w:color w:val="auto"/>
          <w:sz w:val="32"/>
          <w:szCs w:val="32"/>
          <w:highlight w:val="none"/>
          <w:lang w:val="en-US" w:eastAsia="zh-CN"/>
        </w:rPr>
      </w:pPr>
      <w:bookmarkStart w:id="280" w:name="_Toc15120"/>
      <w:bookmarkStart w:id="281" w:name="_Toc27590"/>
      <w:bookmarkStart w:id="282" w:name="_Toc31203"/>
      <w:bookmarkStart w:id="283" w:name="_Toc23199"/>
      <w:bookmarkStart w:id="284" w:name="_Toc2618"/>
      <w:bookmarkStart w:id="285" w:name="_Toc9434"/>
      <w:r>
        <w:rPr>
          <w:rFonts w:hint="eastAsia" w:ascii="楷体_GB2312" w:hAnsi="楷体_GB2312" w:eastAsia="楷体_GB2312" w:cs="楷体_GB2312"/>
          <w:b w:val="0"/>
          <w:bCs w:val="0"/>
          <w:color w:val="auto"/>
          <w:sz w:val="32"/>
          <w:szCs w:val="32"/>
          <w:highlight w:val="none"/>
          <w:lang w:val="en-US" w:eastAsia="zh-CN"/>
        </w:rPr>
        <w:t>（一）编制要求</w:t>
      </w:r>
      <w:bookmarkEnd w:id="280"/>
      <w:bookmarkEnd w:id="281"/>
      <w:bookmarkEnd w:id="282"/>
    </w:p>
    <w:p>
      <w:pPr>
        <w:keepNext w:val="0"/>
        <w:keepLines w:val="0"/>
        <w:pageBreakBefore w:val="0"/>
        <w:numPr>
          <w:ilvl w:val="-1"/>
          <w:numId w:val="0"/>
        </w:numPr>
        <w:kinsoku/>
        <w:wordWrap/>
        <w:overflowPunct/>
        <w:topLinePunct w:val="0"/>
        <w:autoSpaceDE/>
        <w:autoSpaceDN/>
        <w:bidi w:val="0"/>
        <w:adjustRightInd/>
        <w:spacing w:line="576" w:lineRule="exact"/>
        <w:ind w:firstLine="640" w:firstLineChars="200"/>
        <w:jc w:val="both"/>
        <w:outlineLvl w:val="1"/>
        <w:rPr>
          <w:rFonts w:hint="eastAsia" w:ascii="仿宋_GB2312" w:hAnsi="仿宋_GB2312" w:eastAsia="仿宋_GB2312" w:cs="仿宋_GB2312"/>
          <w:b w:val="0"/>
          <w:bCs w:val="0"/>
          <w:color w:val="auto"/>
          <w:sz w:val="32"/>
          <w:szCs w:val="32"/>
          <w:highlight w:val="none"/>
          <w:lang w:val="en-US" w:eastAsia="zh-CN"/>
        </w:rPr>
      </w:pPr>
      <w:bookmarkStart w:id="286" w:name="_Toc32016"/>
      <w:bookmarkStart w:id="287" w:name="_Toc27244"/>
      <w:bookmarkStart w:id="288" w:name="_Toc1540"/>
      <w:r>
        <w:rPr>
          <w:rFonts w:hint="eastAsia" w:ascii="仿宋_GB2312" w:hAnsi="仿宋_GB2312" w:eastAsia="仿宋_GB2312" w:cs="仿宋_GB2312"/>
          <w:b w:val="0"/>
          <w:bCs w:val="0"/>
          <w:color w:val="auto"/>
          <w:sz w:val="32"/>
          <w:szCs w:val="32"/>
          <w:highlight w:val="none"/>
          <w:lang w:val="en-US" w:eastAsia="zh-CN"/>
        </w:rPr>
        <w:t>申报企业应仔细阅读采购文件中的所有内容，按采购文件的要求提供申报材料，并保证所提供的全部材料真实有效。申报材料中</w:t>
      </w:r>
      <w:r>
        <w:rPr>
          <w:rFonts w:hint="eastAsia" w:cs="仿宋_GB2312"/>
          <w:b w:val="0"/>
          <w:bCs w:val="0"/>
          <w:color w:val="auto"/>
          <w:sz w:val="32"/>
          <w:szCs w:val="32"/>
          <w:highlight w:val="none"/>
          <w:lang w:val="en-US" w:eastAsia="zh-CN"/>
        </w:rPr>
        <w:t>涉及</w:t>
      </w:r>
      <w:r>
        <w:rPr>
          <w:rFonts w:hint="eastAsia" w:ascii="仿宋_GB2312" w:hAnsi="仿宋_GB2312" w:eastAsia="仿宋_GB2312" w:cs="仿宋_GB2312"/>
          <w:b w:val="0"/>
          <w:bCs w:val="0"/>
          <w:color w:val="auto"/>
          <w:sz w:val="32"/>
          <w:szCs w:val="32"/>
          <w:highlight w:val="none"/>
          <w:lang w:val="en-US" w:eastAsia="zh-CN"/>
        </w:rPr>
        <w:t>的证书、证明材料等，必须在申报信息公开日当天仍在有效期内。若因申报企业没有按照采购文件的要求提交完整材料，或因申报材料没有对采购文件做出响应、申报材料内容不实等因素影响中选结果的，由申报企业负责。</w:t>
      </w:r>
      <w:bookmarkEnd w:id="286"/>
      <w:bookmarkEnd w:id="287"/>
      <w:bookmarkEnd w:id="288"/>
    </w:p>
    <w:p>
      <w:pPr>
        <w:pStyle w:val="7"/>
        <w:keepNext w:val="0"/>
        <w:keepLines w:val="0"/>
        <w:pageBreakBefore w:val="0"/>
        <w:kinsoku/>
        <w:wordWrap/>
        <w:overflowPunct/>
        <w:topLinePunct w:val="0"/>
        <w:autoSpaceDE w:val="0"/>
        <w:autoSpaceDN w:val="0"/>
        <w:bidi w:val="0"/>
        <w:adjustRightInd/>
        <w:spacing w:line="576" w:lineRule="exact"/>
        <w:ind w:firstLine="720" w:firstLineChars="0"/>
        <w:jc w:val="both"/>
        <w:outlineLvl w:val="2"/>
        <w:rPr>
          <w:rFonts w:hint="eastAsia" w:ascii="楷体_GB2312" w:hAnsi="楷体_GB2312" w:eastAsia="楷体_GB2312" w:cs="楷体_GB2312"/>
          <w:b w:val="0"/>
          <w:bCs w:val="0"/>
          <w:color w:val="auto"/>
          <w:highlight w:val="none"/>
          <w:lang w:val="en-US" w:eastAsia="zh-CN"/>
        </w:rPr>
      </w:pPr>
      <w:bookmarkStart w:id="289" w:name="_Toc14038"/>
      <w:bookmarkStart w:id="290" w:name="_Toc16692"/>
      <w:bookmarkStart w:id="291" w:name="_Toc2247"/>
      <w:r>
        <w:rPr>
          <w:rFonts w:hint="eastAsia" w:ascii="楷体_GB2312" w:hAnsi="楷体_GB2312" w:eastAsia="楷体_GB2312" w:cs="楷体_GB2312"/>
          <w:b w:val="0"/>
          <w:bCs w:val="0"/>
          <w:color w:val="auto"/>
          <w:highlight w:val="none"/>
          <w:lang w:val="en-US" w:eastAsia="zh-CN"/>
        </w:rPr>
        <w:t>（二）申报语言、计量单位和医用耗材名称、医用耗材规格型号表示</w:t>
      </w:r>
      <w:bookmarkEnd w:id="289"/>
      <w:bookmarkEnd w:id="290"/>
      <w:bookmarkEnd w:id="291"/>
    </w:p>
    <w:p>
      <w:pPr>
        <w:keepNext w:val="0"/>
        <w:keepLines w:val="0"/>
        <w:pageBreakBefore w:val="0"/>
        <w:numPr>
          <w:ilvl w:val="-1"/>
          <w:numId w:val="0"/>
        </w:numPr>
        <w:kinsoku/>
        <w:wordWrap/>
        <w:overflowPunct/>
        <w:topLinePunct w:val="0"/>
        <w:autoSpaceDE/>
        <w:autoSpaceDN/>
        <w:bidi w:val="0"/>
        <w:adjustRightInd/>
        <w:spacing w:line="576" w:lineRule="exact"/>
        <w:ind w:firstLine="640" w:firstLineChars="200"/>
        <w:jc w:val="both"/>
        <w:outlineLvl w:val="1"/>
        <w:rPr>
          <w:rFonts w:hint="eastAsia" w:ascii="仿宋_GB2312" w:hAnsi="仿宋_GB2312" w:eastAsia="仿宋_GB2312" w:cs="仿宋_GB2312"/>
          <w:b w:val="0"/>
          <w:bCs w:val="0"/>
          <w:color w:val="auto"/>
          <w:highlight w:val="none"/>
          <w:lang w:val="en-US" w:eastAsia="zh-CN"/>
        </w:rPr>
      </w:pPr>
      <w:bookmarkStart w:id="292" w:name="_Toc23033"/>
      <w:bookmarkStart w:id="293" w:name="_Toc17441"/>
      <w:bookmarkStart w:id="294" w:name="_Toc3423"/>
      <w:r>
        <w:rPr>
          <w:rFonts w:hint="eastAsia" w:ascii="仿宋_GB2312" w:hAnsi="仿宋_GB2312" w:eastAsia="仿宋_GB2312" w:cs="仿宋_GB2312"/>
          <w:b w:val="0"/>
          <w:bCs w:val="0"/>
          <w:color w:val="auto"/>
          <w:highlight w:val="none"/>
          <w:lang w:val="en-US" w:eastAsia="zh-CN"/>
        </w:rPr>
        <w:t>1.申报企业与联采办就申报递交的材料、交换的文件和来往信件，一律以中文书写。</w:t>
      </w:r>
      <w:bookmarkEnd w:id="292"/>
      <w:bookmarkEnd w:id="293"/>
      <w:bookmarkEnd w:id="294"/>
    </w:p>
    <w:p>
      <w:pPr>
        <w:keepNext w:val="0"/>
        <w:keepLines w:val="0"/>
        <w:pageBreakBefore w:val="0"/>
        <w:numPr>
          <w:ilvl w:val="-1"/>
          <w:numId w:val="0"/>
        </w:numPr>
        <w:kinsoku/>
        <w:wordWrap/>
        <w:overflowPunct/>
        <w:topLinePunct w:val="0"/>
        <w:autoSpaceDE/>
        <w:autoSpaceDN/>
        <w:bidi w:val="0"/>
        <w:adjustRightInd/>
        <w:spacing w:line="576" w:lineRule="exact"/>
        <w:ind w:firstLine="640" w:firstLineChars="200"/>
        <w:jc w:val="both"/>
        <w:outlineLvl w:val="1"/>
        <w:rPr>
          <w:rFonts w:hint="eastAsia" w:ascii="仿宋_GB2312" w:hAnsi="仿宋_GB2312" w:eastAsia="仿宋_GB2312" w:cs="仿宋_GB2312"/>
          <w:b w:val="0"/>
          <w:bCs w:val="0"/>
          <w:color w:val="auto"/>
          <w:highlight w:val="none"/>
          <w:lang w:val="en-US" w:eastAsia="zh-CN"/>
        </w:rPr>
      </w:pPr>
      <w:bookmarkStart w:id="295" w:name="_Toc26428"/>
      <w:bookmarkStart w:id="296" w:name="_Toc11555"/>
      <w:bookmarkStart w:id="297" w:name="_Toc13477"/>
      <w:r>
        <w:rPr>
          <w:rFonts w:hint="eastAsia" w:ascii="仿宋_GB2312" w:hAnsi="仿宋_GB2312" w:eastAsia="仿宋_GB2312" w:cs="仿宋_GB2312"/>
          <w:b w:val="0"/>
          <w:bCs w:val="0"/>
          <w:color w:val="auto"/>
          <w:highlight w:val="none"/>
          <w:lang w:val="en-US" w:eastAsia="zh-CN"/>
        </w:rPr>
        <w:t>2.除申报材料中对技术规格另有规定外，应使用中华人民共和国法定计量单位和有关部门规定的医用耗材名称、医用耗材规格型号表示方法。</w:t>
      </w:r>
      <w:bookmarkEnd w:id="295"/>
      <w:bookmarkEnd w:id="296"/>
      <w:bookmarkEnd w:id="297"/>
    </w:p>
    <w:p>
      <w:pPr>
        <w:pStyle w:val="7"/>
        <w:keepNext w:val="0"/>
        <w:keepLines w:val="0"/>
        <w:pageBreakBefore w:val="0"/>
        <w:kinsoku/>
        <w:wordWrap/>
        <w:overflowPunct/>
        <w:topLinePunct w:val="0"/>
        <w:autoSpaceDE w:val="0"/>
        <w:autoSpaceDN w:val="0"/>
        <w:bidi w:val="0"/>
        <w:adjustRightInd/>
        <w:spacing w:line="576" w:lineRule="exact"/>
        <w:ind w:firstLine="720" w:firstLineChars="0"/>
        <w:jc w:val="both"/>
        <w:outlineLvl w:val="2"/>
        <w:rPr>
          <w:rFonts w:hint="default" w:ascii="楷体_GB2312" w:hAnsi="楷体_GB2312" w:eastAsia="楷体_GB2312" w:cs="楷体_GB2312"/>
          <w:b w:val="0"/>
          <w:bCs w:val="0"/>
          <w:color w:val="auto"/>
          <w:highlight w:val="none"/>
          <w:lang w:val="en-US" w:eastAsia="zh-CN"/>
        </w:rPr>
      </w:pPr>
      <w:bookmarkStart w:id="298" w:name="_Toc23269"/>
      <w:bookmarkStart w:id="299" w:name="_Toc30007"/>
      <w:bookmarkStart w:id="300" w:name="_Toc20943"/>
      <w:r>
        <w:rPr>
          <w:rFonts w:hint="eastAsia" w:ascii="楷体_GB2312" w:hAnsi="楷体_GB2312" w:eastAsia="楷体_GB2312" w:cs="楷体_GB2312"/>
          <w:b w:val="0"/>
          <w:bCs w:val="0"/>
          <w:color w:val="auto"/>
          <w:highlight w:val="none"/>
          <w:lang w:val="en-US" w:eastAsia="zh-CN"/>
        </w:rPr>
        <w:t>（三）申报材料构成和装订顺序</w:t>
      </w:r>
      <w:bookmarkEnd w:id="298"/>
      <w:bookmarkEnd w:id="299"/>
    </w:p>
    <w:p>
      <w:pPr>
        <w:keepNext w:val="0"/>
        <w:keepLines w:val="0"/>
        <w:pageBreakBefore w:val="0"/>
        <w:numPr>
          <w:ilvl w:val="-1"/>
          <w:numId w:val="0"/>
        </w:numPr>
        <w:kinsoku/>
        <w:wordWrap/>
        <w:overflowPunct/>
        <w:topLinePunct w:val="0"/>
        <w:autoSpaceDE/>
        <w:autoSpaceDN/>
        <w:bidi w:val="0"/>
        <w:adjustRightInd/>
        <w:spacing w:line="576" w:lineRule="exact"/>
        <w:ind w:firstLine="640" w:firstLineChars="200"/>
        <w:jc w:val="both"/>
        <w:outlineLvl w:val="1"/>
        <w:rPr>
          <w:rFonts w:hint="eastAsia" w:ascii="仿宋_GB2312" w:hAnsi="仿宋_GB2312" w:eastAsia="仿宋_GB2312" w:cs="仿宋_GB2312"/>
          <w:b w:val="0"/>
          <w:bCs w:val="0"/>
          <w:color w:val="auto"/>
          <w:highlight w:val="none"/>
          <w:lang w:val="en-US" w:eastAsia="zh-CN"/>
        </w:rPr>
      </w:pPr>
      <w:bookmarkStart w:id="301" w:name="_Toc13463"/>
      <w:bookmarkStart w:id="302" w:name="_Toc32224"/>
      <w:r>
        <w:rPr>
          <w:rFonts w:hint="eastAsia" w:ascii="仿宋_GB2312" w:hAnsi="仿宋_GB2312" w:eastAsia="仿宋_GB2312" w:cs="仿宋_GB2312"/>
          <w:b w:val="0"/>
          <w:bCs w:val="0"/>
          <w:color w:val="auto"/>
          <w:highlight w:val="none"/>
          <w:lang w:val="en-US" w:eastAsia="zh-CN"/>
        </w:rPr>
        <w:t>申报企业须按采购文件规定的申报材料格式要求准备纸质申报材料，采用现场递交申报材料的方式在线下进行申报。</w:t>
      </w:r>
      <w:bookmarkEnd w:id="301"/>
      <w:bookmarkEnd w:id="302"/>
    </w:p>
    <w:p>
      <w:pPr>
        <w:pStyle w:val="7"/>
        <w:keepNext w:val="0"/>
        <w:keepLines w:val="0"/>
        <w:pageBreakBefore w:val="0"/>
        <w:kinsoku/>
        <w:wordWrap/>
        <w:overflowPunct/>
        <w:topLinePunct w:val="0"/>
        <w:autoSpaceDE w:val="0"/>
        <w:autoSpaceDN w:val="0"/>
        <w:bidi w:val="0"/>
        <w:adjustRightInd/>
        <w:spacing w:line="576" w:lineRule="exact"/>
        <w:ind w:firstLine="720" w:firstLineChars="0"/>
        <w:jc w:val="both"/>
        <w:outlineLvl w:val="1"/>
        <w:rPr>
          <w:rFonts w:hint="eastAsia" w:ascii="仿宋_GB2312" w:hAnsi="仿宋_GB2312" w:eastAsia="仿宋_GB2312" w:cs="仿宋_GB2312"/>
          <w:b w:val="0"/>
          <w:bCs w:val="0"/>
          <w:color w:val="auto"/>
          <w:highlight w:val="none"/>
          <w:lang w:val="en-US" w:eastAsia="zh-CN"/>
        </w:rPr>
      </w:pPr>
      <w:bookmarkStart w:id="303" w:name="_Toc3312"/>
      <w:bookmarkStart w:id="304" w:name="_Toc21997"/>
      <w:r>
        <w:rPr>
          <w:rFonts w:hint="eastAsia" w:ascii="仿宋_GB2312" w:hAnsi="仿宋_GB2312" w:eastAsia="仿宋_GB2312" w:cs="仿宋_GB2312"/>
          <w:b w:val="0"/>
          <w:bCs w:val="0"/>
          <w:color w:val="auto"/>
          <w:highlight w:val="none"/>
          <w:lang w:val="en-US" w:eastAsia="zh-CN"/>
        </w:rPr>
        <w:t>1.申报材料由两部分构成，第一部分为产品申报信息材料，第二部分为报价材料。申报材料每页均须加盖申报企业公章或骑缝章。</w:t>
      </w:r>
      <w:bookmarkEnd w:id="303"/>
      <w:bookmarkEnd w:id="304"/>
    </w:p>
    <w:p>
      <w:pPr>
        <w:pStyle w:val="7"/>
        <w:keepNext w:val="0"/>
        <w:keepLines w:val="0"/>
        <w:pageBreakBefore w:val="0"/>
        <w:kinsoku/>
        <w:wordWrap/>
        <w:overflowPunct/>
        <w:topLinePunct w:val="0"/>
        <w:autoSpaceDE w:val="0"/>
        <w:autoSpaceDN w:val="0"/>
        <w:bidi w:val="0"/>
        <w:adjustRightInd/>
        <w:spacing w:line="576" w:lineRule="exact"/>
        <w:ind w:firstLine="720" w:firstLineChars="0"/>
        <w:jc w:val="both"/>
        <w:outlineLvl w:val="1"/>
        <w:rPr>
          <w:rFonts w:hint="default" w:ascii="仿宋_GB2312" w:hAnsi="仿宋_GB2312" w:eastAsia="仿宋_GB2312" w:cs="仿宋_GB2312"/>
          <w:b w:val="0"/>
          <w:bCs w:val="0"/>
          <w:color w:val="auto"/>
          <w:highlight w:val="none"/>
          <w:lang w:val="en-US" w:eastAsia="zh-CN"/>
        </w:rPr>
      </w:pPr>
      <w:bookmarkStart w:id="305" w:name="_Toc2343"/>
      <w:bookmarkStart w:id="306" w:name="_Toc17464"/>
      <w:r>
        <w:rPr>
          <w:rFonts w:hint="eastAsia" w:ascii="仿宋_GB2312" w:hAnsi="仿宋_GB2312" w:eastAsia="仿宋_GB2312" w:cs="仿宋_GB2312"/>
          <w:b w:val="0"/>
          <w:bCs w:val="0"/>
          <w:color w:val="auto"/>
          <w:highlight w:val="none"/>
          <w:lang w:val="en-US" w:eastAsia="zh-CN"/>
        </w:rPr>
        <w:t>2.产品申报信息材料（第一部分）由以下内容构成：</w:t>
      </w:r>
      <w:bookmarkEnd w:id="305"/>
      <w:bookmarkEnd w:id="306"/>
    </w:p>
    <w:p>
      <w:pPr>
        <w:keepNext w:val="0"/>
        <w:keepLines w:val="0"/>
        <w:pageBreakBefore w:val="0"/>
        <w:numPr>
          <w:ilvl w:val="-1"/>
          <w:numId w:val="0"/>
        </w:numPr>
        <w:kinsoku/>
        <w:wordWrap/>
        <w:overflowPunct/>
        <w:topLinePunct w:val="0"/>
        <w:autoSpaceDE/>
        <w:autoSpaceDN/>
        <w:bidi w:val="0"/>
        <w:adjustRightInd/>
        <w:spacing w:line="576" w:lineRule="exact"/>
        <w:ind w:firstLine="640" w:firstLineChars="200"/>
        <w:jc w:val="both"/>
        <w:outlineLvl w:val="1"/>
        <w:rPr>
          <w:rFonts w:hint="eastAsia" w:ascii="仿宋_GB2312" w:hAnsi="仿宋_GB2312" w:eastAsia="仿宋_GB2312" w:cs="仿宋_GB2312"/>
          <w:b w:val="0"/>
          <w:bCs w:val="0"/>
          <w:color w:val="auto"/>
          <w:highlight w:val="none"/>
          <w:lang w:val="en-US" w:eastAsia="zh-CN"/>
        </w:rPr>
      </w:pPr>
      <w:bookmarkStart w:id="307" w:name="_Toc10675"/>
      <w:bookmarkStart w:id="308" w:name="_Toc27311"/>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sz w:val="32"/>
          <w:szCs w:val="32"/>
          <w:highlight w:val="none"/>
          <w:lang w:val="en-US" w:eastAsia="zh-CN"/>
        </w:rPr>
        <w:t>《湖南省高频电刀、中性电极类医用耗材集中带量采购申报承诺函》（附件</w:t>
      </w:r>
      <w:r>
        <w:rPr>
          <w:rFonts w:hint="eastAsia"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highlight w:val="none"/>
          <w:lang w:val="en-US" w:eastAsia="zh-CN"/>
        </w:rPr>
        <w:t>；</w:t>
      </w:r>
      <w:bookmarkEnd w:id="307"/>
      <w:bookmarkEnd w:id="308"/>
    </w:p>
    <w:p>
      <w:pPr>
        <w:keepNext w:val="0"/>
        <w:keepLines w:val="0"/>
        <w:pageBreakBefore w:val="0"/>
        <w:numPr>
          <w:ilvl w:val="-1"/>
          <w:numId w:val="0"/>
        </w:numPr>
        <w:kinsoku/>
        <w:wordWrap/>
        <w:overflowPunct/>
        <w:topLinePunct w:val="0"/>
        <w:autoSpaceDE/>
        <w:autoSpaceDN/>
        <w:bidi w:val="0"/>
        <w:adjustRightInd/>
        <w:spacing w:line="576" w:lineRule="exact"/>
        <w:ind w:firstLine="640" w:firstLineChars="200"/>
        <w:jc w:val="both"/>
        <w:outlineLvl w:val="1"/>
        <w:rPr>
          <w:rFonts w:hint="eastAsia" w:cs="仿宋_GB2312"/>
          <w:b w:val="0"/>
          <w:bCs w:val="0"/>
          <w:color w:val="auto"/>
          <w:highlight w:val="none"/>
          <w:lang w:val="en-US" w:eastAsia="zh-CN"/>
        </w:rPr>
      </w:pPr>
      <w:bookmarkStart w:id="309" w:name="_Toc27932"/>
      <w:bookmarkStart w:id="310" w:name="_Toc20925"/>
      <w:r>
        <w:rPr>
          <w:rFonts w:hint="eastAsia" w:cs="仿宋_GB2312"/>
          <w:b w:val="0"/>
          <w:bCs w:val="0"/>
          <w:color w:val="auto"/>
          <w:highlight w:val="none"/>
          <w:lang w:val="en-US" w:eastAsia="zh-CN"/>
        </w:rPr>
        <w:t>（2）《不低于成本报价承诺》（附件3）</w:t>
      </w:r>
      <w:bookmarkEnd w:id="309"/>
      <w:bookmarkEnd w:id="310"/>
    </w:p>
    <w:p>
      <w:pPr>
        <w:keepNext w:val="0"/>
        <w:keepLines w:val="0"/>
        <w:pageBreakBefore w:val="0"/>
        <w:numPr>
          <w:ilvl w:val="-1"/>
          <w:numId w:val="0"/>
        </w:numPr>
        <w:kinsoku/>
        <w:wordWrap/>
        <w:overflowPunct/>
        <w:topLinePunct w:val="0"/>
        <w:autoSpaceDE/>
        <w:autoSpaceDN/>
        <w:bidi w:val="0"/>
        <w:adjustRightInd/>
        <w:spacing w:line="576" w:lineRule="exact"/>
        <w:ind w:firstLine="640" w:firstLineChars="200"/>
        <w:jc w:val="both"/>
        <w:outlineLvl w:val="1"/>
        <w:rPr>
          <w:rFonts w:hint="eastAsia" w:ascii="仿宋_GB2312" w:hAnsi="仿宋_GB2312" w:eastAsia="仿宋_GB2312" w:cs="仿宋_GB2312"/>
          <w:b w:val="0"/>
          <w:bCs w:val="0"/>
          <w:color w:val="auto"/>
          <w:highlight w:val="none"/>
          <w:lang w:val="en-US" w:eastAsia="zh-CN"/>
        </w:rPr>
      </w:pPr>
      <w:bookmarkStart w:id="311" w:name="_Toc3855"/>
      <w:bookmarkStart w:id="312" w:name="_Toc30850"/>
      <w:r>
        <w:rPr>
          <w:rFonts w:hint="eastAsia" w:ascii="仿宋_GB2312" w:hAnsi="仿宋_GB2312" w:eastAsia="仿宋_GB2312" w:cs="仿宋_GB2312"/>
          <w:b w:val="0"/>
          <w:bCs w:val="0"/>
          <w:color w:val="auto"/>
          <w:highlight w:val="none"/>
          <w:lang w:val="en-US" w:eastAsia="zh-CN"/>
        </w:rPr>
        <w:t>（</w:t>
      </w:r>
      <w:r>
        <w:rPr>
          <w:rFonts w:hint="eastAsia" w:cs="仿宋_GB2312"/>
          <w:b w:val="0"/>
          <w:bCs w:val="0"/>
          <w:color w:val="auto"/>
          <w:highlight w:val="none"/>
          <w:lang w:val="en-US" w:eastAsia="zh-CN"/>
        </w:rPr>
        <w:t>3</w:t>
      </w:r>
      <w:r>
        <w:rPr>
          <w:rFonts w:hint="eastAsia" w:ascii="仿宋_GB2312" w:hAnsi="仿宋_GB2312" w:eastAsia="仿宋_GB2312" w:cs="仿宋_GB2312"/>
          <w:b w:val="0"/>
          <w:bCs w:val="0"/>
          <w:color w:val="auto"/>
          <w:highlight w:val="none"/>
          <w:lang w:val="en-US" w:eastAsia="zh-CN"/>
        </w:rPr>
        <w:t>）法定代表人授权书（附件</w:t>
      </w:r>
      <w:r>
        <w:rPr>
          <w:rFonts w:hint="eastAsia" w:cs="仿宋_GB2312"/>
          <w:b w:val="0"/>
          <w:bCs w:val="0"/>
          <w:color w:val="auto"/>
          <w:highlight w:val="none"/>
          <w:lang w:val="en-US" w:eastAsia="zh-CN"/>
        </w:rPr>
        <w:t>4</w:t>
      </w:r>
      <w:r>
        <w:rPr>
          <w:rFonts w:hint="eastAsia" w:ascii="仿宋_GB2312" w:hAnsi="仿宋_GB2312" w:eastAsia="仿宋_GB2312" w:cs="仿宋_GB2312"/>
          <w:b w:val="0"/>
          <w:bCs w:val="0"/>
          <w:color w:val="auto"/>
          <w:highlight w:val="none"/>
          <w:lang w:val="en-US" w:eastAsia="zh-CN"/>
        </w:rPr>
        <w:t>）；</w:t>
      </w:r>
      <w:bookmarkEnd w:id="311"/>
      <w:bookmarkEnd w:id="312"/>
    </w:p>
    <w:p>
      <w:pPr>
        <w:keepNext w:val="0"/>
        <w:keepLines w:val="0"/>
        <w:pageBreakBefore w:val="0"/>
        <w:numPr>
          <w:ilvl w:val="-1"/>
          <w:numId w:val="0"/>
        </w:numPr>
        <w:kinsoku/>
        <w:wordWrap/>
        <w:overflowPunct/>
        <w:topLinePunct w:val="0"/>
        <w:autoSpaceDE/>
        <w:autoSpaceDN/>
        <w:bidi w:val="0"/>
        <w:adjustRightInd/>
        <w:spacing w:line="576" w:lineRule="exact"/>
        <w:ind w:firstLine="640" w:firstLineChars="200"/>
        <w:jc w:val="both"/>
        <w:outlineLvl w:val="1"/>
        <w:rPr>
          <w:rFonts w:hint="eastAsia" w:ascii="仿宋_GB2312" w:hAnsi="仿宋_GB2312" w:eastAsia="仿宋_GB2312" w:cs="仿宋_GB2312"/>
          <w:b w:val="0"/>
          <w:bCs w:val="0"/>
          <w:color w:val="auto"/>
          <w:highlight w:val="none"/>
          <w:lang w:val="en-US" w:eastAsia="zh-CN"/>
        </w:rPr>
      </w:pPr>
      <w:bookmarkStart w:id="313" w:name="_Toc479"/>
      <w:bookmarkStart w:id="314" w:name="_Toc32598"/>
      <w:r>
        <w:rPr>
          <w:rFonts w:hint="eastAsia" w:ascii="仿宋_GB2312" w:hAnsi="仿宋_GB2312" w:eastAsia="仿宋_GB2312" w:cs="仿宋_GB2312"/>
          <w:b w:val="0"/>
          <w:bCs w:val="0"/>
          <w:color w:val="auto"/>
          <w:highlight w:val="none"/>
          <w:lang w:val="en-US" w:eastAsia="zh-CN"/>
        </w:rPr>
        <w:t>（</w:t>
      </w:r>
      <w:r>
        <w:rPr>
          <w:rFonts w:hint="eastAsia" w:cs="仿宋_GB2312"/>
          <w:b w:val="0"/>
          <w:bCs w:val="0"/>
          <w:color w:val="auto"/>
          <w:highlight w:val="none"/>
          <w:lang w:val="en-US" w:eastAsia="zh-CN"/>
        </w:rPr>
        <w:t>4</w:t>
      </w:r>
      <w:r>
        <w:rPr>
          <w:rFonts w:hint="eastAsia" w:ascii="仿宋_GB2312" w:hAnsi="仿宋_GB2312" w:eastAsia="仿宋_GB2312" w:cs="仿宋_GB2312"/>
          <w:b w:val="0"/>
          <w:bCs w:val="0"/>
          <w:color w:val="auto"/>
          <w:highlight w:val="none"/>
          <w:lang w:val="en-US" w:eastAsia="zh-CN"/>
        </w:rPr>
        <w:t>）</w:t>
      </w:r>
      <w:r>
        <w:rPr>
          <w:rFonts w:hint="eastAsia" w:cs="仿宋_GB2312"/>
          <w:b w:val="0"/>
          <w:bCs w:val="0"/>
          <w:color w:val="auto"/>
          <w:highlight w:val="none"/>
          <w:lang w:val="en-US" w:eastAsia="zh-CN"/>
        </w:rPr>
        <w:t>申报产品明细表</w:t>
      </w:r>
      <w:r>
        <w:rPr>
          <w:rFonts w:hint="eastAsia" w:ascii="仿宋_GB2312" w:hAnsi="仿宋_GB2312" w:eastAsia="仿宋_GB2312" w:cs="仿宋_GB2312"/>
          <w:b w:val="0"/>
          <w:bCs w:val="0"/>
          <w:color w:val="auto"/>
          <w:highlight w:val="none"/>
          <w:lang w:val="en-US" w:eastAsia="zh-CN"/>
        </w:rPr>
        <w:t>（附件</w:t>
      </w:r>
      <w:r>
        <w:rPr>
          <w:rFonts w:hint="eastAsia" w:cs="仿宋_GB2312"/>
          <w:b w:val="0"/>
          <w:bCs w:val="0"/>
          <w:color w:val="auto"/>
          <w:highlight w:val="none"/>
          <w:lang w:val="en-US" w:eastAsia="zh-CN"/>
        </w:rPr>
        <w:t>5</w:t>
      </w:r>
      <w:r>
        <w:rPr>
          <w:rFonts w:hint="eastAsia" w:ascii="仿宋_GB2312" w:hAnsi="仿宋_GB2312" w:eastAsia="仿宋_GB2312" w:cs="仿宋_GB2312"/>
          <w:b w:val="0"/>
          <w:bCs w:val="0"/>
          <w:color w:val="auto"/>
          <w:highlight w:val="none"/>
          <w:lang w:val="en-US" w:eastAsia="zh-CN"/>
        </w:rPr>
        <w:t>）</w:t>
      </w:r>
      <w:r>
        <w:rPr>
          <w:rFonts w:hint="eastAsia" w:cs="仿宋_GB2312"/>
          <w:b w:val="0"/>
          <w:bCs w:val="0"/>
          <w:color w:val="auto"/>
          <w:highlight w:val="none"/>
          <w:lang w:val="en-US" w:eastAsia="zh-CN"/>
        </w:rPr>
        <w:t>，电子版需拷贝至U盘现场递交</w:t>
      </w:r>
      <w:r>
        <w:rPr>
          <w:rFonts w:hint="eastAsia" w:ascii="仿宋_GB2312" w:hAnsi="仿宋_GB2312" w:eastAsia="仿宋_GB2312" w:cs="仿宋_GB2312"/>
          <w:b w:val="0"/>
          <w:bCs w:val="0"/>
          <w:color w:val="auto"/>
          <w:highlight w:val="none"/>
          <w:lang w:val="en-US" w:eastAsia="zh-CN"/>
        </w:rPr>
        <w:t>；</w:t>
      </w:r>
      <w:bookmarkEnd w:id="313"/>
      <w:bookmarkEnd w:id="314"/>
    </w:p>
    <w:p>
      <w:pPr>
        <w:keepNext w:val="0"/>
        <w:keepLines w:val="0"/>
        <w:pageBreakBefore w:val="0"/>
        <w:numPr>
          <w:ilvl w:val="-1"/>
          <w:numId w:val="0"/>
        </w:numPr>
        <w:kinsoku/>
        <w:wordWrap/>
        <w:overflowPunct/>
        <w:topLinePunct w:val="0"/>
        <w:autoSpaceDE/>
        <w:autoSpaceDN/>
        <w:bidi w:val="0"/>
        <w:adjustRightInd/>
        <w:spacing w:line="576" w:lineRule="exact"/>
        <w:ind w:firstLine="640" w:firstLineChars="200"/>
        <w:jc w:val="both"/>
        <w:outlineLvl w:val="1"/>
        <w:rPr>
          <w:rFonts w:hint="eastAsia" w:ascii="仿宋_GB2312" w:hAnsi="仿宋_GB2312" w:eastAsia="仿宋_GB2312" w:cs="仿宋_GB2312"/>
          <w:b w:val="0"/>
          <w:bCs w:val="0"/>
          <w:color w:val="auto"/>
          <w:highlight w:val="none"/>
          <w:lang w:val="en-US" w:eastAsia="zh-CN"/>
        </w:rPr>
      </w:pPr>
      <w:bookmarkStart w:id="315" w:name="_Toc30398"/>
      <w:bookmarkStart w:id="316" w:name="_Toc7627"/>
      <w:r>
        <w:rPr>
          <w:rFonts w:hint="eastAsia" w:ascii="仿宋_GB2312" w:hAnsi="仿宋_GB2312" w:eastAsia="仿宋_GB2312" w:cs="仿宋_GB2312"/>
          <w:b w:val="0"/>
          <w:bCs w:val="0"/>
          <w:color w:val="auto"/>
          <w:highlight w:val="none"/>
          <w:lang w:val="en-US" w:eastAsia="zh-CN"/>
        </w:rPr>
        <w:t>（</w:t>
      </w:r>
      <w:r>
        <w:rPr>
          <w:rFonts w:hint="eastAsia" w:cs="仿宋_GB2312"/>
          <w:b w:val="0"/>
          <w:bCs w:val="0"/>
          <w:color w:val="auto"/>
          <w:highlight w:val="none"/>
          <w:lang w:val="en-US" w:eastAsia="zh-CN"/>
        </w:rPr>
        <w:t>5</w:t>
      </w:r>
      <w:r>
        <w:rPr>
          <w:rFonts w:hint="eastAsia" w:ascii="仿宋_GB2312" w:hAnsi="仿宋_GB2312" w:eastAsia="仿宋_GB2312" w:cs="仿宋_GB2312"/>
          <w:b w:val="0"/>
          <w:bCs w:val="0"/>
          <w:color w:val="auto"/>
          <w:highlight w:val="none"/>
          <w:lang w:val="en-US" w:eastAsia="zh-CN"/>
        </w:rPr>
        <w:t>）</w:t>
      </w:r>
      <w:r>
        <w:rPr>
          <w:rFonts w:hint="eastAsia" w:cs="仿宋_GB2312"/>
          <w:b w:val="0"/>
          <w:bCs w:val="0"/>
          <w:color w:val="auto"/>
          <w:highlight w:val="none"/>
          <w:lang w:val="en-US" w:eastAsia="zh-CN"/>
        </w:rPr>
        <w:t>申报产品</w:t>
      </w:r>
      <w:r>
        <w:rPr>
          <w:rFonts w:hint="eastAsia" w:ascii="仿宋_GB2312" w:hAnsi="仿宋_GB2312" w:eastAsia="仿宋_GB2312" w:cs="仿宋_GB2312"/>
          <w:b w:val="0"/>
          <w:bCs w:val="0"/>
          <w:color w:val="auto"/>
          <w:highlight w:val="none"/>
          <w:lang w:val="en-US" w:eastAsia="zh-CN"/>
        </w:rPr>
        <w:t>符合</w:t>
      </w:r>
      <w:r>
        <w:rPr>
          <w:rFonts w:hint="eastAsia" w:cs="仿宋_GB2312"/>
          <w:b w:val="0"/>
          <w:bCs w:val="0"/>
          <w:color w:val="auto"/>
          <w:highlight w:val="none"/>
          <w:lang w:val="en-US" w:eastAsia="zh-CN"/>
        </w:rPr>
        <w:t>申报竞价组/加成</w:t>
      </w:r>
      <w:r>
        <w:rPr>
          <w:rFonts w:hint="eastAsia" w:ascii="仿宋_GB2312" w:hAnsi="仿宋_GB2312" w:eastAsia="仿宋_GB2312" w:cs="仿宋_GB2312"/>
          <w:b w:val="0"/>
          <w:bCs w:val="0"/>
          <w:color w:val="auto"/>
          <w:highlight w:val="none"/>
          <w:lang w:val="en-US" w:eastAsia="zh-CN"/>
        </w:rPr>
        <w:t>资格的相关证明</w:t>
      </w:r>
      <w:r>
        <w:rPr>
          <w:rFonts w:hint="eastAsia" w:cs="仿宋_GB2312"/>
          <w:b w:val="0"/>
          <w:bCs w:val="0"/>
          <w:color w:val="auto"/>
          <w:highlight w:val="none"/>
          <w:lang w:val="en-US" w:eastAsia="zh-CN"/>
        </w:rPr>
        <w:t>材料（包括产品注册证、技术文件、产品说明书、专利、第三方检测报告等）</w:t>
      </w:r>
      <w:r>
        <w:rPr>
          <w:rFonts w:hint="eastAsia" w:ascii="仿宋_GB2312" w:hAnsi="仿宋_GB2312" w:eastAsia="仿宋_GB2312" w:cs="仿宋_GB2312"/>
          <w:b w:val="0"/>
          <w:bCs w:val="0"/>
          <w:color w:val="auto"/>
          <w:highlight w:val="none"/>
          <w:lang w:val="en-US" w:eastAsia="zh-CN"/>
        </w:rPr>
        <w:t>；</w:t>
      </w:r>
      <w:bookmarkEnd w:id="315"/>
      <w:bookmarkEnd w:id="316"/>
    </w:p>
    <w:p>
      <w:pPr>
        <w:keepNext w:val="0"/>
        <w:keepLines w:val="0"/>
        <w:pageBreakBefore w:val="0"/>
        <w:numPr>
          <w:ilvl w:val="-1"/>
          <w:numId w:val="0"/>
        </w:numPr>
        <w:kinsoku/>
        <w:wordWrap/>
        <w:overflowPunct/>
        <w:topLinePunct w:val="0"/>
        <w:autoSpaceDE/>
        <w:autoSpaceDN/>
        <w:bidi w:val="0"/>
        <w:adjustRightInd/>
        <w:spacing w:line="576" w:lineRule="exact"/>
        <w:ind w:firstLine="640" w:firstLineChars="200"/>
        <w:jc w:val="both"/>
        <w:outlineLvl w:val="1"/>
        <w:rPr>
          <w:rFonts w:hint="eastAsia" w:cs="仿宋_GB2312"/>
          <w:b w:val="0"/>
          <w:bCs w:val="0"/>
          <w:color w:val="auto"/>
          <w:highlight w:val="none"/>
          <w:lang w:val="en-US" w:eastAsia="zh-CN"/>
        </w:rPr>
      </w:pPr>
      <w:bookmarkStart w:id="317" w:name="_Toc12783"/>
      <w:bookmarkStart w:id="318" w:name="_Toc13564"/>
      <w:r>
        <w:rPr>
          <w:rFonts w:hint="eastAsia" w:ascii="仿宋_GB2312" w:hAnsi="仿宋_GB2312" w:eastAsia="仿宋_GB2312" w:cs="仿宋_GB2312"/>
          <w:b w:val="0"/>
          <w:bCs w:val="0"/>
          <w:color w:val="auto"/>
          <w:highlight w:val="none"/>
          <w:lang w:val="en-US" w:eastAsia="zh-CN"/>
        </w:rPr>
        <w:t>（</w:t>
      </w:r>
      <w:r>
        <w:rPr>
          <w:rFonts w:hint="eastAsia" w:cs="仿宋_GB2312"/>
          <w:b w:val="0"/>
          <w:bCs w:val="0"/>
          <w:color w:val="auto"/>
          <w:highlight w:val="none"/>
          <w:lang w:val="en-US" w:eastAsia="zh-CN"/>
        </w:rPr>
        <w:t>6</w:t>
      </w:r>
      <w:r>
        <w:rPr>
          <w:rFonts w:hint="eastAsia" w:ascii="仿宋_GB2312" w:hAnsi="仿宋_GB2312" w:eastAsia="仿宋_GB2312" w:cs="仿宋_GB2312"/>
          <w:b w:val="0"/>
          <w:bCs w:val="0"/>
          <w:color w:val="auto"/>
          <w:highlight w:val="none"/>
          <w:lang w:val="en-US" w:eastAsia="zh-CN"/>
        </w:rPr>
        <w:t>）企业资质的相关证明材料（申报多个品种仅</w:t>
      </w:r>
      <w:r>
        <w:rPr>
          <w:rFonts w:hint="eastAsia" w:cs="仿宋_GB2312"/>
          <w:b w:val="0"/>
          <w:bCs w:val="0"/>
          <w:color w:val="auto"/>
          <w:highlight w:val="none"/>
          <w:lang w:val="en-US" w:eastAsia="zh-CN"/>
        </w:rPr>
        <w:t>需</w:t>
      </w:r>
      <w:r>
        <w:rPr>
          <w:rFonts w:hint="eastAsia" w:ascii="仿宋_GB2312" w:hAnsi="仿宋_GB2312" w:eastAsia="仿宋_GB2312" w:cs="仿宋_GB2312"/>
          <w:b w:val="0"/>
          <w:bCs w:val="0"/>
          <w:color w:val="auto"/>
          <w:highlight w:val="none"/>
          <w:lang w:val="en-US" w:eastAsia="zh-CN"/>
        </w:rPr>
        <w:t>制作一份）</w:t>
      </w:r>
      <w:r>
        <w:rPr>
          <w:rFonts w:hint="eastAsia" w:cs="仿宋_GB2312"/>
          <w:b w:val="0"/>
          <w:bCs w:val="0"/>
          <w:color w:val="auto"/>
          <w:highlight w:val="none"/>
          <w:lang w:val="en-US" w:eastAsia="zh-CN"/>
        </w:rPr>
        <w:t>如下：</w:t>
      </w:r>
      <w:bookmarkEnd w:id="317"/>
      <w:bookmarkEnd w:id="318"/>
    </w:p>
    <w:p>
      <w:pPr>
        <w:keepNext w:val="0"/>
        <w:keepLines w:val="0"/>
        <w:pageBreakBefore w:val="0"/>
        <w:numPr>
          <w:ilvl w:val="0"/>
          <w:numId w:val="0"/>
        </w:numPr>
        <w:kinsoku/>
        <w:wordWrap/>
        <w:overflowPunct/>
        <w:topLinePunct w:val="0"/>
        <w:autoSpaceDE/>
        <w:autoSpaceDN/>
        <w:bidi w:val="0"/>
        <w:adjustRightInd/>
        <w:spacing w:line="576" w:lineRule="exact"/>
        <w:ind w:left="420" w:leftChars="0" w:right="0" w:rightChars="0" w:firstLine="640" w:firstLineChars="200"/>
        <w:jc w:val="both"/>
        <w:outlineLvl w:val="0"/>
        <w:rPr>
          <w:rFonts w:hint="default" w:cs="仿宋_GB2312"/>
          <w:b w:val="0"/>
          <w:bCs w:val="0"/>
          <w:color w:val="auto"/>
          <w:highlight w:val="none"/>
          <w:lang w:val="en-US" w:eastAsia="zh-CN"/>
        </w:rPr>
      </w:pPr>
      <w:bookmarkStart w:id="319" w:name="_Toc19967"/>
      <w:bookmarkStart w:id="320" w:name="_Toc21837"/>
      <w:r>
        <w:rPr>
          <w:rFonts w:hint="eastAsia" w:ascii="仿宋_GB2312" w:hAnsi="仿宋_GB2312" w:eastAsia="仿宋_GB2312" w:cs="仿宋_GB2312"/>
          <w:b w:val="0"/>
          <w:bCs w:val="0"/>
          <w:color w:val="auto"/>
          <w:sz w:val="32"/>
          <w:szCs w:val="32"/>
          <w:lang w:val="en-US" w:eastAsia="zh-CN" w:bidi="zh-CN"/>
        </w:rPr>
        <w:t>①</w:t>
      </w:r>
      <w:r>
        <w:rPr>
          <w:rFonts w:hint="default" w:cs="仿宋_GB2312"/>
          <w:b w:val="0"/>
          <w:bCs w:val="0"/>
          <w:color w:val="auto"/>
          <w:highlight w:val="none"/>
          <w:lang w:val="en-US" w:eastAsia="zh-CN"/>
        </w:rPr>
        <w:t>《营业执照》（正、副本）。</w:t>
      </w:r>
      <w:bookmarkEnd w:id="319"/>
      <w:bookmarkEnd w:id="320"/>
    </w:p>
    <w:p>
      <w:pPr>
        <w:keepNext w:val="0"/>
        <w:keepLines w:val="0"/>
        <w:pageBreakBefore w:val="0"/>
        <w:numPr>
          <w:ilvl w:val="0"/>
          <w:numId w:val="0"/>
        </w:numPr>
        <w:kinsoku/>
        <w:wordWrap/>
        <w:overflowPunct/>
        <w:topLinePunct w:val="0"/>
        <w:autoSpaceDE/>
        <w:autoSpaceDN/>
        <w:bidi w:val="0"/>
        <w:adjustRightInd/>
        <w:spacing w:line="576" w:lineRule="exact"/>
        <w:ind w:left="420" w:leftChars="0" w:right="0" w:rightChars="0" w:firstLine="640" w:firstLineChars="200"/>
        <w:jc w:val="both"/>
        <w:outlineLvl w:val="1"/>
        <w:rPr>
          <w:rFonts w:hint="default" w:cs="仿宋_GB2312"/>
          <w:b w:val="0"/>
          <w:bCs w:val="0"/>
          <w:color w:val="auto"/>
          <w:highlight w:val="none"/>
          <w:lang w:val="en-US" w:eastAsia="zh-CN"/>
        </w:rPr>
      </w:pPr>
      <w:bookmarkStart w:id="321" w:name="_Toc18923"/>
      <w:bookmarkStart w:id="322" w:name="_Toc32712"/>
      <w:r>
        <w:rPr>
          <w:rFonts w:hint="eastAsia" w:ascii="仿宋_GB2312" w:hAnsi="仿宋_GB2312" w:eastAsia="仿宋_GB2312" w:cs="仿宋_GB2312"/>
          <w:b w:val="0"/>
          <w:bCs w:val="0"/>
          <w:color w:val="auto"/>
          <w:sz w:val="32"/>
          <w:szCs w:val="32"/>
          <w:lang w:val="en-US" w:eastAsia="zh-CN" w:bidi="zh-CN"/>
        </w:rPr>
        <w:t>②</w:t>
      </w:r>
      <w:r>
        <w:rPr>
          <w:rFonts w:hint="default" w:cs="仿宋_GB2312"/>
          <w:b w:val="0"/>
          <w:bCs w:val="0"/>
          <w:color w:val="auto"/>
          <w:highlight w:val="none"/>
          <w:lang w:val="en-US" w:eastAsia="zh-CN"/>
        </w:rPr>
        <w:t>境内医用耗材生产企业法人身份证（正、反面）或护照，境外医用耗材指定的代理人或进口商（报关企业）法人身份证（正、反面）或护照。</w:t>
      </w:r>
      <w:bookmarkEnd w:id="321"/>
      <w:bookmarkEnd w:id="322"/>
    </w:p>
    <w:p>
      <w:pPr>
        <w:keepNext w:val="0"/>
        <w:keepLines w:val="0"/>
        <w:pageBreakBefore w:val="0"/>
        <w:numPr>
          <w:ilvl w:val="0"/>
          <w:numId w:val="0"/>
        </w:numPr>
        <w:kinsoku/>
        <w:wordWrap/>
        <w:overflowPunct/>
        <w:topLinePunct w:val="0"/>
        <w:autoSpaceDE/>
        <w:autoSpaceDN/>
        <w:bidi w:val="0"/>
        <w:adjustRightInd/>
        <w:spacing w:line="576" w:lineRule="exact"/>
        <w:ind w:left="420" w:leftChars="0" w:right="0" w:rightChars="0" w:firstLine="640" w:firstLineChars="200"/>
        <w:jc w:val="both"/>
        <w:outlineLvl w:val="1"/>
        <w:rPr>
          <w:rFonts w:hint="default" w:cs="仿宋_GB2312"/>
          <w:b w:val="0"/>
          <w:bCs w:val="0"/>
          <w:color w:val="auto"/>
          <w:highlight w:val="none"/>
          <w:lang w:val="en-US" w:eastAsia="zh-CN"/>
        </w:rPr>
      </w:pPr>
      <w:bookmarkStart w:id="323" w:name="_Toc27187"/>
      <w:bookmarkStart w:id="324" w:name="_Toc30539"/>
      <w:r>
        <w:rPr>
          <w:rFonts w:hint="eastAsia" w:ascii="仿宋_GB2312" w:hAnsi="仿宋_GB2312" w:eastAsia="仿宋_GB2312" w:cs="仿宋_GB2312"/>
          <w:b w:val="0"/>
          <w:bCs w:val="0"/>
          <w:color w:val="auto"/>
          <w:sz w:val="32"/>
          <w:szCs w:val="32"/>
          <w:lang w:val="en-US" w:eastAsia="zh-CN" w:bidi="zh-CN"/>
        </w:rPr>
        <w:t>③</w:t>
      </w:r>
      <w:r>
        <w:rPr>
          <w:rFonts w:hint="default" w:cs="仿宋_GB2312"/>
          <w:b w:val="0"/>
          <w:bCs w:val="0"/>
          <w:color w:val="auto"/>
          <w:highlight w:val="none"/>
          <w:lang w:val="en-US" w:eastAsia="zh-CN"/>
        </w:rPr>
        <w:t>境内医用耗材生产企业提供《医疗器械生产许可证》，境外医用耗材指定的代理人或进口商（报关企业）提供《医疗器械经营许可证》（正、副本）。</w:t>
      </w:r>
      <w:bookmarkEnd w:id="323"/>
      <w:bookmarkEnd w:id="324"/>
    </w:p>
    <w:p>
      <w:pPr>
        <w:keepNext w:val="0"/>
        <w:keepLines w:val="0"/>
        <w:pageBreakBefore w:val="0"/>
        <w:numPr>
          <w:ilvl w:val="0"/>
          <w:numId w:val="0"/>
        </w:numPr>
        <w:kinsoku/>
        <w:wordWrap/>
        <w:overflowPunct/>
        <w:topLinePunct w:val="0"/>
        <w:autoSpaceDE/>
        <w:autoSpaceDN/>
        <w:bidi w:val="0"/>
        <w:adjustRightInd/>
        <w:spacing w:line="576" w:lineRule="exact"/>
        <w:ind w:left="420" w:leftChars="0" w:right="0" w:rightChars="0" w:firstLine="640" w:firstLineChars="200"/>
        <w:jc w:val="both"/>
        <w:outlineLvl w:val="0"/>
        <w:rPr>
          <w:rFonts w:hint="default" w:cs="仿宋_GB2312"/>
          <w:b w:val="0"/>
          <w:bCs w:val="0"/>
          <w:color w:val="auto"/>
          <w:highlight w:val="none"/>
          <w:lang w:val="en-US" w:eastAsia="zh-CN"/>
        </w:rPr>
      </w:pPr>
      <w:bookmarkStart w:id="325" w:name="_Toc13967"/>
      <w:bookmarkStart w:id="326" w:name="_Toc27057"/>
      <w:r>
        <w:rPr>
          <w:rFonts w:hint="eastAsia" w:ascii="仿宋_GB2312" w:hAnsi="仿宋_GB2312" w:eastAsia="仿宋_GB2312" w:cs="仿宋_GB2312"/>
          <w:b w:val="0"/>
          <w:bCs w:val="0"/>
          <w:color w:val="auto"/>
          <w:sz w:val="32"/>
          <w:szCs w:val="32"/>
          <w:lang w:val="en-US" w:eastAsia="zh-CN" w:bidi="zh-CN"/>
        </w:rPr>
        <w:t>④</w:t>
      </w:r>
      <w:r>
        <w:rPr>
          <w:rFonts w:hint="default" w:cs="仿宋_GB2312"/>
          <w:b w:val="0"/>
          <w:bCs w:val="0"/>
          <w:color w:val="auto"/>
          <w:highlight w:val="none"/>
          <w:lang w:val="en-US" w:eastAsia="zh-CN"/>
        </w:rPr>
        <w:t>境外医用耗材生产企业</w:t>
      </w:r>
      <w:r>
        <w:rPr>
          <w:rFonts w:hint="eastAsia" w:cs="仿宋_GB2312"/>
          <w:b w:val="0"/>
          <w:bCs w:val="0"/>
          <w:color w:val="auto"/>
          <w:highlight w:val="none"/>
          <w:lang w:val="en-US" w:eastAsia="zh-CN"/>
        </w:rPr>
        <w:t>需额外提供</w:t>
      </w:r>
      <w:r>
        <w:rPr>
          <w:rFonts w:hint="default" w:cs="仿宋_GB2312"/>
          <w:b w:val="0"/>
          <w:bCs w:val="0"/>
          <w:color w:val="auto"/>
          <w:highlight w:val="none"/>
          <w:lang w:val="en-US" w:eastAsia="zh-CN"/>
        </w:rPr>
        <w:t>《委托授权书》。</w:t>
      </w:r>
      <w:bookmarkEnd w:id="325"/>
      <w:bookmarkEnd w:id="326"/>
    </w:p>
    <w:p>
      <w:pPr>
        <w:pStyle w:val="7"/>
        <w:keepNext w:val="0"/>
        <w:keepLines w:val="0"/>
        <w:pageBreakBefore w:val="0"/>
        <w:kinsoku/>
        <w:wordWrap/>
        <w:overflowPunct/>
        <w:topLinePunct w:val="0"/>
        <w:autoSpaceDE w:val="0"/>
        <w:autoSpaceDN w:val="0"/>
        <w:bidi w:val="0"/>
        <w:adjustRightInd/>
        <w:spacing w:line="576" w:lineRule="exact"/>
        <w:ind w:firstLine="720" w:firstLineChars="0"/>
        <w:jc w:val="both"/>
        <w:outlineLvl w:val="1"/>
        <w:rPr>
          <w:rFonts w:hint="default" w:cs="仿宋_GB2312"/>
          <w:b w:val="0"/>
          <w:bCs w:val="0"/>
          <w:color w:val="auto"/>
          <w:highlight w:val="none"/>
          <w:lang w:val="en-US" w:eastAsia="zh-CN"/>
        </w:rPr>
      </w:pPr>
      <w:bookmarkStart w:id="327" w:name="_Toc3681"/>
      <w:bookmarkStart w:id="328" w:name="_Toc19921"/>
      <w:r>
        <w:rPr>
          <w:rFonts w:hint="eastAsia" w:ascii="仿宋_GB2312" w:hAnsi="仿宋_GB2312" w:eastAsia="仿宋_GB2312" w:cs="仿宋_GB2312"/>
          <w:b w:val="0"/>
          <w:bCs w:val="0"/>
          <w:color w:val="auto"/>
          <w:highlight w:val="none"/>
          <w:lang w:val="en-US" w:eastAsia="zh-CN"/>
        </w:rPr>
        <w:t>3.报价材料（第二部分）由以下内容构成：</w:t>
      </w:r>
      <w:bookmarkEnd w:id="327"/>
      <w:bookmarkEnd w:id="328"/>
    </w:p>
    <w:p>
      <w:pPr>
        <w:keepNext w:val="0"/>
        <w:keepLines w:val="0"/>
        <w:pageBreakBefore w:val="0"/>
        <w:numPr>
          <w:ilvl w:val="-1"/>
          <w:numId w:val="0"/>
        </w:numPr>
        <w:kinsoku/>
        <w:wordWrap/>
        <w:overflowPunct/>
        <w:topLinePunct w:val="0"/>
        <w:autoSpaceDE/>
        <w:autoSpaceDN/>
        <w:bidi w:val="0"/>
        <w:adjustRightInd/>
        <w:spacing w:line="576" w:lineRule="exact"/>
        <w:ind w:firstLine="640" w:firstLineChars="200"/>
        <w:jc w:val="both"/>
        <w:outlineLvl w:val="2"/>
        <w:rPr>
          <w:rFonts w:hint="default" w:cs="仿宋_GB2312"/>
          <w:b w:val="0"/>
          <w:bCs w:val="0"/>
          <w:color w:val="auto"/>
          <w:highlight w:val="none"/>
          <w:lang w:val="en-US" w:eastAsia="zh-CN"/>
        </w:rPr>
      </w:pPr>
      <w:bookmarkStart w:id="329" w:name="_Toc10837"/>
      <w:bookmarkStart w:id="330" w:name="_Toc30074"/>
      <w:r>
        <w:rPr>
          <w:rFonts w:hint="eastAsia"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lang w:val="en-US" w:eastAsia="zh-CN"/>
        </w:rPr>
        <w:t>申报信息一览表（附件</w:t>
      </w:r>
      <w:r>
        <w:rPr>
          <w:rFonts w:hint="eastAsia" w:cs="仿宋_GB2312"/>
          <w:b w:val="0"/>
          <w:bCs w:val="0"/>
          <w:color w:val="auto"/>
          <w:highlight w:val="none"/>
          <w:lang w:val="en-US" w:eastAsia="zh-CN"/>
        </w:rPr>
        <w:t>6</w:t>
      </w:r>
      <w:r>
        <w:rPr>
          <w:rFonts w:hint="eastAsia" w:ascii="仿宋_GB2312" w:hAnsi="仿宋_GB2312" w:eastAsia="仿宋_GB2312" w:cs="仿宋_GB2312"/>
          <w:b w:val="0"/>
          <w:bCs w:val="0"/>
          <w:color w:val="auto"/>
          <w:highlight w:val="none"/>
          <w:lang w:val="en-US" w:eastAsia="zh-CN"/>
        </w:rPr>
        <w:t>）</w:t>
      </w:r>
      <w:r>
        <w:rPr>
          <w:rFonts w:hint="eastAsia" w:cs="仿宋_GB2312"/>
          <w:b w:val="0"/>
          <w:bCs w:val="0"/>
          <w:color w:val="auto"/>
          <w:highlight w:val="none"/>
          <w:lang w:val="en-US" w:eastAsia="zh-CN"/>
        </w:rPr>
        <w:t>。</w:t>
      </w:r>
      <w:bookmarkEnd w:id="329"/>
      <w:bookmarkEnd w:id="330"/>
    </w:p>
    <w:p>
      <w:pPr>
        <w:keepNext w:val="0"/>
        <w:keepLines w:val="0"/>
        <w:pageBreakBefore w:val="0"/>
        <w:numPr>
          <w:ilvl w:val="-1"/>
          <w:numId w:val="0"/>
        </w:numPr>
        <w:kinsoku/>
        <w:wordWrap/>
        <w:overflowPunct/>
        <w:topLinePunct w:val="0"/>
        <w:autoSpaceDE/>
        <w:autoSpaceDN/>
        <w:bidi w:val="0"/>
        <w:adjustRightInd/>
        <w:spacing w:line="576" w:lineRule="exact"/>
        <w:ind w:firstLine="640" w:firstLineChars="200"/>
        <w:jc w:val="both"/>
        <w:outlineLvl w:val="1"/>
        <w:rPr>
          <w:rFonts w:hint="eastAsia" w:cs="仿宋_GB2312"/>
          <w:b w:val="0"/>
          <w:bCs w:val="0"/>
          <w:color w:val="auto"/>
          <w:highlight w:val="none"/>
          <w:lang w:val="en-US" w:eastAsia="zh-CN"/>
        </w:rPr>
      </w:pPr>
      <w:bookmarkStart w:id="331" w:name="_Toc32603"/>
      <w:bookmarkStart w:id="332" w:name="_Toc20196"/>
      <w:r>
        <w:rPr>
          <w:rFonts w:hint="eastAsia" w:cs="仿宋_GB2312"/>
          <w:b w:val="0"/>
          <w:bCs w:val="0"/>
          <w:color w:val="auto"/>
          <w:highlight w:val="none"/>
          <w:lang w:val="en-US" w:eastAsia="zh-CN"/>
        </w:rPr>
        <w:t>4.申报材料装订</w:t>
      </w:r>
      <w:bookmarkEnd w:id="331"/>
      <w:bookmarkEnd w:id="332"/>
      <w:r>
        <w:rPr>
          <w:rFonts w:hint="eastAsia" w:cs="仿宋_GB2312"/>
          <w:b w:val="0"/>
          <w:bCs w:val="0"/>
          <w:color w:val="auto"/>
          <w:highlight w:val="none"/>
          <w:lang w:val="en-US" w:eastAsia="zh-CN"/>
        </w:rPr>
        <w:t>：</w:t>
      </w:r>
    </w:p>
    <w:p>
      <w:pPr>
        <w:keepNext w:val="0"/>
        <w:keepLines w:val="0"/>
        <w:pageBreakBefore w:val="0"/>
        <w:numPr>
          <w:ilvl w:val="-1"/>
          <w:numId w:val="0"/>
        </w:numPr>
        <w:kinsoku/>
        <w:wordWrap/>
        <w:overflowPunct/>
        <w:topLinePunct w:val="0"/>
        <w:autoSpaceDE/>
        <w:autoSpaceDN/>
        <w:bidi w:val="0"/>
        <w:adjustRightInd/>
        <w:spacing w:line="576" w:lineRule="exact"/>
        <w:ind w:firstLine="640" w:firstLineChars="200"/>
        <w:jc w:val="both"/>
        <w:outlineLvl w:val="1"/>
        <w:rPr>
          <w:rFonts w:hint="default" w:ascii="仿宋_GB2312" w:hAnsi="仿宋_GB2312" w:eastAsia="仿宋_GB2312" w:cs="仿宋_GB2312"/>
          <w:b w:val="0"/>
          <w:bCs w:val="0"/>
          <w:color w:val="auto"/>
          <w:highlight w:val="none"/>
          <w:lang w:val="en-US" w:eastAsia="zh-CN"/>
        </w:rPr>
      </w:pPr>
      <w:bookmarkStart w:id="333" w:name="_Toc28887"/>
      <w:bookmarkStart w:id="334" w:name="_Toc18280"/>
      <w:r>
        <w:rPr>
          <w:rFonts w:hint="eastAsia" w:cs="仿宋_GB2312"/>
          <w:b w:val="0"/>
          <w:bCs w:val="0"/>
          <w:color w:val="auto"/>
          <w:highlight w:val="none"/>
          <w:lang w:val="en-US" w:eastAsia="zh-CN"/>
        </w:rPr>
        <w:t>（1）</w:t>
      </w:r>
      <w:r>
        <w:rPr>
          <w:rFonts w:hint="default" w:ascii="仿宋_GB2312" w:hAnsi="仿宋_GB2312" w:eastAsia="仿宋_GB2312" w:cs="仿宋_GB2312"/>
          <w:b w:val="0"/>
          <w:bCs w:val="0"/>
          <w:color w:val="auto"/>
          <w:highlight w:val="none"/>
          <w:lang w:val="en-US" w:eastAsia="zh-CN"/>
        </w:rPr>
        <w:t>申报企业应将</w:t>
      </w:r>
      <w:r>
        <w:rPr>
          <w:rFonts w:hint="eastAsia" w:cs="仿宋_GB2312"/>
          <w:b w:val="0"/>
          <w:bCs w:val="0"/>
          <w:color w:val="auto"/>
          <w:highlight w:val="none"/>
          <w:lang w:val="en-US" w:eastAsia="zh-CN"/>
        </w:rPr>
        <w:t>“</w:t>
      </w:r>
      <w:r>
        <w:rPr>
          <w:rFonts w:hint="eastAsia" w:ascii="仿宋_GB2312" w:hAnsi="仿宋_GB2312" w:eastAsia="仿宋_GB2312" w:cs="仿宋_GB2312"/>
          <w:b w:val="0"/>
          <w:bCs w:val="0"/>
          <w:color w:val="auto"/>
          <w:highlight w:val="none"/>
          <w:lang w:val="en-US" w:eastAsia="zh-CN"/>
        </w:rPr>
        <w:t>产品申报信息材料</w:t>
      </w:r>
      <w:r>
        <w:rPr>
          <w:rFonts w:hint="eastAsia" w:cs="仿宋_GB2312"/>
          <w:b w:val="0"/>
          <w:bCs w:val="0"/>
          <w:color w:val="auto"/>
          <w:highlight w:val="none"/>
          <w:lang w:val="en-US" w:eastAsia="zh-CN"/>
        </w:rPr>
        <w:t>（第一部分）”</w:t>
      </w:r>
      <w:r>
        <w:rPr>
          <w:rFonts w:hint="eastAsia" w:ascii="仿宋_GB2312" w:hAnsi="仿宋_GB2312" w:eastAsia="仿宋_GB2312" w:cs="仿宋_GB2312"/>
          <w:b w:val="0"/>
          <w:bCs w:val="0"/>
          <w:color w:val="auto"/>
          <w:highlight w:val="none"/>
          <w:lang w:val="en-US" w:eastAsia="zh-CN"/>
        </w:rPr>
        <w:t>和</w:t>
      </w:r>
      <w:r>
        <w:rPr>
          <w:rFonts w:hint="eastAsia" w:cs="仿宋_GB2312"/>
          <w:b w:val="0"/>
          <w:bCs w:val="0"/>
          <w:color w:val="auto"/>
          <w:highlight w:val="none"/>
          <w:lang w:val="en-US" w:eastAsia="zh-CN"/>
        </w:rPr>
        <w:t>“报价材料（第二部分）”分别</w:t>
      </w:r>
      <w:r>
        <w:rPr>
          <w:rFonts w:hint="default" w:ascii="仿宋_GB2312" w:hAnsi="仿宋_GB2312" w:eastAsia="仿宋_GB2312" w:cs="仿宋_GB2312"/>
          <w:b w:val="0"/>
          <w:bCs w:val="0"/>
          <w:color w:val="auto"/>
          <w:highlight w:val="none"/>
          <w:lang w:val="en-US" w:eastAsia="zh-CN"/>
        </w:rPr>
        <w:t>装订成册，列出“申报材料”目录。按采购文件中提供的申报材料格式要求用A4纸依顺序装订。</w:t>
      </w:r>
      <w:bookmarkEnd w:id="333"/>
      <w:bookmarkEnd w:id="334"/>
    </w:p>
    <w:p>
      <w:pPr>
        <w:keepNext w:val="0"/>
        <w:keepLines w:val="0"/>
        <w:pageBreakBefore w:val="0"/>
        <w:numPr>
          <w:ilvl w:val="-1"/>
          <w:numId w:val="0"/>
        </w:numPr>
        <w:kinsoku/>
        <w:wordWrap/>
        <w:overflowPunct/>
        <w:topLinePunct w:val="0"/>
        <w:autoSpaceDE/>
        <w:autoSpaceDN/>
        <w:bidi w:val="0"/>
        <w:adjustRightInd/>
        <w:spacing w:line="576" w:lineRule="exact"/>
        <w:ind w:firstLine="640" w:firstLineChars="200"/>
        <w:jc w:val="both"/>
        <w:outlineLvl w:val="1"/>
        <w:rPr>
          <w:rFonts w:hint="eastAsia" w:cs="仿宋_GB2312"/>
          <w:b w:val="0"/>
          <w:bCs w:val="0"/>
          <w:color w:val="auto"/>
          <w:highlight w:val="none"/>
          <w:lang w:val="en-US" w:eastAsia="zh-CN"/>
        </w:rPr>
      </w:pPr>
      <w:bookmarkStart w:id="335" w:name="_Toc11718"/>
      <w:bookmarkStart w:id="336" w:name="_Toc18732"/>
      <w:r>
        <w:rPr>
          <w:rFonts w:hint="eastAsia" w:cs="仿宋_GB2312"/>
          <w:b w:val="0"/>
          <w:bCs w:val="0"/>
          <w:color w:val="auto"/>
          <w:highlight w:val="none"/>
          <w:lang w:val="en-US" w:eastAsia="zh-CN"/>
        </w:rPr>
        <w:t>（2）申报企业每参与一个竞价组，须提交对应申报产品明细表</w:t>
      </w:r>
      <w:r>
        <w:rPr>
          <w:rFonts w:hint="eastAsia" w:ascii="仿宋_GB2312" w:hAnsi="仿宋_GB2312" w:eastAsia="仿宋_GB2312" w:cs="仿宋_GB2312"/>
          <w:b w:val="0"/>
          <w:bCs w:val="0"/>
          <w:color w:val="auto"/>
          <w:highlight w:val="none"/>
          <w:lang w:val="en-US" w:eastAsia="zh-CN"/>
        </w:rPr>
        <w:t>（附件</w:t>
      </w:r>
      <w:r>
        <w:rPr>
          <w:rFonts w:hint="eastAsia" w:cs="仿宋_GB2312"/>
          <w:b w:val="0"/>
          <w:bCs w:val="0"/>
          <w:color w:val="auto"/>
          <w:highlight w:val="none"/>
          <w:lang w:val="en-US" w:eastAsia="zh-CN"/>
        </w:rPr>
        <w:t>5</w:t>
      </w:r>
      <w:r>
        <w:rPr>
          <w:rFonts w:hint="eastAsia" w:ascii="仿宋_GB2312" w:hAnsi="仿宋_GB2312" w:eastAsia="仿宋_GB2312" w:cs="仿宋_GB2312"/>
          <w:b w:val="0"/>
          <w:bCs w:val="0"/>
          <w:color w:val="auto"/>
          <w:highlight w:val="none"/>
          <w:lang w:val="en-US" w:eastAsia="zh-CN"/>
        </w:rPr>
        <w:t>）</w:t>
      </w:r>
      <w:r>
        <w:rPr>
          <w:rFonts w:hint="eastAsia" w:cs="仿宋_GB2312"/>
          <w:b w:val="0"/>
          <w:bCs w:val="0"/>
          <w:color w:val="auto"/>
          <w:highlight w:val="none"/>
          <w:lang w:val="en-US" w:eastAsia="zh-CN"/>
        </w:rPr>
        <w:t>和申报产品</w:t>
      </w:r>
      <w:r>
        <w:rPr>
          <w:rFonts w:hint="eastAsia" w:ascii="仿宋_GB2312" w:hAnsi="仿宋_GB2312" w:eastAsia="仿宋_GB2312" w:cs="仿宋_GB2312"/>
          <w:b w:val="0"/>
          <w:bCs w:val="0"/>
          <w:color w:val="auto"/>
          <w:highlight w:val="none"/>
          <w:lang w:val="en-US" w:eastAsia="zh-CN"/>
        </w:rPr>
        <w:t>符合</w:t>
      </w:r>
      <w:r>
        <w:rPr>
          <w:rFonts w:hint="eastAsia" w:cs="仿宋_GB2312"/>
          <w:b w:val="0"/>
          <w:bCs w:val="0"/>
          <w:color w:val="auto"/>
          <w:highlight w:val="none"/>
          <w:lang w:val="en-US" w:eastAsia="zh-CN"/>
        </w:rPr>
        <w:t>申报竞价组/加成</w:t>
      </w:r>
      <w:r>
        <w:rPr>
          <w:rFonts w:hint="eastAsia" w:ascii="仿宋_GB2312" w:hAnsi="仿宋_GB2312" w:eastAsia="仿宋_GB2312" w:cs="仿宋_GB2312"/>
          <w:b w:val="0"/>
          <w:bCs w:val="0"/>
          <w:color w:val="auto"/>
          <w:highlight w:val="none"/>
          <w:lang w:val="en-US" w:eastAsia="zh-CN"/>
        </w:rPr>
        <w:t>资格的相关证明材料</w:t>
      </w:r>
      <w:r>
        <w:rPr>
          <w:rFonts w:hint="eastAsia" w:cs="仿宋_GB2312"/>
          <w:b w:val="0"/>
          <w:bCs w:val="0"/>
          <w:color w:val="auto"/>
          <w:highlight w:val="none"/>
          <w:lang w:val="en-US" w:eastAsia="zh-CN"/>
        </w:rPr>
        <w:t>，证明材料需提供首页及关键结论证明页，关键结论内容需逐项标记。</w:t>
      </w:r>
      <w:bookmarkEnd w:id="335"/>
      <w:bookmarkEnd w:id="336"/>
    </w:p>
    <w:p>
      <w:pPr>
        <w:keepNext w:val="0"/>
        <w:keepLines w:val="0"/>
        <w:pageBreakBefore w:val="0"/>
        <w:numPr>
          <w:ilvl w:val="-1"/>
          <w:numId w:val="0"/>
        </w:numPr>
        <w:kinsoku/>
        <w:wordWrap/>
        <w:overflowPunct/>
        <w:topLinePunct w:val="0"/>
        <w:autoSpaceDE/>
        <w:autoSpaceDN/>
        <w:bidi w:val="0"/>
        <w:adjustRightInd/>
        <w:spacing w:line="576" w:lineRule="exact"/>
        <w:ind w:firstLine="640" w:firstLineChars="200"/>
        <w:jc w:val="both"/>
        <w:outlineLvl w:val="1"/>
        <w:rPr>
          <w:rFonts w:hint="default" w:ascii="仿宋_GB2312" w:hAnsi="仿宋_GB2312" w:eastAsia="仿宋_GB2312" w:cs="仿宋_GB2312"/>
          <w:b w:val="0"/>
          <w:bCs w:val="0"/>
          <w:color w:val="auto"/>
          <w:highlight w:val="none"/>
          <w:lang w:val="en-US" w:eastAsia="zh-CN"/>
        </w:rPr>
      </w:pPr>
      <w:bookmarkStart w:id="337" w:name="_Toc12381"/>
      <w:bookmarkStart w:id="338" w:name="_Toc32383"/>
      <w:r>
        <w:rPr>
          <w:rFonts w:hint="eastAsia" w:cs="仿宋_GB2312"/>
          <w:b w:val="0"/>
          <w:bCs w:val="0"/>
          <w:color w:val="auto"/>
          <w:highlight w:val="none"/>
          <w:lang w:val="en-US" w:eastAsia="zh-CN"/>
        </w:rPr>
        <w:t>5</w:t>
      </w:r>
      <w:r>
        <w:rPr>
          <w:rFonts w:hint="default" w:ascii="仿宋_GB2312" w:hAnsi="仿宋_GB2312" w:eastAsia="仿宋_GB2312" w:cs="仿宋_GB2312"/>
          <w:b w:val="0"/>
          <w:bCs w:val="0"/>
          <w:color w:val="auto"/>
          <w:highlight w:val="none"/>
          <w:lang w:val="en-US" w:eastAsia="zh-CN"/>
        </w:rPr>
        <w:t>.申报材料的式样和签署</w:t>
      </w:r>
      <w:bookmarkEnd w:id="337"/>
      <w:bookmarkEnd w:id="338"/>
      <w:r>
        <w:rPr>
          <w:rFonts w:hint="eastAsia" w:cs="仿宋_GB2312"/>
          <w:b w:val="0"/>
          <w:bCs w:val="0"/>
          <w:color w:val="auto"/>
          <w:highlight w:val="none"/>
          <w:lang w:val="en-US" w:eastAsia="zh-CN"/>
        </w:rPr>
        <w:t>：</w:t>
      </w:r>
    </w:p>
    <w:p>
      <w:pPr>
        <w:keepNext w:val="0"/>
        <w:keepLines w:val="0"/>
        <w:pageBreakBefore w:val="0"/>
        <w:numPr>
          <w:ilvl w:val="-1"/>
          <w:numId w:val="0"/>
        </w:numPr>
        <w:kinsoku/>
        <w:wordWrap/>
        <w:overflowPunct/>
        <w:topLinePunct w:val="0"/>
        <w:autoSpaceDE/>
        <w:autoSpaceDN/>
        <w:bidi w:val="0"/>
        <w:adjustRightInd/>
        <w:spacing w:line="576" w:lineRule="exact"/>
        <w:ind w:firstLine="640" w:firstLineChars="200"/>
        <w:jc w:val="both"/>
        <w:outlineLvl w:val="2"/>
        <w:rPr>
          <w:rFonts w:hint="default" w:ascii="仿宋_GB2312" w:hAnsi="仿宋_GB2312" w:eastAsia="仿宋_GB2312" w:cs="仿宋_GB2312"/>
          <w:b w:val="0"/>
          <w:bCs w:val="0"/>
          <w:color w:val="auto"/>
          <w:highlight w:val="none"/>
          <w:lang w:val="en-US" w:eastAsia="zh-CN"/>
        </w:rPr>
      </w:pPr>
      <w:bookmarkStart w:id="339" w:name="_Toc5500"/>
      <w:bookmarkStart w:id="340" w:name="_Toc22325"/>
      <w:r>
        <w:rPr>
          <w:rFonts w:hint="eastAsia" w:cs="仿宋_GB2312"/>
          <w:b w:val="0"/>
          <w:bCs w:val="0"/>
          <w:color w:val="auto"/>
          <w:highlight w:val="none"/>
          <w:lang w:val="en-US" w:eastAsia="zh-CN"/>
        </w:rPr>
        <w:t>（1）</w:t>
      </w:r>
      <w:r>
        <w:rPr>
          <w:rFonts w:hint="default" w:ascii="仿宋_GB2312" w:hAnsi="仿宋_GB2312" w:eastAsia="仿宋_GB2312" w:cs="仿宋_GB2312"/>
          <w:b w:val="0"/>
          <w:bCs w:val="0"/>
          <w:color w:val="auto"/>
          <w:highlight w:val="none"/>
          <w:lang w:val="en-US" w:eastAsia="zh-CN"/>
        </w:rPr>
        <w:t>申报材料须打印或用不褪色书写工具书写，并由申报企业加盖公章。</w:t>
      </w:r>
      <w:bookmarkEnd w:id="339"/>
      <w:bookmarkEnd w:id="340"/>
    </w:p>
    <w:p>
      <w:pPr>
        <w:keepNext w:val="0"/>
        <w:keepLines w:val="0"/>
        <w:pageBreakBefore w:val="0"/>
        <w:numPr>
          <w:ilvl w:val="-1"/>
          <w:numId w:val="0"/>
        </w:numPr>
        <w:kinsoku/>
        <w:wordWrap/>
        <w:overflowPunct/>
        <w:topLinePunct w:val="0"/>
        <w:autoSpaceDE/>
        <w:autoSpaceDN/>
        <w:bidi w:val="0"/>
        <w:adjustRightInd/>
        <w:spacing w:line="576" w:lineRule="exact"/>
        <w:ind w:firstLine="640" w:firstLineChars="200"/>
        <w:jc w:val="both"/>
        <w:outlineLvl w:val="1"/>
        <w:rPr>
          <w:rFonts w:hint="default" w:ascii="仿宋_GB2312" w:hAnsi="仿宋_GB2312" w:eastAsia="仿宋_GB2312" w:cs="仿宋_GB2312"/>
          <w:b w:val="0"/>
          <w:bCs w:val="0"/>
          <w:color w:val="auto"/>
          <w:highlight w:val="none"/>
          <w:lang w:val="en-US" w:eastAsia="zh-CN"/>
        </w:rPr>
      </w:pPr>
      <w:bookmarkStart w:id="341" w:name="_Toc10175"/>
      <w:bookmarkStart w:id="342" w:name="_Toc5592"/>
      <w:r>
        <w:rPr>
          <w:rFonts w:hint="eastAsia" w:cs="仿宋_GB2312"/>
          <w:b w:val="0"/>
          <w:bCs w:val="0"/>
          <w:color w:val="auto"/>
          <w:highlight w:val="none"/>
          <w:lang w:val="en-US" w:eastAsia="zh-CN"/>
        </w:rPr>
        <w:t>（2）</w:t>
      </w:r>
      <w:r>
        <w:rPr>
          <w:rFonts w:hint="default" w:ascii="仿宋_GB2312" w:hAnsi="仿宋_GB2312" w:eastAsia="仿宋_GB2312" w:cs="仿宋_GB2312"/>
          <w:b w:val="0"/>
          <w:bCs w:val="0"/>
          <w:color w:val="auto"/>
          <w:highlight w:val="none"/>
          <w:lang w:val="en-US" w:eastAsia="zh-CN"/>
        </w:rPr>
        <w:t>申报企业除对笔误等作勘误外，不得行间插字、涂改或增删，如有修改错漏处，必须由企业法定代表人或其授权代表签字或盖章。</w:t>
      </w:r>
      <w:bookmarkEnd w:id="341"/>
      <w:bookmarkEnd w:id="342"/>
    </w:p>
    <w:bookmarkEnd w:id="300"/>
    <w:p>
      <w:pPr>
        <w:keepNext w:val="0"/>
        <w:keepLines w:val="0"/>
        <w:pageBreakBefore w:val="0"/>
        <w:numPr>
          <w:ilvl w:val="0"/>
          <w:numId w:val="0"/>
        </w:numPr>
        <w:kinsoku/>
        <w:wordWrap/>
        <w:overflowPunct/>
        <w:topLinePunct w:val="0"/>
        <w:autoSpaceDE/>
        <w:autoSpaceDN/>
        <w:bidi w:val="0"/>
        <w:adjustRightInd/>
        <w:spacing w:line="576" w:lineRule="exact"/>
        <w:ind w:firstLine="640" w:firstLineChars="200"/>
        <w:outlineLvl w:val="1"/>
        <w:rPr>
          <w:rFonts w:hint="eastAsia" w:ascii="黑体" w:hAnsi="黑体" w:eastAsia="黑体" w:cs="黑体"/>
          <w:b w:val="0"/>
          <w:bCs w:val="0"/>
          <w:color w:val="auto"/>
          <w:highlight w:val="none"/>
          <w:lang w:val="en-US" w:eastAsia="zh-CN"/>
        </w:rPr>
      </w:pPr>
      <w:bookmarkStart w:id="343" w:name="_Toc17983"/>
      <w:r>
        <w:rPr>
          <w:rFonts w:hint="eastAsia" w:ascii="黑体" w:hAnsi="黑体" w:eastAsia="黑体" w:cs="黑体"/>
          <w:b w:val="0"/>
          <w:bCs w:val="0"/>
          <w:color w:val="auto"/>
          <w:highlight w:val="none"/>
          <w:lang w:val="en-US" w:eastAsia="zh-CN"/>
        </w:rPr>
        <w:t>三、申报材料递交</w:t>
      </w:r>
      <w:bookmarkEnd w:id="343"/>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576" w:lineRule="exact"/>
        <w:ind w:firstLine="640" w:firstLineChars="200"/>
        <w:jc w:val="both"/>
        <w:textAlignment w:val="auto"/>
        <w:outlineLvl w:val="2"/>
        <w:rPr>
          <w:rFonts w:hint="eastAsia" w:ascii="楷体_GB2312" w:hAnsi="楷体_GB2312" w:eastAsia="楷体_GB2312" w:cs="楷体_GB2312"/>
          <w:b w:val="0"/>
          <w:bCs w:val="0"/>
          <w:color w:val="auto"/>
          <w:highlight w:val="none"/>
          <w:lang w:val="en-US" w:eastAsia="zh-CN"/>
        </w:rPr>
      </w:pPr>
      <w:bookmarkStart w:id="344" w:name="_Toc23623"/>
      <w:bookmarkStart w:id="345" w:name="_Toc2088"/>
      <w:r>
        <w:rPr>
          <w:rFonts w:hint="eastAsia" w:ascii="楷体_GB2312" w:hAnsi="楷体_GB2312" w:eastAsia="楷体_GB2312" w:cs="楷体_GB2312"/>
          <w:b w:val="0"/>
          <w:bCs w:val="0"/>
          <w:color w:val="auto"/>
          <w:sz w:val="32"/>
          <w:szCs w:val="32"/>
          <w:lang w:val="en-US" w:eastAsia="zh-CN" w:bidi="zh-CN"/>
        </w:rPr>
        <w:t>（一）</w:t>
      </w:r>
      <w:r>
        <w:rPr>
          <w:rFonts w:hint="eastAsia" w:ascii="楷体_GB2312" w:hAnsi="楷体_GB2312" w:eastAsia="楷体_GB2312" w:cs="楷体_GB2312"/>
          <w:b w:val="0"/>
          <w:bCs w:val="0"/>
          <w:color w:val="auto"/>
          <w:highlight w:val="none"/>
          <w:lang w:val="en-US" w:eastAsia="zh-CN"/>
        </w:rPr>
        <w:t>申报材料的封装和标记</w:t>
      </w:r>
      <w:bookmarkEnd w:id="344"/>
    </w:p>
    <w:p>
      <w:pPr>
        <w:pStyle w:val="7"/>
        <w:keepNext w:val="0"/>
        <w:keepLines w:val="0"/>
        <w:pageBreakBefore w:val="0"/>
        <w:widowControl w:val="0"/>
        <w:kinsoku/>
        <w:wordWrap/>
        <w:overflowPunct/>
        <w:topLinePunct w:val="0"/>
        <w:autoSpaceDE w:val="0"/>
        <w:autoSpaceDN w:val="0"/>
        <w:bidi w:val="0"/>
        <w:adjustRightInd/>
        <w:snapToGrid/>
        <w:spacing w:before="0" w:line="576" w:lineRule="exact"/>
        <w:ind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346" w:name="_Toc12643"/>
      <w:r>
        <w:rPr>
          <w:rFonts w:hint="eastAsia" w:ascii="仿宋_GB2312" w:hAnsi="仿宋_GB2312" w:eastAsia="仿宋_GB2312" w:cs="仿宋_GB2312"/>
          <w:b w:val="0"/>
          <w:bCs w:val="0"/>
          <w:color w:val="auto"/>
          <w:highlight w:val="none"/>
          <w:lang w:val="en-US" w:eastAsia="zh-CN"/>
        </w:rPr>
        <w:t>1.申报企业应将“产品申报信息材料（第一部分）”独立封装，并粘贴“信封封面样张”（附件7）。封口处加盖企业公章或由被授权人签字。</w:t>
      </w:r>
      <w:bookmarkEnd w:id="346"/>
    </w:p>
    <w:p>
      <w:pPr>
        <w:pStyle w:val="7"/>
        <w:keepNext w:val="0"/>
        <w:keepLines w:val="0"/>
        <w:pageBreakBefore w:val="0"/>
        <w:widowControl w:val="0"/>
        <w:kinsoku/>
        <w:wordWrap/>
        <w:overflowPunct/>
        <w:topLinePunct w:val="0"/>
        <w:autoSpaceDE w:val="0"/>
        <w:autoSpaceDN w:val="0"/>
        <w:bidi w:val="0"/>
        <w:adjustRightInd/>
        <w:snapToGrid/>
        <w:spacing w:before="0" w:line="576" w:lineRule="exact"/>
        <w:ind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347" w:name="_Toc1442"/>
      <w:r>
        <w:rPr>
          <w:rFonts w:hint="eastAsia" w:ascii="仿宋_GB2312" w:hAnsi="仿宋_GB2312" w:eastAsia="仿宋_GB2312" w:cs="仿宋_GB2312"/>
          <w:b w:val="0"/>
          <w:bCs w:val="0"/>
          <w:color w:val="auto"/>
          <w:highlight w:val="none"/>
          <w:lang w:val="en-US" w:eastAsia="zh-CN"/>
        </w:rPr>
        <w:t>2.申报企业应将“报价材料（第二部分）”独立封装。“申报信息一览表”（附件6）一式两份分别装入2个小信封密封，再将2个小信封共同装入1个大信封，在大信封上粘贴“信封封面样张”（附件7）。封口处加盖申报企业公章或由被授权人签字。</w:t>
      </w:r>
      <w:bookmarkEnd w:id="347"/>
    </w:p>
    <w:p>
      <w:pPr>
        <w:pStyle w:val="7"/>
        <w:keepNext w:val="0"/>
        <w:keepLines w:val="0"/>
        <w:pageBreakBefore w:val="0"/>
        <w:widowControl w:val="0"/>
        <w:kinsoku/>
        <w:wordWrap/>
        <w:overflowPunct/>
        <w:topLinePunct w:val="0"/>
        <w:autoSpaceDE w:val="0"/>
        <w:autoSpaceDN w:val="0"/>
        <w:bidi w:val="0"/>
        <w:adjustRightInd/>
        <w:snapToGrid/>
        <w:spacing w:before="0" w:line="576" w:lineRule="exact"/>
        <w:ind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348" w:name="_Toc669"/>
      <w:r>
        <w:rPr>
          <w:rFonts w:hint="eastAsia" w:ascii="仿宋_GB2312" w:hAnsi="仿宋_GB2312" w:eastAsia="仿宋_GB2312" w:cs="仿宋_GB2312"/>
          <w:b w:val="0"/>
          <w:bCs w:val="0"/>
          <w:color w:val="auto"/>
          <w:highlight w:val="none"/>
          <w:lang w:val="en-US" w:eastAsia="zh-CN"/>
        </w:rPr>
        <w:t>3.申报企业未按要求对申报材料进行封装和标记的，联采办有权拒绝接收。</w:t>
      </w:r>
      <w:bookmarkEnd w:id="348"/>
      <w:bookmarkStart w:id="349" w:name="_Toc306"/>
    </w:p>
    <w:p>
      <w:pPr>
        <w:pStyle w:val="7"/>
        <w:keepNext w:val="0"/>
        <w:keepLines w:val="0"/>
        <w:pageBreakBefore w:val="0"/>
        <w:widowControl w:val="0"/>
        <w:kinsoku/>
        <w:wordWrap/>
        <w:overflowPunct/>
        <w:topLinePunct w:val="0"/>
        <w:autoSpaceDE w:val="0"/>
        <w:autoSpaceDN w:val="0"/>
        <w:bidi w:val="0"/>
        <w:adjustRightInd/>
        <w:snapToGrid/>
        <w:spacing w:before="0" w:line="576" w:lineRule="exact"/>
        <w:ind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4.被授权人需携带身份证明原件和另一份《法定代表人授权书》（附件4）至申报现场，用于现场查验，无需密封。</w:t>
      </w:r>
      <w:bookmarkEnd w:id="349"/>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line="576" w:lineRule="exact"/>
        <w:ind w:firstLine="640" w:firstLineChars="200"/>
        <w:jc w:val="both"/>
        <w:textAlignment w:val="auto"/>
        <w:outlineLvl w:val="2"/>
        <w:rPr>
          <w:rFonts w:hint="default" w:ascii="楷体_GB2312" w:hAnsi="楷体_GB2312" w:eastAsia="楷体_GB2312" w:cs="楷体_GB2312"/>
          <w:b w:val="0"/>
          <w:bCs w:val="0"/>
          <w:color w:val="auto"/>
          <w:highlight w:val="none"/>
          <w:lang w:val="en-US" w:eastAsia="zh-CN"/>
        </w:rPr>
      </w:pPr>
      <w:bookmarkStart w:id="350" w:name="_Toc15572"/>
      <w:r>
        <w:rPr>
          <w:rFonts w:hint="eastAsia" w:ascii="楷体_GB2312" w:hAnsi="楷体_GB2312" w:eastAsia="楷体_GB2312" w:cs="楷体_GB2312"/>
          <w:b w:val="0"/>
          <w:bCs w:val="0"/>
          <w:color w:val="auto"/>
          <w:sz w:val="32"/>
          <w:szCs w:val="32"/>
          <w:lang w:val="en-US" w:eastAsia="zh-CN" w:bidi="zh-CN"/>
        </w:rPr>
        <w:t>（二）</w:t>
      </w:r>
      <w:r>
        <w:rPr>
          <w:rFonts w:hint="eastAsia" w:ascii="楷体_GB2312" w:hAnsi="楷体_GB2312" w:eastAsia="楷体_GB2312" w:cs="楷体_GB2312"/>
          <w:b w:val="0"/>
          <w:bCs w:val="0"/>
          <w:color w:val="auto"/>
          <w:highlight w:val="none"/>
          <w:lang w:val="en-US" w:eastAsia="zh-CN"/>
        </w:rPr>
        <w:t>申报材料递交要求</w:t>
      </w:r>
      <w:bookmarkEnd w:id="350"/>
    </w:p>
    <w:p>
      <w:pPr>
        <w:pStyle w:val="7"/>
        <w:keepNext w:val="0"/>
        <w:keepLines w:val="0"/>
        <w:pageBreakBefore w:val="0"/>
        <w:widowControl w:val="0"/>
        <w:kinsoku/>
        <w:wordWrap/>
        <w:overflowPunct/>
        <w:topLinePunct w:val="0"/>
        <w:autoSpaceDE w:val="0"/>
        <w:autoSpaceDN w:val="0"/>
        <w:bidi w:val="0"/>
        <w:adjustRightInd/>
        <w:snapToGrid/>
        <w:spacing w:before="0" w:line="576" w:lineRule="exact"/>
        <w:ind w:firstLine="640" w:firstLineChars="200"/>
        <w:jc w:val="both"/>
        <w:textAlignment w:val="auto"/>
        <w:outlineLvl w:val="1"/>
        <w:rPr>
          <w:rFonts w:hint="default" w:ascii="仿宋_GB2312" w:hAnsi="仿宋_GB2312" w:eastAsia="仿宋_GB2312" w:cs="仿宋_GB2312"/>
          <w:b w:val="0"/>
          <w:bCs w:val="0"/>
          <w:color w:val="auto"/>
          <w:highlight w:val="none"/>
          <w:lang w:val="en-US" w:eastAsia="zh-CN"/>
        </w:rPr>
      </w:pPr>
      <w:bookmarkStart w:id="351" w:name="_Toc23550"/>
      <w:r>
        <w:rPr>
          <w:rFonts w:hint="default" w:ascii="仿宋_GB2312" w:hAnsi="仿宋_GB2312" w:eastAsia="仿宋_GB2312" w:cs="仿宋_GB2312"/>
          <w:b w:val="0"/>
          <w:bCs w:val="0"/>
          <w:color w:val="auto"/>
          <w:highlight w:val="none"/>
          <w:lang w:val="en-US" w:eastAsia="zh-CN"/>
        </w:rPr>
        <w:t>1.申报企业应在规定时间和地点递交申报材料。</w:t>
      </w:r>
      <w:bookmarkEnd w:id="351"/>
    </w:p>
    <w:p>
      <w:pPr>
        <w:keepNext w:val="0"/>
        <w:keepLines w:val="0"/>
        <w:pageBreakBefore w:val="0"/>
        <w:numPr>
          <w:ilvl w:val="0"/>
          <w:numId w:val="0"/>
        </w:numPr>
        <w:kinsoku/>
        <w:wordWrap/>
        <w:overflowPunct/>
        <w:topLinePunct w:val="0"/>
        <w:autoSpaceDE/>
        <w:autoSpaceDN/>
        <w:bidi w:val="0"/>
        <w:adjustRightInd/>
        <w:spacing w:line="576" w:lineRule="exact"/>
        <w:ind w:firstLine="640" w:firstLineChars="200"/>
        <w:jc w:val="both"/>
        <w:rPr>
          <w:rFonts w:hint="default" w:ascii="仿宋_GB2312" w:hAnsi="仿宋_GB2312" w:eastAsia="仿宋_GB2312" w:cs="仿宋_GB2312"/>
          <w:b w:val="0"/>
          <w:bCs w:val="0"/>
          <w:color w:val="auto"/>
          <w:highlight w:val="none"/>
          <w:lang w:val="en-US" w:eastAsia="zh-CN"/>
        </w:rPr>
      </w:pPr>
      <w:r>
        <w:rPr>
          <w:rFonts w:hint="default" w:ascii="仿宋_GB2312" w:hAnsi="仿宋_GB2312" w:eastAsia="仿宋_GB2312" w:cs="仿宋_GB2312"/>
          <w:b w:val="0"/>
          <w:bCs w:val="0"/>
          <w:color w:val="auto"/>
          <w:highlight w:val="none"/>
          <w:lang w:val="en-US" w:eastAsia="zh-CN"/>
        </w:rPr>
        <w:t>2.</w:t>
      </w:r>
      <w:r>
        <w:rPr>
          <w:rFonts w:hint="eastAsia" w:ascii="仿宋_GB2312" w:hAnsi="仿宋_GB2312" w:eastAsia="仿宋_GB2312" w:cs="仿宋_GB2312"/>
          <w:b w:val="0"/>
          <w:bCs w:val="0"/>
          <w:color w:val="auto"/>
          <w:highlight w:val="none"/>
          <w:lang w:val="en-US" w:eastAsia="zh-CN"/>
        </w:rPr>
        <w:t>申报企业应在指定的时间段提交报价材料。申报企业报价具有法律效力，须承担相应责任。未按时进行报价的，视同自动放弃。</w:t>
      </w:r>
    </w:p>
    <w:p>
      <w:pPr>
        <w:pStyle w:val="7"/>
        <w:keepNext w:val="0"/>
        <w:keepLines w:val="0"/>
        <w:pageBreakBefore w:val="0"/>
        <w:widowControl w:val="0"/>
        <w:kinsoku/>
        <w:wordWrap/>
        <w:overflowPunct/>
        <w:topLinePunct w:val="0"/>
        <w:autoSpaceDE w:val="0"/>
        <w:autoSpaceDN w:val="0"/>
        <w:bidi w:val="0"/>
        <w:adjustRightInd/>
        <w:snapToGrid/>
        <w:spacing w:before="0" w:line="576" w:lineRule="exact"/>
        <w:ind w:firstLine="640" w:firstLineChars="200"/>
        <w:jc w:val="both"/>
        <w:textAlignment w:val="auto"/>
        <w:outlineLvl w:val="1"/>
        <w:rPr>
          <w:rFonts w:hint="default" w:ascii="仿宋_GB2312" w:hAnsi="仿宋_GB2312" w:eastAsia="仿宋_GB2312" w:cs="仿宋_GB2312"/>
          <w:b w:val="0"/>
          <w:bCs w:val="0"/>
          <w:color w:val="auto"/>
          <w:highlight w:val="none"/>
          <w:lang w:val="en-US" w:eastAsia="zh-CN"/>
        </w:rPr>
      </w:pPr>
      <w:bookmarkStart w:id="352" w:name="_Toc24514"/>
      <w:r>
        <w:rPr>
          <w:rFonts w:hint="default" w:ascii="仿宋_GB2312" w:hAnsi="仿宋_GB2312" w:eastAsia="仿宋_GB2312" w:cs="仿宋_GB2312"/>
          <w:b w:val="0"/>
          <w:bCs w:val="0"/>
          <w:color w:val="auto"/>
          <w:highlight w:val="none"/>
          <w:lang w:val="en-US" w:eastAsia="zh-CN"/>
        </w:rPr>
        <w:t>3.申报</w:t>
      </w:r>
      <w:r>
        <w:rPr>
          <w:rFonts w:hint="eastAsia" w:ascii="仿宋_GB2312" w:hAnsi="仿宋_GB2312" w:eastAsia="仿宋_GB2312" w:cs="仿宋_GB2312"/>
          <w:b w:val="0"/>
          <w:bCs w:val="0"/>
          <w:color w:val="auto"/>
          <w:highlight w:val="none"/>
          <w:lang w:val="en-US" w:eastAsia="zh-CN"/>
        </w:rPr>
        <w:t>材料递交</w:t>
      </w:r>
      <w:r>
        <w:rPr>
          <w:rFonts w:hint="default" w:ascii="仿宋_GB2312" w:hAnsi="仿宋_GB2312" w:eastAsia="仿宋_GB2312" w:cs="仿宋_GB2312"/>
          <w:b w:val="0"/>
          <w:bCs w:val="0"/>
          <w:color w:val="auto"/>
          <w:highlight w:val="none"/>
          <w:lang w:val="en-US" w:eastAsia="zh-CN"/>
        </w:rPr>
        <w:t>后，申报企业不得对申报材料</w:t>
      </w:r>
      <w:r>
        <w:rPr>
          <w:rFonts w:hint="eastAsia" w:ascii="仿宋_GB2312" w:hAnsi="仿宋_GB2312" w:eastAsia="仿宋_GB2312" w:cs="仿宋_GB2312"/>
          <w:b w:val="0"/>
          <w:bCs w:val="0"/>
          <w:color w:val="auto"/>
          <w:highlight w:val="none"/>
          <w:lang w:val="en-US" w:eastAsia="zh-CN"/>
        </w:rPr>
        <w:t>作</w:t>
      </w:r>
      <w:r>
        <w:rPr>
          <w:rFonts w:hint="default" w:ascii="仿宋_GB2312" w:hAnsi="仿宋_GB2312" w:eastAsia="仿宋_GB2312" w:cs="仿宋_GB2312"/>
          <w:b w:val="0"/>
          <w:bCs w:val="0"/>
          <w:color w:val="auto"/>
          <w:highlight w:val="none"/>
          <w:lang w:val="en-US" w:eastAsia="zh-CN"/>
        </w:rPr>
        <w:t>任何修改。</w:t>
      </w:r>
      <w:bookmarkEnd w:id="352"/>
    </w:p>
    <w:bookmarkEnd w:id="345"/>
    <w:p>
      <w:pPr>
        <w:pStyle w:val="7"/>
        <w:keepNext w:val="0"/>
        <w:keepLines w:val="0"/>
        <w:pageBreakBefore w:val="0"/>
        <w:widowControl w:val="0"/>
        <w:kinsoku/>
        <w:wordWrap/>
        <w:overflowPunct/>
        <w:topLinePunct w:val="0"/>
        <w:autoSpaceDE w:val="0"/>
        <w:autoSpaceDN w:val="0"/>
        <w:bidi w:val="0"/>
        <w:adjustRightInd/>
        <w:snapToGrid/>
        <w:spacing w:before="0" w:line="576" w:lineRule="exact"/>
        <w:ind w:firstLine="640" w:firstLineChars="200"/>
        <w:jc w:val="both"/>
        <w:textAlignment w:val="auto"/>
        <w:outlineLvl w:val="1"/>
        <w:rPr>
          <w:rFonts w:hint="default" w:ascii="黑体" w:hAnsi="黑体" w:eastAsia="黑体" w:cs="黑体"/>
          <w:b w:val="0"/>
          <w:bCs w:val="0"/>
          <w:color w:val="auto"/>
          <w:highlight w:val="none"/>
          <w:lang w:val="en-US" w:eastAsia="zh-CN"/>
        </w:rPr>
      </w:pPr>
      <w:bookmarkStart w:id="353" w:name="_Toc27230"/>
      <w:r>
        <w:rPr>
          <w:rFonts w:hint="eastAsia" w:ascii="黑体" w:hAnsi="黑体" w:eastAsia="黑体" w:cs="黑体"/>
          <w:b w:val="0"/>
          <w:bCs w:val="0"/>
          <w:color w:val="auto"/>
          <w:highlight w:val="none"/>
          <w:lang w:val="en-US" w:eastAsia="zh-CN"/>
        </w:rPr>
        <w:t>四、分组规则</w:t>
      </w:r>
      <w:bookmarkEnd w:id="283"/>
      <w:bookmarkEnd w:id="284"/>
      <w:bookmarkEnd w:id="353"/>
    </w:p>
    <w:bookmarkEnd w:id="285"/>
    <w:p>
      <w:pPr>
        <w:keepNext w:val="0"/>
        <w:keepLines w:val="0"/>
        <w:pageBreakBefore w:val="0"/>
        <w:widowControl w:val="0"/>
        <w:kinsoku/>
        <w:wordWrap/>
        <w:overflowPunct/>
        <w:topLinePunct w:val="0"/>
        <w:bidi w:val="0"/>
        <w:adjustRightInd/>
        <w:spacing w:before="0"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highlight w:val="none"/>
          <w:lang w:val="en-US" w:eastAsia="zh-CN"/>
        </w:rPr>
      </w:pPr>
      <w:bookmarkStart w:id="354" w:name="_Toc2744"/>
      <w:r>
        <w:rPr>
          <w:rFonts w:hint="eastAsia" w:ascii="楷体_GB2312" w:hAnsi="楷体_GB2312" w:eastAsia="楷体_GB2312" w:cs="楷体_GB2312"/>
          <w:b w:val="0"/>
          <w:bCs w:val="0"/>
          <w:color w:val="auto"/>
          <w:highlight w:val="none"/>
          <w:lang w:eastAsia="zh-CN"/>
        </w:rPr>
        <w:t>（</w:t>
      </w:r>
      <w:r>
        <w:rPr>
          <w:rFonts w:hint="eastAsia" w:ascii="楷体_GB2312" w:hAnsi="楷体_GB2312" w:eastAsia="楷体_GB2312" w:cs="楷体_GB2312"/>
          <w:b w:val="0"/>
          <w:bCs w:val="0"/>
          <w:color w:val="auto"/>
          <w:highlight w:val="none"/>
          <w:lang w:val="en-US" w:eastAsia="zh-CN"/>
        </w:rPr>
        <w:t>一</w:t>
      </w:r>
      <w:r>
        <w:rPr>
          <w:rFonts w:hint="eastAsia" w:ascii="楷体_GB2312" w:hAnsi="楷体_GB2312" w:eastAsia="楷体_GB2312" w:cs="楷体_GB2312"/>
          <w:b w:val="0"/>
          <w:bCs w:val="0"/>
          <w:color w:val="auto"/>
          <w:highlight w:val="none"/>
          <w:lang w:eastAsia="zh-CN"/>
        </w:rPr>
        <w:t>）</w:t>
      </w:r>
      <w:r>
        <w:rPr>
          <w:rFonts w:hint="eastAsia" w:ascii="楷体_GB2312" w:hAnsi="楷体_GB2312" w:eastAsia="楷体_GB2312" w:cs="楷体_GB2312"/>
          <w:b w:val="0"/>
          <w:bCs w:val="0"/>
          <w:color w:val="auto"/>
          <w:highlight w:val="none"/>
          <w:lang w:val="en-US" w:eastAsia="zh-CN"/>
        </w:rPr>
        <w:t>分组及最高有效申报价</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010"/>
        <w:gridCol w:w="2734"/>
        <w:gridCol w:w="146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pStyle w:val="7"/>
              <w:keepNext w:val="0"/>
              <w:keepLines w:val="0"/>
              <w:pageBreakBefore w:val="0"/>
              <w:widowControl w:val="0"/>
              <w:kinsoku/>
              <w:wordWrap/>
              <w:overflowPunct/>
              <w:topLinePunct w:val="0"/>
              <w:autoSpaceDE w:val="0"/>
              <w:autoSpaceDN w:val="0"/>
              <w:bidi w:val="0"/>
              <w:adjustRightInd/>
              <w:snapToGrid/>
              <w:spacing w:before="0" w:line="240" w:lineRule="auto"/>
              <w:ind w:right="0" w:rightChars="0"/>
              <w:jc w:val="center"/>
              <w:textAlignment w:val="auto"/>
              <w:outlineLvl w:val="2"/>
              <w:rPr>
                <w:rFonts w:hint="eastAsia" w:ascii="黑体" w:hAnsi="黑体" w:eastAsia="黑体" w:cs="黑体"/>
                <w:b w:val="0"/>
                <w:bCs w:val="0"/>
                <w:color w:val="auto"/>
                <w:kern w:val="0"/>
                <w:sz w:val="24"/>
                <w:szCs w:val="24"/>
                <w:highlight w:val="none"/>
                <w:vertAlign w:val="baseline"/>
                <w:lang w:val="en-US" w:eastAsia="zh-CN"/>
              </w:rPr>
            </w:pPr>
            <w:bookmarkStart w:id="355" w:name="_Toc7106"/>
            <w:r>
              <w:rPr>
                <w:rFonts w:hint="eastAsia" w:ascii="黑体" w:hAnsi="黑体" w:eastAsia="黑体" w:cs="黑体"/>
                <w:b w:val="0"/>
                <w:bCs w:val="0"/>
                <w:color w:val="auto"/>
                <w:kern w:val="0"/>
                <w:sz w:val="24"/>
                <w:szCs w:val="24"/>
                <w:highlight w:val="none"/>
                <w:vertAlign w:val="baseline"/>
                <w:lang w:val="en-US" w:eastAsia="zh-CN"/>
              </w:rPr>
              <w:t>序号</w:t>
            </w:r>
            <w:bookmarkEnd w:id="355"/>
          </w:p>
        </w:tc>
        <w:tc>
          <w:tcPr>
            <w:tcW w:w="1109" w:type="pct"/>
            <w:vAlign w:val="center"/>
          </w:tcPr>
          <w:p>
            <w:pPr>
              <w:pStyle w:val="7"/>
              <w:keepNext w:val="0"/>
              <w:keepLines w:val="0"/>
              <w:pageBreakBefore w:val="0"/>
              <w:widowControl w:val="0"/>
              <w:kinsoku/>
              <w:wordWrap/>
              <w:overflowPunct/>
              <w:topLinePunct w:val="0"/>
              <w:autoSpaceDE w:val="0"/>
              <w:autoSpaceDN w:val="0"/>
              <w:bidi w:val="0"/>
              <w:adjustRightInd/>
              <w:snapToGrid/>
              <w:spacing w:before="0" w:line="240" w:lineRule="auto"/>
              <w:ind w:right="0" w:rightChars="0"/>
              <w:jc w:val="center"/>
              <w:textAlignment w:val="auto"/>
              <w:outlineLvl w:val="2"/>
              <w:rPr>
                <w:rFonts w:hint="eastAsia" w:ascii="黑体" w:hAnsi="黑体" w:eastAsia="黑体" w:cs="黑体"/>
                <w:b w:val="0"/>
                <w:bCs w:val="0"/>
                <w:color w:val="auto"/>
                <w:kern w:val="0"/>
                <w:sz w:val="24"/>
                <w:szCs w:val="24"/>
                <w:highlight w:val="none"/>
                <w:vertAlign w:val="baseline"/>
                <w:lang w:val="en-US" w:eastAsia="zh-CN"/>
              </w:rPr>
            </w:pPr>
            <w:bookmarkStart w:id="356" w:name="_Toc6941"/>
            <w:r>
              <w:rPr>
                <w:rFonts w:hint="eastAsia" w:ascii="黑体" w:hAnsi="黑体" w:eastAsia="黑体" w:cs="黑体"/>
                <w:b w:val="0"/>
                <w:bCs w:val="0"/>
                <w:color w:val="auto"/>
                <w:kern w:val="0"/>
                <w:sz w:val="24"/>
                <w:szCs w:val="24"/>
                <w:highlight w:val="none"/>
                <w:vertAlign w:val="baseline"/>
                <w:lang w:val="en-US" w:eastAsia="zh-CN"/>
              </w:rPr>
              <w:t>产品类别</w:t>
            </w:r>
            <w:bookmarkEnd w:id="356"/>
          </w:p>
        </w:tc>
        <w:tc>
          <w:tcPr>
            <w:tcW w:w="1508" w:type="pct"/>
            <w:vAlign w:val="center"/>
          </w:tcPr>
          <w:p>
            <w:pPr>
              <w:pStyle w:val="7"/>
              <w:keepNext w:val="0"/>
              <w:keepLines w:val="0"/>
              <w:pageBreakBefore w:val="0"/>
              <w:widowControl w:val="0"/>
              <w:kinsoku/>
              <w:wordWrap/>
              <w:overflowPunct/>
              <w:topLinePunct w:val="0"/>
              <w:autoSpaceDE w:val="0"/>
              <w:autoSpaceDN w:val="0"/>
              <w:bidi w:val="0"/>
              <w:adjustRightInd/>
              <w:snapToGrid/>
              <w:spacing w:before="0" w:line="240" w:lineRule="auto"/>
              <w:ind w:right="0" w:rightChars="0"/>
              <w:jc w:val="center"/>
              <w:textAlignment w:val="auto"/>
              <w:outlineLvl w:val="2"/>
              <w:rPr>
                <w:rFonts w:hint="eastAsia" w:ascii="黑体" w:hAnsi="黑体" w:eastAsia="黑体" w:cs="黑体"/>
                <w:b w:val="0"/>
                <w:bCs w:val="0"/>
                <w:color w:val="auto"/>
                <w:kern w:val="0"/>
                <w:sz w:val="24"/>
                <w:szCs w:val="24"/>
                <w:highlight w:val="none"/>
                <w:vertAlign w:val="baseline"/>
                <w:lang w:val="en-US" w:eastAsia="zh-CN"/>
              </w:rPr>
            </w:pPr>
            <w:bookmarkStart w:id="357" w:name="_Toc3300"/>
            <w:r>
              <w:rPr>
                <w:rFonts w:hint="eastAsia" w:ascii="黑体" w:hAnsi="黑体" w:eastAsia="黑体" w:cs="黑体"/>
                <w:b w:val="0"/>
                <w:bCs w:val="0"/>
                <w:color w:val="auto"/>
                <w:kern w:val="0"/>
                <w:sz w:val="24"/>
                <w:szCs w:val="24"/>
                <w:highlight w:val="none"/>
                <w:vertAlign w:val="baseline"/>
                <w:lang w:val="en-US" w:eastAsia="zh-CN"/>
              </w:rPr>
              <w:t>竞价组</w:t>
            </w:r>
            <w:bookmarkEnd w:id="357"/>
          </w:p>
        </w:tc>
        <w:tc>
          <w:tcPr>
            <w:tcW w:w="807" w:type="pct"/>
            <w:vAlign w:val="center"/>
          </w:tcPr>
          <w:p>
            <w:pPr>
              <w:pStyle w:val="7"/>
              <w:keepNext w:val="0"/>
              <w:keepLines w:val="0"/>
              <w:pageBreakBefore w:val="0"/>
              <w:widowControl w:val="0"/>
              <w:kinsoku/>
              <w:wordWrap/>
              <w:overflowPunct/>
              <w:topLinePunct w:val="0"/>
              <w:autoSpaceDE w:val="0"/>
              <w:autoSpaceDN w:val="0"/>
              <w:bidi w:val="0"/>
              <w:adjustRightInd/>
              <w:snapToGrid/>
              <w:spacing w:before="0" w:line="240" w:lineRule="auto"/>
              <w:ind w:right="0" w:rightChars="0"/>
              <w:jc w:val="center"/>
              <w:textAlignment w:val="auto"/>
              <w:outlineLvl w:val="2"/>
              <w:rPr>
                <w:rFonts w:hint="default" w:ascii="黑体" w:hAnsi="黑体" w:eastAsia="黑体" w:cs="黑体"/>
                <w:b w:val="0"/>
                <w:bCs w:val="0"/>
                <w:color w:val="auto"/>
                <w:kern w:val="0"/>
                <w:sz w:val="24"/>
                <w:szCs w:val="24"/>
                <w:highlight w:val="none"/>
                <w:vertAlign w:val="baseline"/>
                <w:lang w:val="en-US" w:eastAsia="zh-CN"/>
              </w:rPr>
            </w:pPr>
            <w:bookmarkStart w:id="358" w:name="_Toc10424"/>
            <w:r>
              <w:rPr>
                <w:rFonts w:hint="eastAsia" w:ascii="黑体" w:hAnsi="黑体" w:eastAsia="黑体" w:cs="黑体"/>
                <w:b w:val="0"/>
                <w:bCs w:val="0"/>
                <w:color w:val="auto"/>
                <w:kern w:val="0"/>
                <w:sz w:val="24"/>
                <w:szCs w:val="24"/>
                <w:highlight w:val="none"/>
                <w:vertAlign w:val="baseline"/>
                <w:lang w:val="en-US" w:eastAsia="zh-CN"/>
              </w:rPr>
              <w:t>竞价单元</w:t>
            </w:r>
            <w:bookmarkEnd w:id="358"/>
          </w:p>
        </w:tc>
        <w:tc>
          <w:tcPr>
            <w:tcW w:w="1173" w:type="pct"/>
            <w:vAlign w:val="center"/>
          </w:tcPr>
          <w:p>
            <w:pPr>
              <w:pStyle w:val="7"/>
              <w:keepNext w:val="0"/>
              <w:keepLines w:val="0"/>
              <w:pageBreakBefore w:val="0"/>
              <w:widowControl w:val="0"/>
              <w:kinsoku/>
              <w:wordWrap/>
              <w:overflowPunct/>
              <w:topLinePunct w:val="0"/>
              <w:autoSpaceDE w:val="0"/>
              <w:autoSpaceDN w:val="0"/>
              <w:bidi w:val="0"/>
              <w:adjustRightInd/>
              <w:snapToGrid/>
              <w:spacing w:before="0" w:line="240" w:lineRule="auto"/>
              <w:ind w:right="0" w:rightChars="0"/>
              <w:jc w:val="center"/>
              <w:textAlignment w:val="auto"/>
              <w:outlineLvl w:val="2"/>
              <w:rPr>
                <w:rFonts w:hint="eastAsia" w:ascii="黑体" w:hAnsi="黑体" w:eastAsia="黑体" w:cs="黑体"/>
                <w:b w:val="0"/>
                <w:bCs w:val="0"/>
                <w:color w:val="auto"/>
                <w:kern w:val="0"/>
                <w:sz w:val="24"/>
                <w:szCs w:val="24"/>
                <w:highlight w:val="none"/>
                <w:vertAlign w:val="baseline"/>
                <w:lang w:val="en-US" w:eastAsia="zh-CN"/>
              </w:rPr>
            </w:pPr>
            <w:bookmarkStart w:id="359" w:name="_Toc32696"/>
            <w:r>
              <w:rPr>
                <w:rFonts w:hint="eastAsia" w:ascii="黑体" w:hAnsi="黑体" w:eastAsia="黑体" w:cs="黑体"/>
                <w:b w:val="0"/>
                <w:bCs w:val="0"/>
                <w:color w:val="auto"/>
                <w:kern w:val="0"/>
                <w:sz w:val="24"/>
                <w:szCs w:val="24"/>
                <w:highlight w:val="none"/>
                <w:vertAlign w:val="baseline"/>
                <w:lang w:val="en-US" w:eastAsia="zh-CN"/>
              </w:rPr>
              <w:t>最高有效申报价（元）</w:t>
            </w:r>
            <w:bookmarkEnd w:id="3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109"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电刀笔</w:t>
            </w:r>
          </w:p>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（不含针状）</w:t>
            </w: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基础电刀笔</w:t>
            </w:r>
          </w:p>
        </w:tc>
        <w:tc>
          <w:tcPr>
            <w:tcW w:w="807" w:type="pct"/>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i w:val="0"/>
                <w:iCs w:val="0"/>
                <w:color w:val="auto"/>
                <w:kern w:val="0"/>
                <w:sz w:val="21"/>
                <w:szCs w:val="21"/>
                <w:u w:val="none"/>
                <w:lang w:val="en-US" w:eastAsia="zh-CN" w:bidi="ar"/>
              </w:rPr>
              <w:t>区分A竞价单元、B竞价单元</w:t>
            </w: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2</w:t>
            </w:r>
          </w:p>
        </w:tc>
        <w:tc>
          <w:tcPr>
            <w:tcW w:w="1109"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伸缩电刀笔</w:t>
            </w:r>
          </w:p>
        </w:tc>
        <w:tc>
          <w:tcPr>
            <w:tcW w:w="807" w:type="pct"/>
            <w:vMerge w:val="continue"/>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3</w:t>
            </w:r>
          </w:p>
        </w:tc>
        <w:tc>
          <w:tcPr>
            <w:tcW w:w="1109"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伸缩吸引电刀笔</w:t>
            </w:r>
          </w:p>
        </w:tc>
        <w:tc>
          <w:tcPr>
            <w:tcW w:w="807" w:type="pct"/>
            <w:vMerge w:val="continue"/>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cs="仿宋_GB2312"/>
                <w:i w:val="0"/>
                <w:iCs w:val="0"/>
                <w:color w:val="auto"/>
                <w:kern w:val="0"/>
                <w:sz w:val="21"/>
                <w:szCs w:val="21"/>
                <w:u w:val="none"/>
                <w:lang w:val="en-US" w:eastAsia="zh-CN" w:bidi="ar"/>
              </w:rPr>
            </w:pP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4</w:t>
            </w:r>
          </w:p>
        </w:tc>
        <w:tc>
          <w:tcPr>
            <w:tcW w:w="1109"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伸缩照明电刀笔</w:t>
            </w:r>
          </w:p>
        </w:tc>
        <w:tc>
          <w:tcPr>
            <w:tcW w:w="807" w:type="pct"/>
            <w:vMerge w:val="continue"/>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cs="仿宋_GB2312"/>
                <w:i w:val="0"/>
                <w:iCs w:val="0"/>
                <w:color w:val="auto"/>
                <w:kern w:val="0"/>
                <w:sz w:val="21"/>
                <w:szCs w:val="21"/>
                <w:u w:val="none"/>
                <w:lang w:val="en-US" w:eastAsia="zh-CN" w:bidi="ar"/>
              </w:rPr>
            </w:pP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5</w:t>
            </w:r>
          </w:p>
        </w:tc>
        <w:tc>
          <w:tcPr>
            <w:tcW w:w="1109"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刮吸电刀笔</w:t>
            </w:r>
          </w:p>
        </w:tc>
        <w:tc>
          <w:tcPr>
            <w:tcW w:w="807" w:type="pct"/>
            <w:vMerge w:val="continue"/>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6</w:t>
            </w:r>
          </w:p>
        </w:tc>
        <w:tc>
          <w:tcPr>
            <w:tcW w:w="1109"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低功率/低损伤电刀笔</w:t>
            </w:r>
          </w:p>
        </w:tc>
        <w:tc>
          <w:tcPr>
            <w:tcW w:w="807" w:type="pct"/>
            <w:vMerge w:val="continue"/>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cs="仿宋_GB2312"/>
                <w:i w:val="0"/>
                <w:iCs w:val="0"/>
                <w:color w:val="auto"/>
                <w:kern w:val="0"/>
                <w:sz w:val="21"/>
                <w:szCs w:val="21"/>
                <w:u w:val="none"/>
                <w:lang w:val="en-US" w:eastAsia="zh-CN" w:bidi="ar"/>
              </w:rPr>
            </w:pP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7</w:t>
            </w:r>
          </w:p>
        </w:tc>
        <w:tc>
          <w:tcPr>
            <w:tcW w:w="1109"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电针</w:t>
            </w: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基础电针-钨材料</w:t>
            </w:r>
          </w:p>
        </w:tc>
        <w:tc>
          <w:tcPr>
            <w:tcW w:w="807" w:type="pct"/>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区分A竞价单元、B竞价单元</w:t>
            </w: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8</w:t>
            </w:r>
          </w:p>
        </w:tc>
        <w:tc>
          <w:tcPr>
            <w:tcW w:w="1109"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伸缩电针-钨材料</w:t>
            </w:r>
          </w:p>
        </w:tc>
        <w:tc>
          <w:tcPr>
            <w:tcW w:w="807" w:type="pct"/>
            <w:vMerge w:val="continue"/>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9</w:t>
            </w:r>
          </w:p>
        </w:tc>
        <w:tc>
          <w:tcPr>
            <w:tcW w:w="1109"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基础电针</w:t>
            </w:r>
            <w:r>
              <w:rPr>
                <w:rFonts w:hint="eastAsia" w:cs="仿宋_GB2312"/>
                <w:i w:val="0"/>
                <w:iCs w:val="0"/>
                <w:color w:val="auto"/>
                <w:kern w:val="0"/>
                <w:sz w:val="21"/>
                <w:szCs w:val="21"/>
                <w:u w:val="none"/>
                <w:lang w:val="en-US" w:eastAsia="zh-CN" w:bidi="ar"/>
              </w:rPr>
              <w:t>-其他</w:t>
            </w:r>
            <w:r>
              <w:rPr>
                <w:rFonts w:hint="eastAsia" w:ascii="仿宋_GB2312" w:hAnsi="仿宋_GB2312" w:eastAsia="仿宋_GB2312" w:cs="仿宋_GB2312"/>
                <w:i w:val="0"/>
                <w:iCs w:val="0"/>
                <w:color w:val="auto"/>
                <w:kern w:val="0"/>
                <w:sz w:val="21"/>
                <w:szCs w:val="21"/>
                <w:u w:val="none"/>
                <w:lang w:val="en-US" w:eastAsia="zh-CN" w:bidi="ar"/>
              </w:rPr>
              <w:t>材料</w:t>
            </w:r>
          </w:p>
        </w:tc>
        <w:tc>
          <w:tcPr>
            <w:tcW w:w="807" w:type="pct"/>
            <w:vMerge w:val="continue"/>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10</w:t>
            </w:r>
          </w:p>
        </w:tc>
        <w:tc>
          <w:tcPr>
            <w:tcW w:w="1109"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伸缩电针</w:t>
            </w:r>
            <w:r>
              <w:rPr>
                <w:rFonts w:hint="eastAsia" w:cs="仿宋_GB2312"/>
                <w:i w:val="0"/>
                <w:iCs w:val="0"/>
                <w:color w:val="auto"/>
                <w:kern w:val="0"/>
                <w:sz w:val="21"/>
                <w:szCs w:val="21"/>
                <w:u w:val="none"/>
                <w:lang w:val="en-US" w:eastAsia="zh-CN" w:bidi="ar"/>
              </w:rPr>
              <w:t>-其他</w:t>
            </w:r>
            <w:r>
              <w:rPr>
                <w:rFonts w:hint="eastAsia" w:ascii="仿宋_GB2312" w:hAnsi="仿宋_GB2312" w:eastAsia="仿宋_GB2312" w:cs="仿宋_GB2312"/>
                <w:i w:val="0"/>
                <w:iCs w:val="0"/>
                <w:color w:val="auto"/>
                <w:kern w:val="0"/>
                <w:sz w:val="21"/>
                <w:szCs w:val="21"/>
                <w:u w:val="none"/>
                <w:lang w:val="en-US" w:eastAsia="zh-CN" w:bidi="ar"/>
              </w:rPr>
              <w:t>材料</w:t>
            </w:r>
          </w:p>
        </w:tc>
        <w:tc>
          <w:tcPr>
            <w:tcW w:w="807" w:type="pct"/>
            <w:vMerge w:val="continue"/>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cs="仿宋_GB2312"/>
                <w:i w:val="0"/>
                <w:iCs w:val="0"/>
                <w:color w:val="auto"/>
                <w:kern w:val="0"/>
                <w:sz w:val="21"/>
                <w:szCs w:val="21"/>
                <w:u w:val="none"/>
                <w:lang w:val="en-US" w:eastAsia="zh-CN" w:bidi="ar"/>
              </w:rPr>
            </w:pP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cs="仿宋_GB2312"/>
                <w:i w:val="0"/>
                <w:iCs w:val="0"/>
                <w:color w:val="auto"/>
                <w:kern w:val="0"/>
                <w:sz w:val="21"/>
                <w:szCs w:val="21"/>
                <w:highlight w:val="none"/>
                <w:u w:val="none"/>
                <w:lang w:val="en-US" w:eastAsia="zh-CN" w:bidi="ar"/>
              </w:rPr>
              <w:t>11</w:t>
            </w:r>
          </w:p>
        </w:tc>
        <w:tc>
          <w:tcPr>
            <w:tcW w:w="1109"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电钩/棒/铲</w:t>
            </w:r>
          </w:p>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基础钩</w:t>
            </w:r>
            <w:r>
              <w:rPr>
                <w:rFonts w:hint="eastAsia" w:cs="仿宋_GB2312"/>
                <w:i w:val="0"/>
                <w:iCs w:val="0"/>
                <w:color w:val="auto"/>
                <w:kern w:val="0"/>
                <w:sz w:val="21"/>
                <w:szCs w:val="21"/>
                <w:highlight w:val="none"/>
                <w:u w:val="none"/>
                <w:lang w:val="en-US" w:eastAsia="zh-CN" w:bidi="ar"/>
              </w:rPr>
              <w:t>/</w:t>
            </w:r>
            <w:r>
              <w:rPr>
                <w:rFonts w:hint="eastAsia" w:ascii="仿宋_GB2312" w:hAnsi="仿宋_GB2312" w:eastAsia="仿宋_GB2312" w:cs="仿宋_GB2312"/>
                <w:i w:val="0"/>
                <w:iCs w:val="0"/>
                <w:color w:val="auto"/>
                <w:kern w:val="0"/>
                <w:sz w:val="21"/>
                <w:szCs w:val="21"/>
                <w:highlight w:val="none"/>
                <w:u w:val="none"/>
                <w:lang w:val="en-US" w:eastAsia="zh-CN" w:bidi="ar"/>
              </w:rPr>
              <w:t>铲</w:t>
            </w:r>
            <w:r>
              <w:rPr>
                <w:rFonts w:hint="eastAsia" w:cs="仿宋_GB2312"/>
                <w:i w:val="0"/>
                <w:iCs w:val="0"/>
                <w:color w:val="auto"/>
                <w:kern w:val="0"/>
                <w:sz w:val="21"/>
                <w:szCs w:val="21"/>
                <w:highlight w:val="none"/>
                <w:u w:val="none"/>
                <w:lang w:val="en-US" w:eastAsia="zh-CN" w:bidi="ar"/>
              </w:rPr>
              <w:t>/</w:t>
            </w:r>
            <w:r>
              <w:rPr>
                <w:rFonts w:hint="eastAsia" w:ascii="仿宋_GB2312" w:hAnsi="仿宋_GB2312" w:eastAsia="仿宋_GB2312" w:cs="仿宋_GB2312"/>
                <w:i w:val="0"/>
                <w:iCs w:val="0"/>
                <w:color w:val="auto"/>
                <w:kern w:val="0"/>
                <w:sz w:val="21"/>
                <w:szCs w:val="21"/>
                <w:highlight w:val="none"/>
                <w:u w:val="none"/>
                <w:lang w:val="en-US" w:eastAsia="zh-CN" w:bidi="ar"/>
              </w:rPr>
              <w:t>棒-</w:t>
            </w:r>
            <w:r>
              <w:rPr>
                <w:rFonts w:hint="eastAsia" w:cs="仿宋_GB2312"/>
                <w:i w:val="0"/>
                <w:iCs w:val="0"/>
                <w:color w:val="auto"/>
                <w:kern w:val="0"/>
                <w:sz w:val="21"/>
                <w:szCs w:val="21"/>
                <w:highlight w:val="none"/>
                <w:u w:val="none"/>
                <w:lang w:val="en-US" w:eastAsia="zh-CN" w:bidi="ar"/>
              </w:rPr>
              <w:t>二</w:t>
            </w:r>
            <w:r>
              <w:rPr>
                <w:rFonts w:hint="eastAsia" w:ascii="仿宋_GB2312" w:hAnsi="仿宋_GB2312" w:eastAsia="仿宋_GB2312" w:cs="仿宋_GB2312"/>
                <w:i w:val="0"/>
                <w:iCs w:val="0"/>
                <w:color w:val="auto"/>
                <w:kern w:val="0"/>
                <w:sz w:val="21"/>
                <w:szCs w:val="21"/>
                <w:highlight w:val="none"/>
                <w:u w:val="none"/>
                <w:lang w:val="en-US" w:eastAsia="zh-CN" w:bidi="ar"/>
              </w:rPr>
              <w:t>类</w:t>
            </w:r>
          </w:p>
        </w:tc>
        <w:tc>
          <w:tcPr>
            <w:tcW w:w="807" w:type="pct"/>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区分A竞价单元、B竞价单元</w:t>
            </w: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cs="仿宋_GB2312"/>
                <w:i w:val="0"/>
                <w:iCs w:val="0"/>
                <w:color w:val="auto"/>
                <w:kern w:val="0"/>
                <w:sz w:val="21"/>
                <w:szCs w:val="21"/>
                <w:highlight w:val="none"/>
                <w:u w:val="none"/>
                <w:lang w:val="en-US" w:eastAsia="zh-CN" w:bidi="ar"/>
              </w:rPr>
              <w:t>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cs="仿宋_GB2312"/>
                <w:i w:val="0"/>
                <w:iCs w:val="0"/>
                <w:color w:val="auto"/>
                <w:kern w:val="0"/>
                <w:sz w:val="21"/>
                <w:szCs w:val="21"/>
                <w:highlight w:val="none"/>
                <w:u w:val="none"/>
                <w:lang w:val="en-US" w:eastAsia="zh-CN" w:bidi="ar"/>
              </w:rPr>
              <w:t>12</w:t>
            </w:r>
          </w:p>
        </w:tc>
        <w:tc>
          <w:tcPr>
            <w:tcW w:w="1109"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可旋转钩</w:t>
            </w:r>
            <w:r>
              <w:rPr>
                <w:rFonts w:hint="eastAsia" w:cs="仿宋_GB2312"/>
                <w:i w:val="0"/>
                <w:iCs w:val="0"/>
                <w:color w:val="auto"/>
                <w:kern w:val="0"/>
                <w:sz w:val="21"/>
                <w:szCs w:val="21"/>
                <w:highlight w:val="none"/>
                <w:u w:val="none"/>
                <w:lang w:val="en-US" w:eastAsia="zh-CN" w:bidi="ar"/>
              </w:rPr>
              <w:t>/</w:t>
            </w:r>
            <w:r>
              <w:rPr>
                <w:rFonts w:hint="eastAsia" w:ascii="仿宋_GB2312" w:hAnsi="仿宋_GB2312" w:eastAsia="仿宋_GB2312" w:cs="仿宋_GB2312"/>
                <w:i w:val="0"/>
                <w:iCs w:val="0"/>
                <w:color w:val="auto"/>
                <w:kern w:val="0"/>
                <w:sz w:val="21"/>
                <w:szCs w:val="21"/>
                <w:highlight w:val="none"/>
                <w:u w:val="none"/>
                <w:lang w:val="en-US" w:eastAsia="zh-CN" w:bidi="ar"/>
              </w:rPr>
              <w:t>铲</w:t>
            </w:r>
            <w:r>
              <w:rPr>
                <w:rFonts w:hint="eastAsia" w:cs="仿宋_GB2312"/>
                <w:i w:val="0"/>
                <w:iCs w:val="0"/>
                <w:color w:val="auto"/>
                <w:kern w:val="0"/>
                <w:sz w:val="21"/>
                <w:szCs w:val="21"/>
                <w:highlight w:val="none"/>
                <w:u w:val="none"/>
                <w:lang w:val="en-US" w:eastAsia="zh-CN" w:bidi="ar"/>
              </w:rPr>
              <w:t>/</w:t>
            </w:r>
            <w:r>
              <w:rPr>
                <w:rFonts w:hint="eastAsia" w:ascii="仿宋_GB2312" w:hAnsi="仿宋_GB2312" w:eastAsia="仿宋_GB2312" w:cs="仿宋_GB2312"/>
                <w:i w:val="0"/>
                <w:iCs w:val="0"/>
                <w:color w:val="auto"/>
                <w:kern w:val="0"/>
                <w:sz w:val="21"/>
                <w:szCs w:val="21"/>
                <w:highlight w:val="none"/>
                <w:u w:val="none"/>
                <w:lang w:val="en-US" w:eastAsia="zh-CN" w:bidi="ar"/>
              </w:rPr>
              <w:t>棒-</w:t>
            </w:r>
            <w:r>
              <w:rPr>
                <w:rFonts w:hint="eastAsia" w:cs="仿宋_GB2312"/>
                <w:i w:val="0"/>
                <w:iCs w:val="0"/>
                <w:color w:val="auto"/>
                <w:kern w:val="0"/>
                <w:sz w:val="21"/>
                <w:szCs w:val="21"/>
                <w:highlight w:val="none"/>
                <w:u w:val="none"/>
                <w:lang w:val="en-US" w:eastAsia="zh-CN" w:bidi="ar"/>
              </w:rPr>
              <w:t>二</w:t>
            </w:r>
            <w:r>
              <w:rPr>
                <w:rFonts w:hint="eastAsia" w:ascii="仿宋_GB2312" w:hAnsi="仿宋_GB2312" w:eastAsia="仿宋_GB2312" w:cs="仿宋_GB2312"/>
                <w:i w:val="0"/>
                <w:iCs w:val="0"/>
                <w:color w:val="auto"/>
                <w:kern w:val="0"/>
                <w:sz w:val="21"/>
                <w:szCs w:val="21"/>
                <w:highlight w:val="none"/>
                <w:u w:val="none"/>
                <w:lang w:val="en-US" w:eastAsia="zh-CN" w:bidi="ar"/>
              </w:rPr>
              <w:t>类</w:t>
            </w:r>
          </w:p>
        </w:tc>
        <w:tc>
          <w:tcPr>
            <w:tcW w:w="807" w:type="pct"/>
            <w:vMerge w:val="continue"/>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cs="仿宋_GB2312"/>
                <w:i w:val="0"/>
                <w:iCs w:val="0"/>
                <w:color w:val="auto"/>
                <w:kern w:val="0"/>
                <w:sz w:val="21"/>
                <w:szCs w:val="21"/>
                <w:highlight w:val="none"/>
                <w:u w:val="none"/>
                <w:lang w:val="en-US" w:eastAsia="zh-CN" w:bidi="ar"/>
              </w:rPr>
              <w:t>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cs="仿宋_GB2312"/>
                <w:i w:val="0"/>
                <w:iCs w:val="0"/>
                <w:color w:val="auto"/>
                <w:kern w:val="0"/>
                <w:sz w:val="21"/>
                <w:szCs w:val="21"/>
                <w:highlight w:val="none"/>
                <w:u w:val="none"/>
                <w:lang w:val="en-US" w:eastAsia="zh-CN" w:bidi="ar"/>
              </w:rPr>
              <w:t>13</w:t>
            </w:r>
          </w:p>
        </w:tc>
        <w:tc>
          <w:tcPr>
            <w:tcW w:w="1109"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可折弯（机械折弯）钩</w:t>
            </w:r>
            <w:r>
              <w:rPr>
                <w:rFonts w:hint="eastAsia" w:cs="仿宋_GB2312"/>
                <w:i w:val="0"/>
                <w:iCs w:val="0"/>
                <w:color w:val="auto"/>
                <w:kern w:val="0"/>
                <w:sz w:val="21"/>
                <w:szCs w:val="21"/>
                <w:highlight w:val="none"/>
                <w:u w:val="none"/>
                <w:lang w:val="en-US" w:eastAsia="zh-CN" w:bidi="ar"/>
              </w:rPr>
              <w:t>/</w:t>
            </w:r>
            <w:r>
              <w:rPr>
                <w:rFonts w:hint="eastAsia" w:ascii="仿宋_GB2312" w:hAnsi="仿宋_GB2312" w:eastAsia="仿宋_GB2312" w:cs="仿宋_GB2312"/>
                <w:i w:val="0"/>
                <w:iCs w:val="0"/>
                <w:color w:val="auto"/>
                <w:kern w:val="0"/>
                <w:sz w:val="21"/>
                <w:szCs w:val="21"/>
                <w:highlight w:val="none"/>
                <w:u w:val="none"/>
                <w:lang w:val="en-US" w:eastAsia="zh-CN" w:bidi="ar"/>
              </w:rPr>
              <w:t>铲</w:t>
            </w:r>
            <w:r>
              <w:rPr>
                <w:rFonts w:hint="eastAsia" w:cs="仿宋_GB2312"/>
                <w:i w:val="0"/>
                <w:iCs w:val="0"/>
                <w:color w:val="auto"/>
                <w:kern w:val="0"/>
                <w:sz w:val="21"/>
                <w:szCs w:val="21"/>
                <w:highlight w:val="none"/>
                <w:u w:val="none"/>
                <w:lang w:val="en-US" w:eastAsia="zh-CN" w:bidi="ar"/>
              </w:rPr>
              <w:t>/</w:t>
            </w:r>
            <w:r>
              <w:rPr>
                <w:rFonts w:hint="eastAsia" w:ascii="仿宋_GB2312" w:hAnsi="仿宋_GB2312" w:eastAsia="仿宋_GB2312" w:cs="仿宋_GB2312"/>
                <w:i w:val="0"/>
                <w:iCs w:val="0"/>
                <w:color w:val="auto"/>
                <w:kern w:val="0"/>
                <w:sz w:val="21"/>
                <w:szCs w:val="21"/>
                <w:highlight w:val="none"/>
                <w:u w:val="none"/>
                <w:lang w:val="en-US" w:eastAsia="zh-CN" w:bidi="ar"/>
              </w:rPr>
              <w:t>棒-</w:t>
            </w:r>
            <w:r>
              <w:rPr>
                <w:rFonts w:hint="eastAsia" w:cs="仿宋_GB2312"/>
                <w:i w:val="0"/>
                <w:iCs w:val="0"/>
                <w:color w:val="auto"/>
                <w:kern w:val="0"/>
                <w:sz w:val="21"/>
                <w:szCs w:val="21"/>
                <w:highlight w:val="none"/>
                <w:u w:val="none"/>
                <w:lang w:val="en-US" w:eastAsia="zh-CN" w:bidi="ar"/>
              </w:rPr>
              <w:t>二</w:t>
            </w:r>
            <w:r>
              <w:rPr>
                <w:rFonts w:hint="eastAsia" w:ascii="仿宋_GB2312" w:hAnsi="仿宋_GB2312" w:eastAsia="仿宋_GB2312" w:cs="仿宋_GB2312"/>
                <w:i w:val="0"/>
                <w:iCs w:val="0"/>
                <w:color w:val="auto"/>
                <w:kern w:val="0"/>
                <w:sz w:val="21"/>
                <w:szCs w:val="21"/>
                <w:highlight w:val="none"/>
                <w:u w:val="none"/>
                <w:lang w:val="en-US" w:eastAsia="zh-CN" w:bidi="ar"/>
              </w:rPr>
              <w:t>类</w:t>
            </w:r>
          </w:p>
        </w:tc>
        <w:tc>
          <w:tcPr>
            <w:tcW w:w="807" w:type="pct"/>
            <w:vMerge w:val="continue"/>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14</w:t>
            </w:r>
          </w:p>
        </w:tc>
        <w:tc>
          <w:tcPr>
            <w:tcW w:w="1109"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基础钩</w:t>
            </w:r>
            <w:r>
              <w:rPr>
                <w:rFonts w:hint="eastAsia" w:cs="仿宋_GB2312"/>
                <w:i w:val="0"/>
                <w:iCs w:val="0"/>
                <w:color w:val="auto"/>
                <w:kern w:val="0"/>
                <w:sz w:val="21"/>
                <w:szCs w:val="21"/>
                <w:u w:val="none"/>
                <w:lang w:val="en-US" w:eastAsia="zh-CN" w:bidi="ar"/>
              </w:rPr>
              <w:t>/</w:t>
            </w:r>
            <w:r>
              <w:rPr>
                <w:rFonts w:hint="eastAsia" w:ascii="仿宋_GB2312" w:hAnsi="仿宋_GB2312" w:eastAsia="仿宋_GB2312" w:cs="仿宋_GB2312"/>
                <w:i w:val="0"/>
                <w:iCs w:val="0"/>
                <w:color w:val="auto"/>
                <w:kern w:val="0"/>
                <w:sz w:val="21"/>
                <w:szCs w:val="21"/>
                <w:u w:val="none"/>
                <w:lang w:val="en-US" w:eastAsia="zh-CN" w:bidi="ar"/>
              </w:rPr>
              <w:t>铲</w:t>
            </w:r>
            <w:r>
              <w:rPr>
                <w:rFonts w:hint="eastAsia" w:cs="仿宋_GB2312"/>
                <w:i w:val="0"/>
                <w:iCs w:val="0"/>
                <w:color w:val="auto"/>
                <w:kern w:val="0"/>
                <w:sz w:val="21"/>
                <w:szCs w:val="21"/>
                <w:u w:val="none"/>
                <w:lang w:val="en-US" w:eastAsia="zh-CN" w:bidi="ar"/>
              </w:rPr>
              <w:t>/</w:t>
            </w:r>
            <w:r>
              <w:rPr>
                <w:rFonts w:hint="eastAsia" w:ascii="仿宋_GB2312" w:hAnsi="仿宋_GB2312" w:eastAsia="仿宋_GB2312" w:cs="仿宋_GB2312"/>
                <w:i w:val="0"/>
                <w:iCs w:val="0"/>
                <w:color w:val="auto"/>
                <w:kern w:val="0"/>
                <w:sz w:val="21"/>
                <w:szCs w:val="21"/>
                <w:u w:val="none"/>
                <w:lang w:val="en-US" w:eastAsia="zh-CN" w:bidi="ar"/>
              </w:rPr>
              <w:t>棒-</w:t>
            </w:r>
            <w:r>
              <w:rPr>
                <w:rFonts w:hint="eastAsia" w:cs="仿宋_GB2312"/>
                <w:i w:val="0"/>
                <w:iCs w:val="0"/>
                <w:color w:val="auto"/>
                <w:kern w:val="0"/>
                <w:sz w:val="21"/>
                <w:szCs w:val="21"/>
                <w:u w:val="none"/>
                <w:lang w:val="en-US" w:eastAsia="zh-CN" w:bidi="ar"/>
              </w:rPr>
              <w:t>三</w:t>
            </w:r>
            <w:r>
              <w:rPr>
                <w:rFonts w:hint="eastAsia" w:ascii="仿宋_GB2312" w:hAnsi="仿宋_GB2312" w:eastAsia="仿宋_GB2312" w:cs="仿宋_GB2312"/>
                <w:i w:val="0"/>
                <w:iCs w:val="0"/>
                <w:color w:val="auto"/>
                <w:kern w:val="0"/>
                <w:sz w:val="21"/>
                <w:szCs w:val="21"/>
                <w:u w:val="none"/>
                <w:lang w:val="en-US" w:eastAsia="zh-CN" w:bidi="ar"/>
              </w:rPr>
              <w:t>类</w:t>
            </w:r>
          </w:p>
        </w:tc>
        <w:tc>
          <w:tcPr>
            <w:tcW w:w="807" w:type="pct"/>
            <w:vMerge w:val="continue"/>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15</w:t>
            </w:r>
          </w:p>
        </w:tc>
        <w:tc>
          <w:tcPr>
            <w:tcW w:w="1109"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可旋转钩</w:t>
            </w:r>
            <w:r>
              <w:rPr>
                <w:rFonts w:hint="eastAsia" w:cs="仿宋_GB2312"/>
                <w:i w:val="0"/>
                <w:iCs w:val="0"/>
                <w:color w:val="auto"/>
                <w:kern w:val="0"/>
                <w:sz w:val="21"/>
                <w:szCs w:val="21"/>
                <w:u w:val="none"/>
                <w:lang w:val="en-US" w:eastAsia="zh-CN" w:bidi="ar"/>
              </w:rPr>
              <w:t>/</w:t>
            </w:r>
            <w:r>
              <w:rPr>
                <w:rFonts w:hint="eastAsia" w:ascii="仿宋_GB2312" w:hAnsi="仿宋_GB2312" w:eastAsia="仿宋_GB2312" w:cs="仿宋_GB2312"/>
                <w:i w:val="0"/>
                <w:iCs w:val="0"/>
                <w:color w:val="auto"/>
                <w:kern w:val="0"/>
                <w:sz w:val="21"/>
                <w:szCs w:val="21"/>
                <w:u w:val="none"/>
                <w:lang w:val="en-US" w:eastAsia="zh-CN" w:bidi="ar"/>
              </w:rPr>
              <w:t>铲</w:t>
            </w:r>
            <w:r>
              <w:rPr>
                <w:rFonts w:hint="eastAsia" w:cs="仿宋_GB2312"/>
                <w:i w:val="0"/>
                <w:iCs w:val="0"/>
                <w:color w:val="auto"/>
                <w:kern w:val="0"/>
                <w:sz w:val="21"/>
                <w:szCs w:val="21"/>
                <w:u w:val="none"/>
                <w:lang w:val="en-US" w:eastAsia="zh-CN" w:bidi="ar"/>
              </w:rPr>
              <w:t>/</w:t>
            </w:r>
            <w:r>
              <w:rPr>
                <w:rFonts w:hint="eastAsia" w:ascii="仿宋_GB2312" w:hAnsi="仿宋_GB2312" w:eastAsia="仿宋_GB2312" w:cs="仿宋_GB2312"/>
                <w:i w:val="0"/>
                <w:iCs w:val="0"/>
                <w:color w:val="auto"/>
                <w:kern w:val="0"/>
                <w:sz w:val="21"/>
                <w:szCs w:val="21"/>
                <w:u w:val="none"/>
                <w:lang w:val="en-US" w:eastAsia="zh-CN" w:bidi="ar"/>
              </w:rPr>
              <w:t>棒-</w:t>
            </w:r>
            <w:r>
              <w:rPr>
                <w:rFonts w:hint="eastAsia" w:cs="仿宋_GB2312"/>
                <w:i w:val="0"/>
                <w:iCs w:val="0"/>
                <w:color w:val="auto"/>
                <w:kern w:val="0"/>
                <w:sz w:val="21"/>
                <w:szCs w:val="21"/>
                <w:u w:val="none"/>
                <w:lang w:val="en-US" w:eastAsia="zh-CN" w:bidi="ar"/>
              </w:rPr>
              <w:t>三</w:t>
            </w:r>
            <w:r>
              <w:rPr>
                <w:rFonts w:hint="eastAsia" w:ascii="仿宋_GB2312" w:hAnsi="仿宋_GB2312" w:eastAsia="仿宋_GB2312" w:cs="仿宋_GB2312"/>
                <w:i w:val="0"/>
                <w:iCs w:val="0"/>
                <w:color w:val="auto"/>
                <w:kern w:val="0"/>
                <w:sz w:val="21"/>
                <w:szCs w:val="21"/>
                <w:u w:val="none"/>
                <w:lang w:val="en-US" w:eastAsia="zh-CN" w:bidi="ar"/>
              </w:rPr>
              <w:t>类</w:t>
            </w:r>
          </w:p>
        </w:tc>
        <w:tc>
          <w:tcPr>
            <w:tcW w:w="807" w:type="pct"/>
            <w:vMerge w:val="continue"/>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cs="仿宋_GB2312"/>
                <w:i w:val="0"/>
                <w:iCs w:val="0"/>
                <w:color w:val="auto"/>
                <w:kern w:val="0"/>
                <w:sz w:val="21"/>
                <w:szCs w:val="21"/>
                <w:highlight w:val="none"/>
                <w:u w:val="none"/>
                <w:lang w:val="en-US" w:eastAsia="zh-CN" w:bidi="ar"/>
              </w:rPr>
              <w:t>16</w:t>
            </w:r>
          </w:p>
        </w:tc>
        <w:tc>
          <w:tcPr>
            <w:tcW w:w="1109"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可折弯（机械折弯）钩</w:t>
            </w:r>
            <w:r>
              <w:rPr>
                <w:rFonts w:hint="eastAsia" w:cs="仿宋_GB2312"/>
                <w:i w:val="0"/>
                <w:iCs w:val="0"/>
                <w:color w:val="auto"/>
                <w:kern w:val="0"/>
                <w:sz w:val="21"/>
                <w:szCs w:val="21"/>
                <w:highlight w:val="none"/>
                <w:u w:val="none"/>
                <w:lang w:val="en-US" w:eastAsia="zh-CN" w:bidi="ar"/>
              </w:rPr>
              <w:t>/</w:t>
            </w:r>
            <w:r>
              <w:rPr>
                <w:rFonts w:hint="eastAsia" w:ascii="仿宋_GB2312" w:hAnsi="仿宋_GB2312" w:eastAsia="仿宋_GB2312" w:cs="仿宋_GB2312"/>
                <w:i w:val="0"/>
                <w:iCs w:val="0"/>
                <w:color w:val="auto"/>
                <w:kern w:val="0"/>
                <w:sz w:val="21"/>
                <w:szCs w:val="21"/>
                <w:highlight w:val="none"/>
                <w:u w:val="none"/>
                <w:lang w:val="en-US" w:eastAsia="zh-CN" w:bidi="ar"/>
              </w:rPr>
              <w:t>铲</w:t>
            </w:r>
            <w:r>
              <w:rPr>
                <w:rFonts w:hint="eastAsia" w:cs="仿宋_GB2312"/>
                <w:i w:val="0"/>
                <w:iCs w:val="0"/>
                <w:color w:val="auto"/>
                <w:kern w:val="0"/>
                <w:sz w:val="21"/>
                <w:szCs w:val="21"/>
                <w:highlight w:val="none"/>
                <w:u w:val="none"/>
                <w:lang w:val="en-US" w:eastAsia="zh-CN" w:bidi="ar"/>
              </w:rPr>
              <w:t>/</w:t>
            </w:r>
            <w:r>
              <w:rPr>
                <w:rFonts w:hint="eastAsia" w:ascii="仿宋_GB2312" w:hAnsi="仿宋_GB2312" w:eastAsia="仿宋_GB2312" w:cs="仿宋_GB2312"/>
                <w:i w:val="0"/>
                <w:iCs w:val="0"/>
                <w:color w:val="auto"/>
                <w:kern w:val="0"/>
                <w:sz w:val="21"/>
                <w:szCs w:val="21"/>
                <w:highlight w:val="none"/>
                <w:u w:val="none"/>
                <w:lang w:val="en-US" w:eastAsia="zh-CN" w:bidi="ar"/>
              </w:rPr>
              <w:t>棒-</w:t>
            </w:r>
            <w:r>
              <w:rPr>
                <w:rFonts w:hint="eastAsia" w:cs="仿宋_GB2312"/>
                <w:i w:val="0"/>
                <w:iCs w:val="0"/>
                <w:color w:val="auto"/>
                <w:kern w:val="0"/>
                <w:sz w:val="21"/>
                <w:szCs w:val="21"/>
                <w:highlight w:val="none"/>
                <w:u w:val="none"/>
                <w:lang w:val="en-US" w:eastAsia="zh-CN" w:bidi="ar"/>
              </w:rPr>
              <w:t>三</w:t>
            </w:r>
            <w:r>
              <w:rPr>
                <w:rFonts w:hint="eastAsia" w:ascii="仿宋_GB2312" w:hAnsi="仿宋_GB2312" w:eastAsia="仿宋_GB2312" w:cs="仿宋_GB2312"/>
                <w:i w:val="0"/>
                <w:iCs w:val="0"/>
                <w:color w:val="auto"/>
                <w:kern w:val="0"/>
                <w:sz w:val="21"/>
                <w:szCs w:val="21"/>
                <w:highlight w:val="none"/>
                <w:u w:val="none"/>
                <w:lang w:val="en-US" w:eastAsia="zh-CN" w:bidi="ar"/>
              </w:rPr>
              <w:t>类</w:t>
            </w:r>
          </w:p>
        </w:tc>
        <w:tc>
          <w:tcPr>
            <w:tcW w:w="807" w:type="pct"/>
            <w:vMerge w:val="continue"/>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cs="仿宋_GB2312"/>
                <w:i w:val="0"/>
                <w:iCs w:val="0"/>
                <w:color w:val="auto"/>
                <w:kern w:val="0"/>
                <w:sz w:val="21"/>
                <w:szCs w:val="21"/>
                <w:highlight w:val="none"/>
                <w:u w:val="none"/>
                <w:lang w:val="en-US" w:eastAsia="zh-CN" w:bidi="ar"/>
              </w:rPr>
              <w:t>17</w:t>
            </w:r>
          </w:p>
        </w:tc>
        <w:tc>
          <w:tcPr>
            <w:tcW w:w="1109"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电钳</w:t>
            </w:r>
            <w:r>
              <w:rPr>
                <w:rFonts w:hint="eastAsia" w:cs="仿宋_GB2312"/>
                <w:i w:val="0"/>
                <w:iCs w:val="0"/>
                <w:color w:val="auto"/>
                <w:kern w:val="0"/>
                <w:sz w:val="21"/>
                <w:szCs w:val="21"/>
                <w:highlight w:val="none"/>
                <w:u w:val="none"/>
                <w:lang w:val="en-US" w:eastAsia="zh-CN" w:bidi="ar"/>
              </w:rPr>
              <w:t>/</w:t>
            </w:r>
            <w:r>
              <w:rPr>
                <w:rFonts w:hint="eastAsia" w:ascii="仿宋_GB2312" w:hAnsi="仿宋_GB2312" w:eastAsia="仿宋_GB2312" w:cs="仿宋_GB2312"/>
                <w:i w:val="0"/>
                <w:iCs w:val="0"/>
                <w:color w:val="auto"/>
                <w:kern w:val="0"/>
                <w:sz w:val="21"/>
                <w:szCs w:val="21"/>
                <w:highlight w:val="none"/>
                <w:u w:val="none"/>
                <w:lang w:val="en-US" w:eastAsia="zh-CN" w:bidi="ar"/>
              </w:rPr>
              <w:t>剪</w:t>
            </w: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电钳</w:t>
            </w:r>
            <w:r>
              <w:rPr>
                <w:rFonts w:hint="eastAsia" w:cs="仿宋_GB2312"/>
                <w:i w:val="0"/>
                <w:iCs w:val="0"/>
                <w:color w:val="auto"/>
                <w:kern w:val="0"/>
                <w:sz w:val="21"/>
                <w:szCs w:val="21"/>
                <w:highlight w:val="none"/>
                <w:u w:val="none"/>
                <w:lang w:val="en-US" w:eastAsia="zh-CN" w:bidi="ar"/>
              </w:rPr>
              <w:t>/</w:t>
            </w:r>
            <w:r>
              <w:rPr>
                <w:rFonts w:hint="eastAsia" w:ascii="仿宋_GB2312" w:hAnsi="仿宋_GB2312" w:eastAsia="仿宋_GB2312" w:cs="仿宋_GB2312"/>
                <w:i w:val="0"/>
                <w:iCs w:val="0"/>
                <w:color w:val="auto"/>
                <w:kern w:val="0"/>
                <w:sz w:val="21"/>
                <w:szCs w:val="21"/>
                <w:highlight w:val="none"/>
                <w:u w:val="none"/>
                <w:lang w:val="en-US" w:eastAsia="zh-CN" w:bidi="ar"/>
              </w:rPr>
              <w:t>剪-</w:t>
            </w:r>
            <w:r>
              <w:rPr>
                <w:rFonts w:hint="eastAsia" w:cs="仿宋_GB2312"/>
                <w:i w:val="0"/>
                <w:iCs w:val="0"/>
                <w:color w:val="auto"/>
                <w:kern w:val="0"/>
                <w:sz w:val="21"/>
                <w:szCs w:val="21"/>
                <w:highlight w:val="none"/>
                <w:u w:val="none"/>
                <w:lang w:val="en-US" w:eastAsia="zh-CN" w:bidi="ar"/>
              </w:rPr>
              <w:t>二</w:t>
            </w:r>
            <w:r>
              <w:rPr>
                <w:rFonts w:hint="eastAsia" w:ascii="仿宋_GB2312" w:hAnsi="仿宋_GB2312" w:eastAsia="仿宋_GB2312" w:cs="仿宋_GB2312"/>
                <w:i w:val="0"/>
                <w:iCs w:val="0"/>
                <w:color w:val="auto"/>
                <w:kern w:val="0"/>
                <w:sz w:val="21"/>
                <w:szCs w:val="21"/>
                <w:highlight w:val="none"/>
                <w:u w:val="none"/>
                <w:lang w:val="en-US" w:eastAsia="zh-CN" w:bidi="ar"/>
              </w:rPr>
              <w:t>类</w:t>
            </w:r>
          </w:p>
        </w:tc>
        <w:tc>
          <w:tcPr>
            <w:tcW w:w="807" w:type="pct"/>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区分A竞价单元、B竞价单元</w:t>
            </w: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cs="仿宋_GB2312"/>
                <w:i w:val="0"/>
                <w:iCs w:val="0"/>
                <w:color w:val="auto"/>
                <w:kern w:val="0"/>
                <w:sz w:val="21"/>
                <w:szCs w:val="21"/>
                <w:highlight w:val="none"/>
                <w:u w:val="none"/>
                <w:lang w:val="en-US" w:eastAsia="zh-CN" w:bidi="ar"/>
              </w:rPr>
              <w:t>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18</w:t>
            </w:r>
          </w:p>
        </w:tc>
        <w:tc>
          <w:tcPr>
            <w:tcW w:w="1109"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电钳</w:t>
            </w:r>
            <w:r>
              <w:rPr>
                <w:rFonts w:hint="eastAsia" w:cs="仿宋_GB2312"/>
                <w:i w:val="0"/>
                <w:iCs w:val="0"/>
                <w:color w:val="auto"/>
                <w:kern w:val="0"/>
                <w:sz w:val="21"/>
                <w:szCs w:val="21"/>
                <w:u w:val="none"/>
                <w:lang w:val="en-US" w:eastAsia="zh-CN" w:bidi="ar"/>
              </w:rPr>
              <w:t>/</w:t>
            </w:r>
            <w:r>
              <w:rPr>
                <w:rFonts w:hint="eastAsia" w:ascii="仿宋_GB2312" w:hAnsi="仿宋_GB2312" w:eastAsia="仿宋_GB2312" w:cs="仿宋_GB2312"/>
                <w:i w:val="0"/>
                <w:iCs w:val="0"/>
                <w:color w:val="auto"/>
                <w:kern w:val="0"/>
                <w:sz w:val="21"/>
                <w:szCs w:val="21"/>
                <w:u w:val="none"/>
                <w:lang w:val="en-US" w:eastAsia="zh-CN" w:bidi="ar"/>
              </w:rPr>
              <w:t>剪-</w:t>
            </w:r>
            <w:r>
              <w:rPr>
                <w:rFonts w:hint="eastAsia" w:cs="仿宋_GB2312"/>
                <w:i w:val="0"/>
                <w:iCs w:val="0"/>
                <w:color w:val="auto"/>
                <w:kern w:val="0"/>
                <w:sz w:val="21"/>
                <w:szCs w:val="21"/>
                <w:u w:val="none"/>
                <w:lang w:val="en-US" w:eastAsia="zh-CN" w:bidi="ar"/>
              </w:rPr>
              <w:t>三</w:t>
            </w:r>
            <w:r>
              <w:rPr>
                <w:rFonts w:hint="eastAsia" w:ascii="仿宋_GB2312" w:hAnsi="仿宋_GB2312" w:eastAsia="仿宋_GB2312" w:cs="仿宋_GB2312"/>
                <w:i w:val="0"/>
                <w:iCs w:val="0"/>
                <w:color w:val="auto"/>
                <w:kern w:val="0"/>
                <w:sz w:val="21"/>
                <w:szCs w:val="21"/>
                <w:u w:val="none"/>
                <w:lang w:val="en-US" w:eastAsia="zh-CN" w:bidi="ar"/>
              </w:rPr>
              <w:t>类</w:t>
            </w:r>
          </w:p>
        </w:tc>
        <w:tc>
          <w:tcPr>
            <w:tcW w:w="807" w:type="pct"/>
            <w:vMerge w:val="continue"/>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cs="仿宋_GB2312"/>
                <w:i w:val="0"/>
                <w:iCs w:val="0"/>
                <w:color w:val="auto"/>
                <w:kern w:val="0"/>
                <w:sz w:val="21"/>
                <w:szCs w:val="21"/>
                <w:u w:val="none"/>
                <w:lang w:val="en-US" w:eastAsia="zh-CN" w:bidi="ar"/>
              </w:rPr>
            </w:pP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19</w:t>
            </w:r>
          </w:p>
        </w:tc>
        <w:tc>
          <w:tcPr>
            <w:tcW w:w="1109"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双极镊</w:t>
            </w: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镊尖精度＞0.3mm</w:t>
            </w:r>
          </w:p>
        </w:tc>
        <w:tc>
          <w:tcPr>
            <w:tcW w:w="807" w:type="pct"/>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区分A竞价单元、B竞价单元</w:t>
            </w: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20</w:t>
            </w:r>
          </w:p>
        </w:tc>
        <w:tc>
          <w:tcPr>
            <w:tcW w:w="1109" w:type="pct"/>
            <w:vMerge w:val="continue"/>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镊尖精度≤0.3mm</w:t>
            </w:r>
          </w:p>
        </w:tc>
        <w:tc>
          <w:tcPr>
            <w:tcW w:w="807" w:type="pct"/>
            <w:vMerge w:val="continue"/>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cs="仿宋_GB2312"/>
                <w:i w:val="0"/>
                <w:iCs w:val="0"/>
                <w:color w:val="auto"/>
                <w:kern w:val="0"/>
                <w:sz w:val="21"/>
                <w:szCs w:val="21"/>
                <w:u w:val="none"/>
                <w:lang w:val="en-US" w:eastAsia="zh-CN" w:bidi="ar"/>
              </w:rPr>
            </w:pP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21</w:t>
            </w:r>
          </w:p>
        </w:tc>
        <w:tc>
          <w:tcPr>
            <w:tcW w:w="1109" w:type="pc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LEEP刀</w:t>
            </w: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LEEP刀</w:t>
            </w:r>
          </w:p>
        </w:tc>
        <w:tc>
          <w:tcPr>
            <w:tcW w:w="807"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区分A竞价单元、B竞价单元</w:t>
            </w: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22</w:t>
            </w:r>
          </w:p>
        </w:tc>
        <w:tc>
          <w:tcPr>
            <w:tcW w:w="1109" w:type="pc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中性电极-</w:t>
            </w:r>
            <w:r>
              <w:rPr>
                <w:rFonts w:hint="eastAsia" w:ascii="仿宋_GB2312" w:hAnsi="仿宋_GB2312" w:eastAsia="仿宋_GB2312" w:cs="仿宋_GB2312"/>
                <w:i w:val="0"/>
                <w:iCs w:val="0"/>
                <w:color w:val="auto"/>
                <w:kern w:val="0"/>
                <w:sz w:val="21"/>
                <w:szCs w:val="21"/>
                <w:u w:val="none"/>
                <w:lang w:val="en-US" w:eastAsia="zh-CN" w:bidi="ar"/>
              </w:rPr>
              <w:t>干性黏胶</w:t>
            </w: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干性黏胶</w:t>
            </w:r>
          </w:p>
        </w:tc>
        <w:tc>
          <w:tcPr>
            <w:tcW w:w="807"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区分A竞价单元、B竞价单元</w:t>
            </w: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23</w:t>
            </w:r>
          </w:p>
        </w:tc>
        <w:tc>
          <w:tcPr>
            <w:tcW w:w="1109" w:type="pc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中性电极-</w:t>
            </w:r>
            <w:r>
              <w:rPr>
                <w:rFonts w:hint="eastAsia" w:ascii="仿宋_GB2312" w:hAnsi="仿宋_GB2312" w:eastAsia="仿宋_GB2312" w:cs="仿宋_GB2312"/>
                <w:i w:val="0"/>
                <w:iCs w:val="0"/>
                <w:color w:val="auto"/>
                <w:kern w:val="0"/>
                <w:sz w:val="21"/>
                <w:szCs w:val="21"/>
                <w:u w:val="none"/>
                <w:lang w:val="en-US" w:eastAsia="zh-CN" w:bidi="ar"/>
              </w:rPr>
              <w:t>湿性凝胶-单回路</w:t>
            </w: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湿性凝胶-单回路</w:t>
            </w:r>
          </w:p>
        </w:tc>
        <w:tc>
          <w:tcPr>
            <w:tcW w:w="807"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区分A竞价单元、B竞价单元</w:t>
            </w: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24</w:t>
            </w:r>
          </w:p>
        </w:tc>
        <w:tc>
          <w:tcPr>
            <w:tcW w:w="1109" w:type="pc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cs="仿宋_GB2312"/>
                <w:i w:val="0"/>
                <w:iCs w:val="0"/>
                <w:color w:val="auto"/>
                <w:kern w:val="0"/>
                <w:sz w:val="21"/>
                <w:szCs w:val="21"/>
                <w:u w:val="none"/>
                <w:lang w:val="en-US" w:eastAsia="zh-CN" w:bidi="ar"/>
              </w:rPr>
              <w:t>中性电极-</w:t>
            </w:r>
            <w:r>
              <w:rPr>
                <w:rFonts w:hint="eastAsia" w:ascii="仿宋_GB2312" w:hAnsi="仿宋_GB2312" w:eastAsia="仿宋_GB2312" w:cs="仿宋_GB2312"/>
                <w:i w:val="0"/>
                <w:iCs w:val="0"/>
                <w:color w:val="auto"/>
                <w:kern w:val="0"/>
                <w:sz w:val="21"/>
                <w:szCs w:val="21"/>
                <w:u w:val="none"/>
                <w:lang w:val="en-US" w:eastAsia="zh-CN" w:bidi="ar"/>
              </w:rPr>
              <w:t>湿性凝胶-双回路</w:t>
            </w:r>
          </w:p>
        </w:tc>
        <w:tc>
          <w:tcPr>
            <w:tcW w:w="1508" w:type="pct"/>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湿性凝胶-</w:t>
            </w:r>
            <w:r>
              <w:rPr>
                <w:rFonts w:hint="eastAsia" w:cs="仿宋_GB2312"/>
                <w:i w:val="0"/>
                <w:iCs w:val="0"/>
                <w:color w:val="auto"/>
                <w:kern w:val="0"/>
                <w:sz w:val="21"/>
                <w:szCs w:val="21"/>
                <w:u w:val="none"/>
                <w:lang w:val="en-US" w:eastAsia="zh-CN" w:bidi="ar"/>
              </w:rPr>
              <w:t>双</w:t>
            </w:r>
            <w:r>
              <w:rPr>
                <w:rFonts w:hint="eastAsia" w:ascii="仿宋_GB2312" w:hAnsi="仿宋_GB2312" w:eastAsia="仿宋_GB2312" w:cs="仿宋_GB2312"/>
                <w:i w:val="0"/>
                <w:iCs w:val="0"/>
                <w:color w:val="auto"/>
                <w:kern w:val="0"/>
                <w:sz w:val="21"/>
                <w:szCs w:val="21"/>
                <w:u w:val="none"/>
                <w:lang w:val="en-US" w:eastAsia="zh-CN" w:bidi="ar"/>
              </w:rPr>
              <w:t>回路</w:t>
            </w:r>
          </w:p>
        </w:tc>
        <w:tc>
          <w:tcPr>
            <w:tcW w:w="807"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区分A竞价单元、B竞价单元</w:t>
            </w:r>
          </w:p>
        </w:tc>
        <w:tc>
          <w:tcPr>
            <w:tcW w:w="1173" w:type="pc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40</w:t>
            </w:r>
          </w:p>
        </w:tc>
      </w:tr>
    </w:tbl>
    <w:p>
      <w:pPr>
        <w:keepNext w:val="0"/>
        <w:keepLines w:val="0"/>
        <w:pageBreakBefore w:val="0"/>
        <w:widowControl w:val="0"/>
        <w:kinsoku/>
        <w:wordWrap/>
        <w:overflowPunct/>
        <w:topLinePunct w:val="0"/>
        <w:bidi w:val="0"/>
        <w:adjustRightInd/>
        <w:spacing w:before="0" w:line="576" w:lineRule="exact"/>
        <w:ind w:firstLine="720" w:firstLineChars="0"/>
        <w:jc w:val="both"/>
        <w:textAlignment w:val="auto"/>
        <w:outlineLvl w:val="9"/>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val="en-US" w:eastAsia="zh-CN"/>
        </w:rPr>
        <w:t>（二）竞价单元分组说明</w:t>
      </w:r>
    </w:p>
    <w:p>
      <w:pPr>
        <w:keepNext w:val="0"/>
        <w:keepLines w:val="0"/>
        <w:pageBreakBefore w:val="0"/>
        <w:widowControl/>
        <w:kinsoku/>
        <w:wordWrap/>
        <w:overflowPunct/>
        <w:topLinePunct w:val="0"/>
        <w:bidi w:val="0"/>
        <w:adjustRightInd/>
        <w:spacing w:before="0" w:line="576" w:lineRule="exact"/>
        <w:ind w:firstLine="720" w:firstLineChars="0"/>
        <w:jc w:val="both"/>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1.竞价单元为企业竞价的最小单位。</w:t>
      </w:r>
    </w:p>
    <w:p>
      <w:pPr>
        <w:keepNext w:val="0"/>
        <w:keepLines w:val="0"/>
        <w:pageBreakBefore w:val="0"/>
        <w:widowControl/>
        <w:kinsoku/>
        <w:wordWrap/>
        <w:overflowPunct/>
        <w:topLinePunct w:val="0"/>
        <w:bidi w:val="0"/>
        <w:adjustRightInd/>
        <w:spacing w:before="0" w:line="576" w:lineRule="exact"/>
        <w:ind w:firstLine="720" w:firstLineChars="0"/>
        <w:jc w:val="both"/>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2.各竞价组按市场占有率分为2个竞价单元</w:t>
      </w:r>
      <w:r>
        <w:rPr>
          <w:rFonts w:hint="eastAsia" w:cs="仿宋_GB2312"/>
          <w:color w:val="auto"/>
          <w:sz w:val="32"/>
          <w:szCs w:val="32"/>
          <w:highlight w:val="none"/>
          <w:lang w:val="en-US" w:eastAsia="zh-CN" w:bidi="ar-SA"/>
        </w:rPr>
        <w:t>。</w:t>
      </w:r>
    </w:p>
    <w:p>
      <w:pPr>
        <w:keepNext w:val="0"/>
        <w:keepLines w:val="0"/>
        <w:pageBreakBefore w:val="0"/>
        <w:widowControl/>
        <w:kinsoku/>
        <w:wordWrap/>
        <w:overflowPunct/>
        <w:topLinePunct w:val="0"/>
        <w:bidi w:val="0"/>
        <w:adjustRightInd/>
        <w:spacing w:before="0" w:line="576" w:lineRule="exact"/>
        <w:ind w:firstLine="720" w:firstLineChars="0"/>
        <w:jc w:val="both"/>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A竞价单元：1.该竞价组内采购需求量占比大于等于1%的企业</w:t>
      </w:r>
      <w:r>
        <w:rPr>
          <w:rFonts w:hint="eastAsia" w:cs="仿宋_GB2312"/>
          <w:color w:val="auto"/>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bidi="ar-SA"/>
        </w:rPr>
        <w:t>2.该竞价组内采购需求量占比大于等于0.5%且在任一联盟</w:t>
      </w:r>
      <w:r>
        <w:rPr>
          <w:rFonts w:hint="eastAsia" w:cs="仿宋_GB2312"/>
          <w:color w:val="auto"/>
          <w:sz w:val="32"/>
          <w:szCs w:val="32"/>
          <w:highlight w:val="none"/>
          <w:lang w:val="en-US" w:eastAsia="zh-CN" w:bidi="ar-SA"/>
        </w:rPr>
        <w:t>成员单位省（市、自治区、兵团）</w:t>
      </w:r>
      <w:r>
        <w:rPr>
          <w:rFonts w:hint="eastAsia" w:ascii="仿宋_GB2312" w:hAnsi="仿宋_GB2312" w:eastAsia="仿宋_GB2312" w:cs="仿宋_GB2312"/>
          <w:color w:val="auto"/>
          <w:sz w:val="32"/>
          <w:szCs w:val="32"/>
          <w:highlight w:val="none"/>
          <w:lang w:val="en-US" w:eastAsia="zh-CN" w:bidi="ar-SA"/>
        </w:rPr>
        <w:t>采购需求量排名第1的企业。</w:t>
      </w:r>
    </w:p>
    <w:p>
      <w:pPr>
        <w:keepNext w:val="0"/>
        <w:keepLines w:val="0"/>
        <w:pageBreakBefore w:val="0"/>
        <w:widowControl/>
        <w:kinsoku/>
        <w:wordWrap/>
        <w:overflowPunct/>
        <w:topLinePunct w:val="0"/>
        <w:bidi w:val="0"/>
        <w:adjustRightInd/>
        <w:spacing w:before="0" w:line="576" w:lineRule="exact"/>
        <w:ind w:firstLine="720" w:firstLineChars="0"/>
        <w:jc w:val="both"/>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B竞价单元：除A竞价单元以外，其他参与本次带量采购报名的企业。</w:t>
      </w:r>
    </w:p>
    <w:p>
      <w:pPr>
        <w:keepNext w:val="0"/>
        <w:keepLines w:val="0"/>
        <w:pageBreakBefore w:val="0"/>
        <w:widowControl/>
        <w:kinsoku/>
        <w:wordWrap/>
        <w:overflowPunct/>
        <w:topLinePunct w:val="0"/>
        <w:bidi w:val="0"/>
        <w:adjustRightInd/>
        <w:spacing w:before="0" w:line="576" w:lineRule="exact"/>
        <w:ind w:firstLine="720" w:firstLineChars="0"/>
        <w:jc w:val="both"/>
        <w:textAlignment w:val="auto"/>
        <w:outlineLvl w:val="2"/>
        <w:rPr>
          <w:rFonts w:hint="eastAsia" w:ascii="仿宋_GB2312" w:hAnsi="仿宋_GB2312" w:eastAsia="仿宋_GB2312" w:cs="仿宋_GB2312"/>
          <w:color w:val="auto"/>
          <w:sz w:val="32"/>
          <w:szCs w:val="32"/>
          <w:highlight w:val="none"/>
          <w:lang w:val="en-US" w:eastAsia="zh-CN" w:bidi="ar-SA"/>
        </w:rPr>
      </w:pPr>
      <w:bookmarkStart w:id="360" w:name="_Toc18318"/>
      <w:bookmarkStart w:id="361" w:name="_Toc16756"/>
      <w:r>
        <w:rPr>
          <w:rFonts w:hint="eastAsia" w:ascii="仿宋_GB2312" w:hAnsi="仿宋_GB2312" w:eastAsia="仿宋_GB2312" w:cs="仿宋_GB2312"/>
          <w:color w:val="auto"/>
          <w:sz w:val="32"/>
          <w:szCs w:val="32"/>
          <w:highlight w:val="none"/>
          <w:lang w:val="en-US" w:eastAsia="zh-CN" w:bidi="ar-SA"/>
        </w:rPr>
        <w:t>3.各竞价组</w:t>
      </w:r>
      <w:r>
        <w:rPr>
          <w:rFonts w:hint="eastAsia" w:cs="仿宋_GB2312"/>
          <w:color w:val="auto"/>
          <w:sz w:val="32"/>
          <w:szCs w:val="32"/>
          <w:highlight w:val="none"/>
          <w:lang w:val="en-US" w:eastAsia="zh-CN" w:bidi="ar-SA"/>
        </w:rPr>
        <w:t>中</w:t>
      </w:r>
      <w:r>
        <w:rPr>
          <w:rFonts w:hint="eastAsia" w:ascii="仿宋_GB2312" w:hAnsi="仿宋_GB2312" w:eastAsia="仿宋_GB2312" w:cs="仿宋_GB2312"/>
          <w:color w:val="auto"/>
          <w:sz w:val="32"/>
          <w:szCs w:val="32"/>
          <w:highlight w:val="none"/>
          <w:lang w:val="en-US" w:eastAsia="zh-CN" w:bidi="ar-SA"/>
        </w:rPr>
        <w:t>A竞价单元</w:t>
      </w:r>
      <w:r>
        <w:rPr>
          <w:rFonts w:hint="eastAsia" w:cs="仿宋_GB2312"/>
          <w:color w:val="auto"/>
          <w:sz w:val="32"/>
          <w:szCs w:val="32"/>
          <w:highlight w:val="none"/>
          <w:lang w:val="en-US" w:eastAsia="zh-CN" w:bidi="ar-SA"/>
        </w:rPr>
        <w:t>企业</w:t>
      </w:r>
      <w:r>
        <w:rPr>
          <w:rFonts w:hint="eastAsia" w:ascii="仿宋_GB2312" w:hAnsi="仿宋_GB2312" w:eastAsia="仿宋_GB2312" w:cs="仿宋_GB2312"/>
          <w:color w:val="auto"/>
          <w:sz w:val="32"/>
          <w:szCs w:val="32"/>
          <w:highlight w:val="none"/>
          <w:lang w:val="en-US" w:eastAsia="zh-CN" w:bidi="ar-SA"/>
        </w:rPr>
        <w:t>名单</w:t>
      </w:r>
      <w:r>
        <w:rPr>
          <w:rFonts w:hint="eastAsia" w:cs="仿宋_GB2312"/>
          <w:color w:val="auto"/>
          <w:sz w:val="32"/>
          <w:szCs w:val="32"/>
          <w:highlight w:val="none"/>
          <w:lang w:val="en-US" w:eastAsia="zh-CN" w:bidi="ar-SA"/>
        </w:rPr>
        <w:t>详见附件8</w:t>
      </w:r>
      <w:bookmarkEnd w:id="360"/>
      <w:r>
        <w:rPr>
          <w:rFonts w:hint="eastAsia" w:ascii="仿宋_GB2312" w:hAnsi="仿宋_GB2312" w:eastAsia="仿宋_GB2312" w:cs="仿宋_GB2312"/>
          <w:color w:val="auto"/>
          <w:sz w:val="32"/>
          <w:szCs w:val="32"/>
          <w:highlight w:val="none"/>
          <w:lang w:val="en-US" w:eastAsia="zh-CN" w:bidi="ar-SA"/>
        </w:rPr>
        <w:t>。</w:t>
      </w:r>
      <w:bookmarkEnd w:id="361"/>
    </w:p>
    <w:p>
      <w:pPr>
        <w:pStyle w:val="9"/>
        <w:keepNext w:val="0"/>
        <w:keepLines w:val="0"/>
        <w:pageBreakBefore w:val="0"/>
        <w:widowControl w:val="0"/>
        <w:kinsoku/>
        <w:wordWrap/>
        <w:overflowPunct/>
        <w:topLinePunct w:val="0"/>
        <w:bidi w:val="0"/>
        <w:adjustRightInd/>
        <w:spacing w:before="0" w:line="576" w:lineRule="exact"/>
        <w:ind w:firstLine="640" w:firstLineChars="200"/>
        <w:jc w:val="both"/>
        <w:textAlignment w:val="auto"/>
        <w:outlineLvl w:val="1"/>
        <w:rPr>
          <w:rFonts w:hint="eastAsia" w:ascii="黑体" w:hAnsi="黑体" w:eastAsia="黑体" w:cs="黑体"/>
          <w:color w:val="auto"/>
          <w:sz w:val="32"/>
          <w:szCs w:val="32"/>
          <w:lang w:val="en-US" w:eastAsia="zh-CN"/>
        </w:rPr>
      </w:pPr>
      <w:bookmarkStart w:id="362" w:name="_Toc5496"/>
      <w:bookmarkStart w:id="363" w:name="_Toc21037"/>
      <w:bookmarkStart w:id="364" w:name="_Toc14045"/>
      <w:r>
        <w:rPr>
          <w:rFonts w:hint="eastAsia" w:ascii="黑体" w:hAnsi="黑体" w:eastAsia="黑体" w:cs="黑体"/>
          <w:color w:val="auto"/>
          <w:sz w:val="32"/>
          <w:szCs w:val="32"/>
          <w:lang w:val="en-US" w:eastAsia="zh-CN"/>
        </w:rPr>
        <w:t>五、报价规则</w:t>
      </w:r>
      <w:bookmarkEnd w:id="362"/>
      <w:bookmarkEnd w:id="363"/>
      <w:bookmarkEnd w:id="364"/>
    </w:p>
    <w:p>
      <w:pPr>
        <w:pStyle w:val="5"/>
        <w:keepNext w:val="0"/>
        <w:keepLines w:val="0"/>
        <w:pageBreakBefore w:val="0"/>
        <w:kinsoku/>
        <w:wordWrap/>
        <w:overflowPunct/>
        <w:topLinePunct w:val="0"/>
        <w:autoSpaceDE/>
        <w:autoSpaceDN/>
        <w:bidi w:val="0"/>
        <w:adjustRightInd/>
        <w:spacing w:line="576" w:lineRule="exact"/>
        <w:ind w:left="0" w:firstLine="642" w:firstLineChars="200"/>
        <w:outlineLvl w:val="2"/>
        <w:rPr>
          <w:rFonts w:hint="default"/>
          <w:color w:val="auto"/>
          <w:lang w:val="en-US" w:eastAsia="zh-CN"/>
        </w:rPr>
      </w:pPr>
      <w:bookmarkStart w:id="365" w:name="_Toc17774"/>
      <w:r>
        <w:rPr>
          <w:rFonts w:hint="eastAsia" w:ascii="楷体_GB2312" w:hAnsi="楷体_GB2312" w:eastAsia="楷体_GB2312" w:cs="楷体_GB2312"/>
          <w:b/>
          <w:bCs/>
          <w:color w:val="auto"/>
          <w:highlight w:val="none"/>
          <w:lang w:val="en-US" w:eastAsia="zh-CN"/>
        </w:rPr>
        <w:t>（一）中选产品加成表</w:t>
      </w:r>
      <w:bookmarkEnd w:id="365"/>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6"/>
        <w:gridCol w:w="1114"/>
        <w:gridCol w:w="733"/>
        <w:gridCol w:w="1367"/>
        <w:gridCol w:w="4061"/>
        <w:gridCol w:w="1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389" w:type="pc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耗材品种</w:t>
            </w:r>
          </w:p>
        </w:tc>
        <w:tc>
          <w:tcPr>
            <w:tcW w:w="6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加成类别</w:t>
            </w: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加成编号</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加成项</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说明</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加成金额（元）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高频电刀</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功能</w:t>
            </w:r>
            <w:r>
              <w:rPr>
                <w:rFonts w:hint="eastAsia" w:cs="仿宋_GB2312"/>
                <w:i w:val="0"/>
                <w:iCs w:val="0"/>
                <w:color w:val="auto"/>
                <w:kern w:val="0"/>
                <w:sz w:val="21"/>
                <w:szCs w:val="21"/>
                <w:u w:val="none"/>
                <w:lang w:val="en-US" w:eastAsia="zh-CN" w:bidi="ar"/>
              </w:rPr>
              <w:t>（①-</w:t>
            </w:r>
            <w:r>
              <w:rPr>
                <w:rFonts w:hint="eastAsia" w:ascii="微软雅黑" w:hAnsi="微软雅黑" w:eastAsia="微软雅黑" w:cs="微软雅黑"/>
                <w:i w:val="0"/>
                <w:iCs w:val="0"/>
                <w:color w:val="auto"/>
                <w:kern w:val="0"/>
                <w:sz w:val="21"/>
                <w:szCs w:val="21"/>
                <w:u w:val="none"/>
                <w:lang w:val="en-US" w:eastAsia="zh-CN" w:bidi="ar"/>
              </w:rPr>
              <w:t>⑰</w:t>
            </w:r>
            <w:r>
              <w:rPr>
                <w:rFonts w:hint="eastAsia" w:cs="仿宋_GB2312"/>
                <w:i w:val="0"/>
                <w:iCs w:val="0"/>
                <w:color w:val="auto"/>
                <w:kern w:val="0"/>
                <w:sz w:val="21"/>
                <w:szCs w:val="21"/>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①</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伸缩</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指电极长度可根据手术需求伸缩调整。</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②</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冲吸</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指高频电刀集成冲吸功能（不</w:t>
            </w:r>
            <w:r>
              <w:rPr>
                <w:rFonts w:hint="eastAsia" w:cs="仿宋_GB2312"/>
                <w:i w:val="0"/>
                <w:iCs w:val="0"/>
                <w:color w:val="auto"/>
                <w:kern w:val="0"/>
                <w:sz w:val="21"/>
                <w:szCs w:val="21"/>
                <w:u w:val="none"/>
                <w:lang w:val="en-US" w:eastAsia="zh-CN" w:bidi="ar"/>
              </w:rPr>
              <w:t>与</w:t>
            </w:r>
            <w:r>
              <w:rPr>
                <w:rFonts w:hint="eastAsia" w:ascii="仿宋_GB2312" w:hAnsi="仿宋_GB2312" w:eastAsia="仿宋_GB2312" w:cs="仿宋_GB2312"/>
                <w:i w:val="0"/>
                <w:iCs w:val="0"/>
                <w:color w:val="auto"/>
                <w:kern w:val="0"/>
                <w:sz w:val="21"/>
                <w:szCs w:val="21"/>
                <w:u w:val="none"/>
                <w:lang w:val="en-US" w:eastAsia="zh-CN" w:bidi="ar"/>
              </w:rPr>
              <w:t>吸引</w:t>
            </w:r>
            <w:r>
              <w:rPr>
                <w:rFonts w:hint="eastAsia" w:cs="仿宋_GB2312"/>
                <w:i w:val="0"/>
                <w:iCs w:val="0"/>
                <w:color w:val="auto"/>
                <w:kern w:val="0"/>
                <w:sz w:val="21"/>
                <w:szCs w:val="21"/>
                <w:u w:val="none"/>
                <w:lang w:val="en-US" w:eastAsia="zh-CN" w:bidi="ar"/>
              </w:rPr>
              <w:t>重复计算</w:t>
            </w:r>
            <w:r>
              <w:rPr>
                <w:rFonts w:hint="eastAsia" w:ascii="仿宋_GB2312" w:hAnsi="仿宋_GB2312" w:eastAsia="仿宋_GB2312" w:cs="仿宋_GB2312"/>
                <w:i w:val="0"/>
                <w:iCs w:val="0"/>
                <w:color w:val="auto"/>
                <w:kern w:val="0"/>
                <w:sz w:val="21"/>
                <w:szCs w:val="21"/>
                <w:u w:val="none"/>
                <w:lang w:val="en-US" w:eastAsia="zh-CN" w:bidi="ar"/>
              </w:rPr>
              <w:t>）。</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③</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吸引</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指高频电刀集成吸烟、吸液功能。</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default" w:ascii="仿宋_GB2312" w:hAnsi="仿宋_GB2312" w:eastAsia="仿宋_GB2312" w:cs="仿宋_GB2312"/>
                <w:i w:val="0"/>
                <w:iCs w:val="0"/>
                <w:color w:val="auto"/>
                <w:sz w:val="21"/>
                <w:szCs w:val="21"/>
                <w:u w:val="none"/>
                <w:lang w:val="en-US"/>
              </w:rPr>
            </w:pPr>
            <w:r>
              <w:rPr>
                <w:rFonts w:hint="eastAsia" w:cs="仿宋_GB2312"/>
                <w:i w:val="0"/>
                <w:iCs w:val="0"/>
                <w:color w:val="auto"/>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④</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照明</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指高频电刀集成照明功能。</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⑤</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刮吸</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指高频电刀集成吸引、凝/切、刮扒、剥离功能（不与吸引、冲吸、伸缩重复计算）。</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default" w:ascii="仿宋_GB2312" w:hAnsi="仿宋_GB2312" w:eastAsia="仿宋_GB2312" w:cs="仿宋_GB2312"/>
                <w:i w:val="0"/>
                <w:iCs w:val="0"/>
                <w:color w:val="auto"/>
                <w:sz w:val="21"/>
                <w:szCs w:val="21"/>
                <w:u w:val="none"/>
                <w:lang w:val="en-US"/>
              </w:rPr>
            </w:pPr>
            <w:r>
              <w:rPr>
                <w:rFonts w:hint="eastAsia" w:cs="仿宋_GB2312"/>
                <w:i w:val="0"/>
                <w:iCs w:val="0"/>
                <w:color w:val="auto"/>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⑥</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自适应切凝/功率调节</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自适应切凝指电刀笔可实现自适应切凝功能，除切、凝按键外，还具备额外的自适应切凝按键。2.功率调节指高频电刀上具有可调节主机功率的按键。3.企业产品具备以上任意一种或两种功能均符合此项加成，此项加成仅计算1次。</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⑦</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单双合一</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指高频电刀同时具备单极、双极两种模式。</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⑧</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低功率/低损伤</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指高频电刀通过特定结构设计、合金材质、涂层技术或其他技术路线，在主机功率10w及以下具备切割组织的能力且不产生明显焦痂损伤的高频电刀。</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⑨</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滴水</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指高频电刀带有滴水功能，降低电凝温度，防止组织粘连（不与可控/内循环滴水重复计算）。</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⑩</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可控滴水/内循环温控</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可控滴水指高频电刀带有独立可控滴水装置或设计，可根据镊间开合情况实现自控滴水。2.内循环温控指通过内置的循环系统带走热量，降低镊尖温度，以减少组织粘连或损伤，全程无需滴水。3.企业产品具备以上任意一种或两种功能均符合此项加成，此项加成仅计算1次。</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⑪</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电极旋转</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指高频电刀可通过旋钮旋转电极。</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default" w:ascii="仿宋_GB2312" w:hAnsi="仿宋_GB2312" w:eastAsia="仿宋_GB2312" w:cs="仿宋_GB2312"/>
                <w:i w:val="0"/>
                <w:iCs w:val="0"/>
                <w:color w:val="auto"/>
                <w:sz w:val="21"/>
                <w:szCs w:val="21"/>
                <w:u w:val="none"/>
                <w:lang w:val="en-US"/>
              </w:rPr>
            </w:pPr>
            <w:r>
              <w:rPr>
                <w:rFonts w:hint="eastAsia" w:cs="仿宋_GB2312"/>
                <w:i w:val="0"/>
                <w:iCs w:val="0"/>
                <w:color w:val="auto"/>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⑫</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功能杆手动折弯</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指高频电刀经过特殊制造、塑形工艺，电极前端部分支持手动弯折且不影响产品正常工作。</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⑬</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功能杆机械折弯</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指高频电刀可通过旋钮实现功能杆向不同角度弯曲</w:t>
            </w:r>
            <w:r>
              <w:rPr>
                <w:rFonts w:hint="eastAsia" w:cs="仿宋_GB2312"/>
                <w:i w:val="0"/>
                <w:iCs w:val="0"/>
                <w:color w:val="auto"/>
                <w:kern w:val="0"/>
                <w:sz w:val="21"/>
                <w:szCs w:val="21"/>
                <w:u w:val="none"/>
                <w:lang w:val="en-US" w:eastAsia="zh-CN" w:bidi="ar"/>
              </w:rPr>
              <w:t>（不与</w:t>
            </w:r>
            <w:r>
              <w:rPr>
                <w:rFonts w:hint="eastAsia" w:ascii="仿宋_GB2312" w:hAnsi="仿宋_GB2312" w:eastAsia="仿宋_GB2312" w:cs="仿宋_GB2312"/>
                <w:i w:val="0"/>
                <w:iCs w:val="0"/>
                <w:color w:val="auto"/>
                <w:kern w:val="0"/>
                <w:sz w:val="21"/>
                <w:szCs w:val="21"/>
                <w:u w:val="none"/>
                <w:lang w:val="en-US" w:eastAsia="zh-CN" w:bidi="ar"/>
              </w:rPr>
              <w:t>功能杆手动折弯</w:t>
            </w:r>
            <w:r>
              <w:rPr>
                <w:rFonts w:hint="eastAsia" w:cs="仿宋_GB2312"/>
                <w:i w:val="0"/>
                <w:iCs w:val="0"/>
                <w:color w:val="auto"/>
                <w:kern w:val="0"/>
                <w:sz w:val="21"/>
                <w:szCs w:val="21"/>
                <w:u w:val="none"/>
                <w:lang w:val="en-US" w:eastAsia="zh-CN" w:bidi="ar"/>
              </w:rPr>
              <w:t>重复计算）</w:t>
            </w:r>
            <w:r>
              <w:rPr>
                <w:rFonts w:hint="eastAsia" w:ascii="仿宋_GB2312" w:hAnsi="仿宋_GB2312" w:eastAsia="仿宋_GB2312" w:cs="仿宋_GB2312"/>
                <w:i w:val="0"/>
                <w:iCs w:val="0"/>
                <w:color w:val="auto"/>
                <w:kern w:val="0"/>
                <w:sz w:val="21"/>
                <w:szCs w:val="21"/>
                <w:u w:val="none"/>
                <w:lang w:val="en-US" w:eastAsia="zh-CN" w:bidi="ar"/>
              </w:rPr>
              <w:t>。</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⑭</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电钨针-电极立体弯折</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指电极形态为预塑形为立体弯折（两次及以上的结构弯折），以适用于特殊部位手术。</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⑮</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电钳-钳头内咬合面带有切割齿或刀片</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指电钳内部含有切割齿或刀片以实现切割功能。</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⑯</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cs="仿宋_GB2312"/>
                <w:i w:val="0"/>
                <w:iCs w:val="0"/>
                <w:color w:val="auto"/>
                <w:kern w:val="0"/>
                <w:sz w:val="21"/>
                <w:szCs w:val="21"/>
                <w:u w:val="none"/>
                <w:lang w:val="en-US" w:eastAsia="zh-CN" w:bidi="ar"/>
              </w:rPr>
              <w:t>电钳/剪</w:t>
            </w:r>
            <w:r>
              <w:rPr>
                <w:rFonts w:hint="eastAsia" w:ascii="仿宋_GB2312" w:hAnsi="仿宋_GB2312" w:eastAsia="仿宋_GB2312" w:cs="仿宋_GB2312"/>
                <w:i w:val="0"/>
                <w:iCs w:val="0"/>
                <w:color w:val="auto"/>
                <w:kern w:val="0"/>
                <w:sz w:val="21"/>
                <w:szCs w:val="21"/>
                <w:u w:val="none"/>
                <w:lang w:val="en-US" w:eastAsia="zh-CN" w:bidi="ar"/>
              </w:rPr>
              <w:t>-双极</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指</w:t>
            </w:r>
            <w:r>
              <w:rPr>
                <w:rFonts w:hint="eastAsia" w:cs="仿宋_GB2312"/>
                <w:i w:val="0"/>
                <w:iCs w:val="0"/>
                <w:color w:val="auto"/>
                <w:kern w:val="0"/>
                <w:sz w:val="21"/>
                <w:szCs w:val="21"/>
                <w:u w:val="none"/>
                <w:lang w:val="en-US" w:eastAsia="zh-CN" w:bidi="ar"/>
              </w:rPr>
              <w:t>电钳/剪</w:t>
            </w:r>
            <w:r>
              <w:rPr>
                <w:rFonts w:hint="eastAsia" w:ascii="仿宋_GB2312" w:hAnsi="仿宋_GB2312" w:eastAsia="仿宋_GB2312" w:cs="仿宋_GB2312"/>
                <w:i w:val="0"/>
                <w:iCs w:val="0"/>
                <w:color w:val="auto"/>
                <w:kern w:val="0"/>
                <w:sz w:val="21"/>
                <w:szCs w:val="21"/>
                <w:u w:val="none"/>
                <w:lang w:val="en-US" w:eastAsia="zh-CN" w:bidi="ar"/>
              </w:rPr>
              <w:t>为双极产品，无配合需使用中性电极。</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⑰</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双极镊-立体绝缘（无侧损伤）</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指双极镊镊尖外侧三面包裹绝缘设计，避免损伤非手术区域组织。</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仅电极</w:t>
            </w: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⑱</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仅电极</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指产品仅提供电极，适用于可插拔高频电刀产品</w:t>
            </w:r>
            <w:r>
              <w:rPr>
                <w:rFonts w:hint="eastAsia" w:cs="仿宋_GB2312"/>
                <w:i w:val="0"/>
                <w:iCs w:val="0"/>
                <w:color w:val="auto"/>
                <w:kern w:val="0"/>
                <w:sz w:val="21"/>
                <w:szCs w:val="21"/>
                <w:u w:val="none"/>
                <w:lang w:val="en-US" w:eastAsia="zh-CN" w:bidi="ar"/>
              </w:rPr>
              <w:t>（不与功能类加成重复计算）</w:t>
            </w:r>
            <w:r>
              <w:rPr>
                <w:rFonts w:hint="eastAsia" w:ascii="仿宋_GB2312" w:hAnsi="仿宋_GB2312" w:eastAsia="仿宋_GB2312" w:cs="仿宋_GB2312"/>
                <w:i w:val="0"/>
                <w:iCs w:val="0"/>
                <w:color w:val="auto"/>
                <w:kern w:val="0"/>
                <w:sz w:val="21"/>
                <w:szCs w:val="21"/>
                <w:u w:val="none"/>
                <w:lang w:val="en-US" w:eastAsia="zh-CN" w:bidi="ar"/>
              </w:rPr>
              <w:t>。</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涂层</w:t>
            </w:r>
            <w:r>
              <w:rPr>
                <w:rFonts w:hint="eastAsia" w:cs="仿宋_GB2312"/>
                <w:i w:val="0"/>
                <w:iCs w:val="0"/>
                <w:color w:val="auto"/>
                <w:kern w:val="0"/>
                <w:sz w:val="21"/>
                <w:szCs w:val="21"/>
                <w:u w:val="none"/>
                <w:lang w:val="en-US" w:eastAsia="zh-CN" w:bidi="ar"/>
              </w:rPr>
              <w:t>（</w:t>
            </w:r>
            <w:r>
              <w:rPr>
                <w:rFonts w:hint="eastAsia" w:ascii="微软雅黑" w:hAnsi="微软雅黑" w:eastAsia="微软雅黑" w:cs="微软雅黑"/>
                <w:i w:val="0"/>
                <w:iCs w:val="0"/>
                <w:color w:val="auto"/>
                <w:kern w:val="0"/>
                <w:sz w:val="21"/>
                <w:szCs w:val="21"/>
                <w:u w:val="none"/>
                <w:lang w:val="en-US" w:eastAsia="zh-CN" w:bidi="ar"/>
              </w:rPr>
              <w:t>⑲-㉔</w:t>
            </w:r>
            <w:r>
              <w:rPr>
                <w:rFonts w:hint="eastAsia" w:cs="仿宋_GB2312"/>
                <w:i w:val="0"/>
                <w:iCs w:val="0"/>
                <w:color w:val="auto"/>
                <w:kern w:val="0"/>
                <w:sz w:val="21"/>
                <w:szCs w:val="21"/>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⑲</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特氟龙</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指电极覆有特氟龙涂层。</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⑳</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硅涂层</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指电极覆有硅涂层。</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仿宋_GB2312"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㉑</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陶瓷涂层</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指电极覆有陶瓷层。</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㉒</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银涂层</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指电极覆有银涂层。</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㉓</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金涂层</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指电极覆有金涂层。</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㉔</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其他涂层</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指电极覆有其他涂层材料。</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产品材质</w:t>
            </w:r>
            <w:r>
              <w:rPr>
                <w:rFonts w:hint="eastAsia" w:hAnsi="宋体" w:cs="仿宋_GB2312"/>
                <w:i w:val="0"/>
                <w:iCs w:val="0"/>
                <w:color w:val="auto"/>
                <w:kern w:val="0"/>
                <w:sz w:val="21"/>
                <w:szCs w:val="21"/>
                <w:u w:val="none"/>
                <w:lang w:val="en-US" w:eastAsia="zh-CN" w:bidi="ar"/>
              </w:rPr>
              <w:t>（</w:t>
            </w:r>
            <w:r>
              <w:rPr>
                <w:rFonts w:hint="eastAsia" w:ascii="微软雅黑" w:hAnsi="微软雅黑" w:eastAsia="微软雅黑" w:cs="微软雅黑"/>
                <w:i w:val="0"/>
                <w:iCs w:val="0"/>
                <w:color w:val="auto"/>
                <w:kern w:val="0"/>
                <w:sz w:val="21"/>
                <w:szCs w:val="21"/>
                <w:u w:val="none"/>
                <w:lang w:val="en-US" w:eastAsia="zh-CN" w:bidi="ar"/>
              </w:rPr>
              <w:t>㉕-㉘</w:t>
            </w:r>
            <w:r>
              <w:rPr>
                <w:rFonts w:hint="eastAsia" w:hAnsi="宋体" w:cs="仿宋_GB2312"/>
                <w:i w:val="0"/>
                <w:iCs w:val="0"/>
                <w:color w:val="auto"/>
                <w:kern w:val="0"/>
                <w:sz w:val="21"/>
                <w:szCs w:val="21"/>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㉕</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铜材料</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指电极材质为铜材料。</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㉖</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银材料</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指电极材质为银材料。</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㉗</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钨材料</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指电极材质为钨材料。</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㉘</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其他材料</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指电极材质为其他合金材料（不含不锈钢）。</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产品附件</w:t>
            </w:r>
            <w:r>
              <w:rPr>
                <w:rFonts w:hint="eastAsia" w:hAnsi="宋体" w:cs="仿宋_GB2312"/>
                <w:i w:val="0"/>
                <w:iCs w:val="0"/>
                <w:color w:val="auto"/>
                <w:kern w:val="0"/>
                <w:sz w:val="21"/>
                <w:szCs w:val="21"/>
                <w:u w:val="none"/>
                <w:lang w:val="en-US" w:eastAsia="zh-CN" w:bidi="ar"/>
              </w:rPr>
              <w:t>（</w:t>
            </w:r>
            <w:r>
              <w:rPr>
                <w:rFonts w:hint="eastAsia" w:ascii="微软雅黑" w:hAnsi="微软雅黑" w:eastAsia="微软雅黑" w:cs="微软雅黑"/>
                <w:i w:val="0"/>
                <w:iCs w:val="0"/>
                <w:color w:val="auto"/>
                <w:kern w:val="0"/>
                <w:sz w:val="21"/>
                <w:szCs w:val="21"/>
                <w:u w:val="none"/>
                <w:lang w:val="en-US" w:eastAsia="zh-CN" w:bidi="ar"/>
              </w:rPr>
              <w:t>㉙-㉜</w:t>
            </w:r>
            <w:r>
              <w:rPr>
                <w:rFonts w:hint="eastAsia" w:hAnsi="宋体" w:cs="仿宋_GB2312"/>
                <w:i w:val="0"/>
                <w:iCs w:val="0"/>
                <w:color w:val="auto"/>
                <w:kern w:val="0"/>
                <w:sz w:val="21"/>
                <w:szCs w:val="21"/>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㉙</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冲洗动力装置</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搭配高频电刀冲洗功能配套使用的动力装置，可调节水流速度和强度。</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㉚</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电极清洁片</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指高频电刀附带清洁片，用于清除电刀笔上的焦痂。</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㉛</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绝缘保护盒</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指高频电刀附带绝缘保护套，在高频电刀不使用时，可将其置于绝缘的保护盒内。</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bookmarkStart w:id="366" w:name="OLE_LINK1"/>
            <w:r>
              <w:rPr>
                <w:rFonts w:hint="eastAsia" w:ascii="微软雅黑" w:hAnsi="微软雅黑" w:eastAsia="微软雅黑" w:cs="微软雅黑"/>
                <w:i w:val="0"/>
                <w:iCs w:val="0"/>
                <w:color w:val="auto"/>
                <w:kern w:val="0"/>
                <w:sz w:val="21"/>
                <w:szCs w:val="21"/>
                <w:u w:val="none"/>
                <w:lang w:val="en-US" w:eastAsia="zh-CN" w:bidi="ar"/>
              </w:rPr>
              <w:t>㉜</w:t>
            </w:r>
            <w:bookmarkEnd w:id="366"/>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疏通棒</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指高频电刀附带疏通棒，用于清理疏通电极。</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中性电极</w:t>
            </w:r>
          </w:p>
        </w:tc>
        <w:tc>
          <w:tcPr>
            <w:tcW w:w="61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中性电极</w:t>
            </w:r>
            <w:r>
              <w:rPr>
                <w:rFonts w:hint="eastAsia" w:hAnsi="宋体" w:cs="仿宋_GB2312"/>
                <w:i w:val="0"/>
                <w:iCs w:val="0"/>
                <w:color w:val="auto"/>
                <w:kern w:val="0"/>
                <w:sz w:val="21"/>
                <w:szCs w:val="21"/>
                <w:u w:val="none"/>
                <w:lang w:val="en-US" w:eastAsia="zh-CN" w:bidi="ar"/>
              </w:rPr>
              <w:t>（</w:t>
            </w:r>
            <w:r>
              <w:rPr>
                <w:rFonts w:hint="eastAsia" w:ascii="微软雅黑" w:hAnsi="微软雅黑" w:eastAsia="微软雅黑" w:cs="微软雅黑"/>
                <w:i w:val="0"/>
                <w:iCs w:val="0"/>
                <w:color w:val="auto"/>
                <w:kern w:val="0"/>
                <w:sz w:val="21"/>
                <w:szCs w:val="21"/>
                <w:u w:val="none"/>
                <w:lang w:val="en-US" w:eastAsia="zh-CN" w:bidi="ar"/>
              </w:rPr>
              <w:t>㉝-㉟</w:t>
            </w:r>
            <w:r>
              <w:rPr>
                <w:rFonts w:hint="eastAsia" w:hAnsi="宋体" w:cs="仿宋_GB2312"/>
                <w:i w:val="0"/>
                <w:iCs w:val="0"/>
                <w:color w:val="auto"/>
                <w:kern w:val="0"/>
                <w:sz w:val="21"/>
                <w:szCs w:val="21"/>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㉝</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带线</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指中性电极包含主机连接线缆。</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㉞</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双回路</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指中性电极包含两个独立但电气相连的电极片，可配合主机实现电阻监测功能</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仿宋_GB2312" w:hAnsi="宋体" w:eastAsia="仿宋_GB2312" w:cs="仿宋_GB2312"/>
                <w:i w:val="0"/>
                <w:iCs w:val="0"/>
                <w:color w:val="auto"/>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㉟</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亲水导电凝胶</w:t>
            </w:r>
          </w:p>
        </w:tc>
        <w:tc>
          <w:tcPr>
            <w:tcW w:w="22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指中性电极导电胶为亲水凝胶材质，可实现与皮肤的紧密粘合。</w:t>
            </w:r>
          </w:p>
        </w:tc>
        <w:tc>
          <w:tcPr>
            <w:tcW w:w="5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20</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left="0" w:leftChars="0" w:firstLine="560" w:firstLineChars="200"/>
        <w:jc w:val="both"/>
        <w:textAlignment w:val="auto"/>
        <w:outlineLvl w:val="9"/>
        <w:rPr>
          <w:rFonts w:hint="eastAsia" w:ascii="仿宋_GB2312" w:hAnsi="仿宋_GB2312" w:eastAsia="仿宋_GB2312" w:cs="仿宋_GB2312"/>
          <w:b w:val="0"/>
          <w:bCs w:val="0"/>
          <w:color w:val="auto"/>
          <w:sz w:val="28"/>
          <w:szCs w:val="28"/>
          <w:lang w:val="en-US" w:eastAsia="zh-CN" w:bidi="zh-CN"/>
        </w:rPr>
      </w:pPr>
      <w:r>
        <w:rPr>
          <w:rFonts w:hint="eastAsia" w:ascii="仿宋_GB2312" w:hAnsi="仿宋_GB2312" w:eastAsia="仿宋_GB2312" w:cs="仿宋_GB2312"/>
          <w:b w:val="0"/>
          <w:bCs w:val="0"/>
          <w:color w:val="auto"/>
          <w:sz w:val="28"/>
          <w:szCs w:val="28"/>
          <w:lang w:val="en-US" w:eastAsia="zh-CN" w:bidi="zh-CN"/>
        </w:rPr>
        <w:t>说明：</w:t>
      </w:r>
    </w:p>
    <w:p>
      <w:pPr>
        <w:keepNext w:val="0"/>
        <w:keepLines w:val="0"/>
        <w:pageBreakBefore w:val="0"/>
        <w:widowControl w:val="0"/>
        <w:numPr>
          <w:ilvl w:val="0"/>
          <w:numId w:val="0"/>
        </w:numPr>
        <w:kinsoku/>
        <w:wordWrap/>
        <w:overflowPunct/>
        <w:topLinePunct w:val="0"/>
        <w:bidi w:val="0"/>
        <w:adjustRightInd/>
        <w:snapToGrid/>
        <w:spacing w:before="0" w:line="576" w:lineRule="exact"/>
        <w:ind w:left="0" w:leftChars="0" w:firstLine="560" w:firstLineChars="200"/>
        <w:jc w:val="both"/>
        <w:textAlignment w:val="auto"/>
        <w:outlineLvl w:val="9"/>
        <w:rPr>
          <w:rFonts w:hint="eastAsia" w:ascii="仿宋_GB2312" w:hAnsi="仿宋_GB2312" w:eastAsia="仿宋_GB2312" w:cs="仿宋_GB2312"/>
          <w:b w:val="0"/>
          <w:bCs w:val="0"/>
          <w:color w:val="auto"/>
          <w:sz w:val="28"/>
          <w:szCs w:val="28"/>
          <w:lang w:val="en-US" w:eastAsia="zh-CN" w:bidi="zh-CN"/>
        </w:rPr>
      </w:pPr>
      <w:r>
        <w:rPr>
          <w:rFonts w:hint="eastAsia" w:ascii="仿宋_GB2312" w:hAnsi="仿宋_GB2312" w:eastAsia="仿宋_GB2312" w:cs="仿宋_GB2312"/>
          <w:b w:val="0"/>
          <w:bCs w:val="0"/>
          <w:color w:val="auto"/>
          <w:sz w:val="28"/>
          <w:szCs w:val="28"/>
          <w:lang w:val="en-US" w:eastAsia="zh-CN" w:bidi="zh-CN"/>
        </w:rPr>
        <w:t>1.如竞价组名称已包含某项加成，则该竞价组内的中选产品不重复计算该加成。如：低功率/低损伤电刀笔不重复计算低功率/低损伤加成；刮吸刀不重复计算吸引、冲吸、伸缩、刮吸加成。</w:t>
      </w:r>
    </w:p>
    <w:p>
      <w:pPr>
        <w:keepNext w:val="0"/>
        <w:keepLines w:val="0"/>
        <w:pageBreakBefore w:val="0"/>
        <w:widowControl w:val="0"/>
        <w:numPr>
          <w:ilvl w:val="0"/>
          <w:numId w:val="0"/>
        </w:numPr>
        <w:kinsoku/>
        <w:wordWrap/>
        <w:overflowPunct/>
        <w:topLinePunct w:val="0"/>
        <w:bidi w:val="0"/>
        <w:adjustRightInd/>
        <w:snapToGrid/>
        <w:spacing w:before="0" w:line="576" w:lineRule="exact"/>
        <w:ind w:left="0" w:leftChars="0" w:firstLine="560" w:firstLineChars="200"/>
        <w:jc w:val="both"/>
        <w:textAlignment w:val="auto"/>
        <w:outlineLvl w:val="9"/>
        <w:rPr>
          <w:rFonts w:hint="eastAsia" w:ascii="仿宋_GB2312" w:hAnsi="仿宋_GB2312" w:eastAsia="仿宋_GB2312" w:cs="仿宋_GB2312"/>
          <w:b w:val="0"/>
          <w:bCs w:val="0"/>
          <w:color w:val="auto"/>
          <w:sz w:val="28"/>
          <w:szCs w:val="28"/>
          <w:lang w:val="en-US" w:eastAsia="zh-CN" w:bidi="zh-CN"/>
        </w:rPr>
      </w:pPr>
      <w:r>
        <w:rPr>
          <w:rFonts w:hint="eastAsia" w:ascii="仿宋_GB2312" w:hAnsi="仿宋_GB2312" w:eastAsia="仿宋_GB2312" w:cs="仿宋_GB2312"/>
          <w:b w:val="0"/>
          <w:bCs w:val="0"/>
          <w:color w:val="auto"/>
          <w:sz w:val="28"/>
          <w:szCs w:val="28"/>
          <w:lang w:val="en-US" w:eastAsia="zh-CN" w:bidi="zh-CN"/>
        </w:rPr>
        <w:t>2.材质加成、涂层加成组内不重复计算，以最高值为准。如：银铜合金材料仅计算银合金加成。</w:t>
      </w:r>
    </w:p>
    <w:p>
      <w:pPr>
        <w:keepNext w:val="0"/>
        <w:keepLines w:val="0"/>
        <w:pageBreakBefore w:val="0"/>
        <w:widowControl w:val="0"/>
        <w:numPr>
          <w:ilvl w:val="0"/>
          <w:numId w:val="0"/>
        </w:numPr>
        <w:kinsoku/>
        <w:wordWrap/>
        <w:overflowPunct/>
        <w:topLinePunct w:val="0"/>
        <w:bidi w:val="0"/>
        <w:adjustRightInd/>
        <w:snapToGrid/>
        <w:spacing w:before="0" w:line="576" w:lineRule="exact"/>
        <w:ind w:left="0" w:leftChars="0" w:firstLine="560" w:firstLineChars="200"/>
        <w:jc w:val="both"/>
        <w:textAlignment w:val="auto"/>
        <w:outlineLvl w:val="9"/>
        <w:rPr>
          <w:rFonts w:hint="default" w:ascii="仿宋_GB2312" w:hAnsi="仿宋_GB2312" w:eastAsia="仿宋_GB2312" w:cs="仿宋_GB2312"/>
          <w:b w:val="0"/>
          <w:bCs w:val="0"/>
          <w:color w:val="auto"/>
          <w:sz w:val="28"/>
          <w:szCs w:val="28"/>
          <w:lang w:val="en-US" w:eastAsia="zh-CN" w:bidi="zh-CN"/>
        </w:rPr>
      </w:pPr>
      <w:r>
        <w:rPr>
          <w:rFonts w:hint="eastAsia" w:cs="仿宋_GB2312"/>
          <w:b w:val="0"/>
          <w:bCs w:val="0"/>
          <w:color w:val="auto"/>
          <w:sz w:val="28"/>
          <w:szCs w:val="28"/>
          <w:lang w:val="en-US" w:eastAsia="zh-CN" w:bidi="zh-CN"/>
        </w:rPr>
        <w:t>3.</w:t>
      </w:r>
      <w:r>
        <w:rPr>
          <w:rFonts w:hint="eastAsia" w:ascii="仿宋_GB2312" w:hAnsi="仿宋_GB2312" w:eastAsia="仿宋_GB2312" w:cs="仿宋_GB2312"/>
          <w:b w:val="0"/>
          <w:bCs w:val="0"/>
          <w:color w:val="auto"/>
          <w:sz w:val="28"/>
          <w:szCs w:val="28"/>
          <w:lang w:val="en-US" w:eastAsia="zh-CN" w:bidi="zh-CN"/>
        </w:rPr>
        <w:t>各竞价组可使用的加成项详见</w:t>
      </w:r>
      <w:r>
        <w:rPr>
          <w:rFonts w:hint="eastAsia" w:cs="仿宋_GB2312"/>
          <w:b w:val="0"/>
          <w:bCs w:val="0"/>
          <w:color w:val="auto"/>
          <w:sz w:val="28"/>
          <w:szCs w:val="28"/>
          <w:lang w:val="en-US" w:eastAsia="zh-CN" w:bidi="zh-CN"/>
        </w:rPr>
        <w:t>“</w:t>
      </w:r>
      <w:r>
        <w:rPr>
          <w:rFonts w:hint="eastAsia" w:ascii="仿宋_GB2312" w:hAnsi="仿宋_GB2312" w:eastAsia="仿宋_GB2312" w:cs="仿宋_GB2312"/>
          <w:b w:val="0"/>
          <w:bCs w:val="0"/>
          <w:color w:val="auto"/>
          <w:sz w:val="28"/>
          <w:szCs w:val="28"/>
          <w:lang w:val="en-US" w:eastAsia="zh-CN" w:bidi="zh-CN"/>
        </w:rPr>
        <w:t>加成限定表</w:t>
      </w:r>
      <w:r>
        <w:rPr>
          <w:rFonts w:hint="eastAsia" w:cs="仿宋_GB2312"/>
          <w:b w:val="0"/>
          <w:bCs w:val="0"/>
          <w:color w:val="auto"/>
          <w:sz w:val="28"/>
          <w:szCs w:val="28"/>
          <w:lang w:val="en-US" w:eastAsia="zh-CN" w:bidi="zh-CN"/>
        </w:rPr>
        <w:t>”</w:t>
      </w:r>
      <w:r>
        <w:rPr>
          <w:rFonts w:hint="eastAsia" w:ascii="仿宋_GB2312" w:hAnsi="仿宋_GB2312" w:eastAsia="仿宋_GB2312" w:cs="仿宋_GB2312"/>
          <w:b w:val="0"/>
          <w:bCs w:val="0"/>
          <w:color w:val="auto"/>
          <w:sz w:val="28"/>
          <w:szCs w:val="28"/>
          <w:lang w:val="en-US" w:eastAsia="zh-CN" w:bidi="zh-CN"/>
        </w:rPr>
        <w:t>。</w:t>
      </w:r>
    </w:p>
    <w:p>
      <w:pPr>
        <w:keepNext w:val="0"/>
        <w:keepLines w:val="0"/>
        <w:pageBreakBefore w:val="0"/>
        <w:widowControl w:val="0"/>
        <w:numPr>
          <w:ilvl w:val="0"/>
          <w:numId w:val="0"/>
        </w:numPr>
        <w:kinsoku/>
        <w:wordWrap/>
        <w:overflowPunct/>
        <w:topLinePunct w:val="0"/>
        <w:bidi w:val="0"/>
        <w:adjustRightInd/>
        <w:snapToGrid/>
        <w:spacing w:before="0" w:line="576" w:lineRule="exact"/>
        <w:ind w:left="0" w:leftChars="0" w:firstLine="560" w:firstLineChars="200"/>
        <w:jc w:val="both"/>
        <w:textAlignment w:val="auto"/>
        <w:outlineLvl w:val="9"/>
        <w:rPr>
          <w:rFonts w:hint="eastAsia" w:ascii="仿宋_GB2312" w:hAnsi="仿宋_GB2312" w:eastAsia="仿宋_GB2312" w:cs="仿宋_GB2312"/>
          <w:b w:val="0"/>
          <w:bCs w:val="0"/>
          <w:color w:val="auto"/>
          <w:sz w:val="28"/>
          <w:szCs w:val="28"/>
          <w:lang w:val="en-US" w:eastAsia="zh-CN" w:bidi="zh-CN"/>
        </w:rPr>
      </w:pPr>
      <w:r>
        <w:rPr>
          <w:rFonts w:hint="eastAsia" w:cs="仿宋_GB2312"/>
          <w:b w:val="0"/>
          <w:bCs w:val="0"/>
          <w:color w:val="auto"/>
          <w:sz w:val="28"/>
          <w:szCs w:val="28"/>
          <w:lang w:val="en-US" w:eastAsia="zh-CN" w:bidi="zh-CN"/>
        </w:rPr>
        <w:t>4</w:t>
      </w:r>
      <w:r>
        <w:rPr>
          <w:rFonts w:hint="eastAsia" w:ascii="仿宋_GB2312" w:hAnsi="仿宋_GB2312" w:eastAsia="仿宋_GB2312" w:cs="仿宋_GB2312"/>
          <w:b w:val="0"/>
          <w:bCs w:val="0"/>
          <w:color w:val="auto"/>
          <w:sz w:val="28"/>
          <w:szCs w:val="28"/>
          <w:lang w:val="en-US" w:eastAsia="zh-CN" w:bidi="zh-CN"/>
        </w:rPr>
        <w:t>.功能类加成项按加成金额从大到小排序，第一个功能类加成按全价计算金额，第二个功能类加成按50%计算金额，第三个功能类加成按20%计算金额，第四个及以上功能类加成不计算金额。</w:t>
      </w:r>
    </w:p>
    <w:p>
      <w:pPr>
        <w:keepNext w:val="0"/>
        <w:keepLines w:val="0"/>
        <w:pageBreakBefore w:val="0"/>
        <w:widowControl w:val="0"/>
        <w:numPr>
          <w:ilvl w:val="0"/>
          <w:numId w:val="0"/>
        </w:numPr>
        <w:kinsoku/>
        <w:wordWrap/>
        <w:overflowPunct/>
        <w:topLinePunct w:val="0"/>
        <w:bidi w:val="0"/>
        <w:adjustRightInd/>
        <w:snapToGrid/>
        <w:spacing w:before="0" w:line="576" w:lineRule="exact"/>
        <w:ind w:left="0" w:leftChars="0" w:firstLine="560" w:firstLineChars="200"/>
        <w:jc w:val="both"/>
        <w:textAlignment w:val="auto"/>
        <w:outlineLvl w:val="9"/>
        <w:rPr>
          <w:rFonts w:hint="eastAsia" w:ascii="仿宋_GB2312" w:hAnsi="仿宋_GB2312" w:eastAsia="仿宋_GB2312" w:cs="仿宋_GB2312"/>
          <w:b w:val="0"/>
          <w:bCs w:val="0"/>
          <w:color w:val="auto"/>
          <w:sz w:val="28"/>
          <w:szCs w:val="28"/>
          <w:lang w:val="en-US" w:eastAsia="zh-CN" w:bidi="zh-CN"/>
        </w:rPr>
      </w:pPr>
      <w:r>
        <w:rPr>
          <w:rFonts w:hint="eastAsia" w:cs="仿宋_GB2312"/>
          <w:b w:val="0"/>
          <w:bCs w:val="0"/>
          <w:color w:val="auto"/>
          <w:sz w:val="28"/>
          <w:szCs w:val="28"/>
          <w:lang w:val="en-US" w:eastAsia="zh-CN" w:bidi="zh-CN"/>
        </w:rPr>
        <w:t>5.</w:t>
      </w:r>
      <w:r>
        <w:rPr>
          <w:rFonts w:hint="eastAsia" w:ascii="仿宋_GB2312" w:hAnsi="仿宋_GB2312" w:eastAsia="仿宋_GB2312" w:cs="仿宋_GB2312"/>
          <w:b w:val="0"/>
          <w:bCs w:val="0"/>
          <w:color w:val="auto"/>
          <w:sz w:val="28"/>
          <w:szCs w:val="28"/>
          <w:lang w:val="en-US" w:eastAsia="zh-CN" w:bidi="zh-CN"/>
        </w:rPr>
        <w:t>除明确不重复计算外，各</w:t>
      </w:r>
      <w:r>
        <w:rPr>
          <w:rFonts w:hint="eastAsia" w:cs="仿宋_GB2312"/>
          <w:b w:val="0"/>
          <w:bCs w:val="0"/>
          <w:color w:val="auto"/>
          <w:sz w:val="28"/>
          <w:szCs w:val="28"/>
          <w:lang w:val="en-US" w:eastAsia="zh-CN" w:bidi="zh-CN"/>
        </w:rPr>
        <w:t>加成</w:t>
      </w:r>
      <w:r>
        <w:rPr>
          <w:rFonts w:hint="eastAsia" w:ascii="仿宋_GB2312" w:hAnsi="仿宋_GB2312" w:eastAsia="仿宋_GB2312" w:cs="仿宋_GB2312"/>
          <w:b w:val="0"/>
          <w:bCs w:val="0"/>
          <w:color w:val="auto"/>
          <w:sz w:val="28"/>
          <w:szCs w:val="28"/>
          <w:lang w:val="en-US" w:eastAsia="zh-CN" w:bidi="zh-CN"/>
        </w:rPr>
        <w:t>类</w:t>
      </w:r>
      <w:r>
        <w:rPr>
          <w:rFonts w:hint="eastAsia" w:cs="仿宋_GB2312"/>
          <w:b w:val="0"/>
          <w:bCs w:val="0"/>
          <w:color w:val="auto"/>
          <w:sz w:val="28"/>
          <w:szCs w:val="28"/>
          <w:lang w:val="en-US" w:eastAsia="zh-CN" w:bidi="zh-CN"/>
        </w:rPr>
        <w:t>别可</w:t>
      </w:r>
      <w:r>
        <w:rPr>
          <w:rFonts w:hint="eastAsia" w:ascii="仿宋_GB2312" w:hAnsi="仿宋_GB2312" w:eastAsia="仿宋_GB2312" w:cs="仿宋_GB2312"/>
          <w:b w:val="0"/>
          <w:bCs w:val="0"/>
          <w:color w:val="auto"/>
          <w:sz w:val="28"/>
          <w:szCs w:val="28"/>
          <w:lang w:val="en-US" w:eastAsia="zh-CN" w:bidi="zh-CN"/>
        </w:rPr>
        <w:t>叠加计算加成总额。</w:t>
      </w:r>
      <w:bookmarkStart w:id="367" w:name="_Toc14418"/>
    </w:p>
    <w:p>
      <w:pPr>
        <w:keepNext w:val="0"/>
        <w:keepLines w:val="0"/>
        <w:pageBreakBefore w:val="0"/>
        <w:widowControl w:val="0"/>
        <w:numPr>
          <w:ilvl w:val="0"/>
          <w:numId w:val="0"/>
        </w:numPr>
        <w:kinsoku/>
        <w:wordWrap/>
        <w:overflowPunct/>
        <w:topLinePunct w:val="0"/>
        <w:bidi w:val="0"/>
        <w:adjustRightInd/>
        <w:spacing w:before="0" w:line="576" w:lineRule="exact"/>
        <w:ind w:left="0" w:leftChars="0" w:firstLine="640" w:firstLineChars="200"/>
        <w:jc w:val="both"/>
        <w:textAlignment w:val="auto"/>
        <w:outlineLvl w:val="2"/>
        <w:rPr>
          <w:rFonts w:hint="eastAsia" w:ascii="楷体_GB2312" w:hAnsi="楷体_GB2312" w:eastAsia="楷体_GB2312" w:cs="楷体_GB2312"/>
          <w:b w:val="0"/>
          <w:bCs w:val="0"/>
          <w:color w:val="auto"/>
          <w:sz w:val="28"/>
          <w:szCs w:val="28"/>
          <w:lang w:val="en-US" w:eastAsia="zh-CN" w:bidi="zh-CN"/>
        </w:rPr>
      </w:pPr>
      <w:bookmarkStart w:id="368" w:name="_Toc2679"/>
      <w:r>
        <w:rPr>
          <w:rFonts w:hint="eastAsia" w:ascii="楷体_GB2312" w:hAnsi="楷体_GB2312" w:eastAsia="楷体_GB2312" w:cs="楷体_GB2312"/>
          <w:b w:val="0"/>
          <w:bCs w:val="0"/>
          <w:color w:val="auto"/>
          <w:sz w:val="32"/>
          <w:szCs w:val="32"/>
          <w:lang w:val="en-US" w:eastAsia="zh-CN" w:bidi="zh-CN"/>
        </w:rPr>
        <w:t>（二）</w:t>
      </w:r>
      <w:r>
        <w:rPr>
          <w:rFonts w:hint="eastAsia" w:ascii="楷体_GB2312" w:hAnsi="楷体_GB2312" w:eastAsia="楷体_GB2312" w:cs="楷体_GB2312"/>
          <w:b w:val="0"/>
          <w:bCs w:val="0"/>
          <w:color w:val="auto"/>
          <w:highlight w:val="none"/>
          <w:lang w:val="en-US" w:eastAsia="zh-CN"/>
        </w:rPr>
        <w:t>加成限定表</w:t>
      </w:r>
      <w:bookmarkEnd w:id="367"/>
      <w:bookmarkEnd w:id="368"/>
    </w:p>
    <w:tbl>
      <w:tblPr>
        <w:tblStyle w:val="14"/>
        <w:tblW w:w="10150" w:type="dxa"/>
        <w:tblInd w:w="-5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1025"/>
        <w:gridCol w:w="1517"/>
        <w:gridCol w:w="1150"/>
        <w:gridCol w:w="1127"/>
        <w:gridCol w:w="1127"/>
        <w:gridCol w:w="1127"/>
        <w:gridCol w:w="1127"/>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blHeader/>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竞价组序号</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产品类别</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竞价组</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功能  （多选）</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仅电极（单选）</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涂层  （单选）</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产品材质  （单选）</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中性电极（多选）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产品附件  （多选）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电刀笔（不含针状）</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基础电刀笔</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①-⑧</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⑱</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⑲-㉔</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㉕-㉘</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㉙-㉜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伸缩电刀笔</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②-④、⑥-⑧</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微软雅黑" w:hAnsi="微软雅黑" w:eastAsia="微软雅黑" w:cs="微软雅黑"/>
                <w:i w:val="0"/>
                <w:iCs w:val="0"/>
                <w:color w:val="auto"/>
                <w:sz w:val="20"/>
                <w:szCs w:val="20"/>
                <w:u w:val="none"/>
                <w:lang w:val="en-US" w:eastAsia="zh-CN"/>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⑲-㉔</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㉕-㉘</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㉙-㉜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伸缩吸引电刀笔</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④、⑥-⑧</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微软雅黑" w:hAnsi="微软雅黑" w:eastAsia="微软雅黑" w:cs="微软雅黑"/>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⑲-㉔</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㉕-㉘</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㉙-㉜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伸缩照明电刀笔</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②-③、⑥-⑧</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微软雅黑" w:hAnsi="微软雅黑" w:eastAsia="微软雅黑" w:cs="微软雅黑"/>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⑲-㉔</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㉕-㉘</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㉙-㉜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5</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刮吸电刀笔</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④、⑥-⑧</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微软雅黑" w:hAnsi="微软雅黑" w:eastAsia="微软雅黑" w:cs="微软雅黑"/>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⑲-㉔</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㉕-㉘</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㉙-㉜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6</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低功率/低损伤电刀笔</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①-④、⑥-⑦</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⑱</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⑲-㉔</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㉕-㉘</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㉙-㉜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7</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电针</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基础电针-钨材料</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①-④、⑥、⑭</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⑱</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㉙-㉜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8</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伸缩电针-钨材料</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②-④、⑥、⑭</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微软雅黑" w:hAnsi="微软雅黑" w:eastAsia="微软雅黑" w:cs="微软雅黑"/>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㉙-㉜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9</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基础电针</w:t>
            </w:r>
            <w:r>
              <w:rPr>
                <w:rFonts w:hint="eastAsia" w:ascii="仿宋_GB2312" w:hAnsi="宋体"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0"/>
                <w:szCs w:val="20"/>
                <w:u w:val="none"/>
                <w:lang w:val="en-US" w:eastAsia="zh-CN" w:bidi="ar"/>
              </w:rPr>
              <w:t>其他材料</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①-④、⑥</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⑱</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⑲-㉔</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㉕-㉘</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㉙-㉜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10</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伸缩电针</w:t>
            </w:r>
            <w:r>
              <w:rPr>
                <w:rFonts w:hint="eastAsia" w:ascii="仿宋_GB2312" w:hAnsi="宋体"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0"/>
                <w:szCs w:val="20"/>
                <w:u w:val="none"/>
                <w:lang w:val="en-US" w:eastAsia="zh-CN" w:bidi="ar"/>
              </w:rPr>
              <w:t>其他材料</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②-④、⑥</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微软雅黑" w:hAnsi="微软雅黑" w:eastAsia="微软雅黑" w:cs="微软雅黑"/>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⑲-㉔</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㉕-㉘</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㉙-㉜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11</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电钩/棒/铲</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基础钩</w:t>
            </w:r>
            <w:r>
              <w:rPr>
                <w:rFonts w:hint="eastAsia" w:hAnsi="宋体" w:cs="仿宋_GB2312"/>
                <w:i w:val="0"/>
                <w:iCs w:val="0"/>
                <w:color w:val="auto"/>
                <w:kern w:val="0"/>
                <w:sz w:val="20"/>
                <w:szCs w:val="20"/>
                <w:u w:val="none"/>
                <w:lang w:val="en-US" w:eastAsia="zh-CN" w:bidi="ar"/>
              </w:rPr>
              <w:t>/</w:t>
            </w:r>
            <w:r>
              <w:rPr>
                <w:rFonts w:hint="eastAsia" w:ascii="仿宋_GB2312" w:hAnsi="宋体" w:eastAsia="仿宋_GB2312" w:cs="仿宋_GB2312"/>
                <w:i w:val="0"/>
                <w:iCs w:val="0"/>
                <w:color w:val="auto"/>
                <w:kern w:val="0"/>
                <w:sz w:val="20"/>
                <w:szCs w:val="20"/>
                <w:u w:val="none"/>
                <w:lang w:val="en-US" w:eastAsia="zh-CN" w:bidi="ar"/>
              </w:rPr>
              <w:t>铲</w:t>
            </w:r>
            <w:r>
              <w:rPr>
                <w:rFonts w:hint="eastAsia" w:hAnsi="宋体" w:cs="仿宋_GB2312"/>
                <w:i w:val="0"/>
                <w:iCs w:val="0"/>
                <w:color w:val="auto"/>
                <w:kern w:val="0"/>
                <w:sz w:val="20"/>
                <w:szCs w:val="20"/>
                <w:u w:val="none"/>
                <w:lang w:val="en-US" w:eastAsia="zh-CN" w:bidi="ar"/>
              </w:rPr>
              <w:t>/</w:t>
            </w:r>
            <w:r>
              <w:rPr>
                <w:rFonts w:hint="eastAsia" w:ascii="仿宋_GB2312" w:hAnsi="宋体" w:eastAsia="仿宋_GB2312" w:cs="仿宋_GB2312"/>
                <w:i w:val="0"/>
                <w:iCs w:val="0"/>
                <w:color w:val="auto"/>
                <w:kern w:val="0"/>
                <w:sz w:val="20"/>
                <w:szCs w:val="20"/>
                <w:u w:val="none"/>
                <w:lang w:val="en-US" w:eastAsia="zh-CN" w:bidi="ar"/>
              </w:rPr>
              <w:t>棒-二类</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①-⑤、⑧、⑪-⑬</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⑱</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⑲-㉔</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㉕-㉘</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㉙-㉜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12</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可旋转钩</w:t>
            </w:r>
            <w:r>
              <w:rPr>
                <w:rFonts w:hint="eastAsia" w:hAnsi="宋体" w:cs="仿宋_GB2312"/>
                <w:i w:val="0"/>
                <w:iCs w:val="0"/>
                <w:color w:val="auto"/>
                <w:kern w:val="0"/>
                <w:sz w:val="20"/>
                <w:szCs w:val="20"/>
                <w:u w:val="none"/>
                <w:lang w:val="en-US" w:eastAsia="zh-CN" w:bidi="ar"/>
              </w:rPr>
              <w:t>/</w:t>
            </w:r>
            <w:r>
              <w:rPr>
                <w:rFonts w:hint="eastAsia" w:ascii="仿宋_GB2312" w:hAnsi="宋体" w:eastAsia="仿宋_GB2312" w:cs="仿宋_GB2312"/>
                <w:i w:val="0"/>
                <w:iCs w:val="0"/>
                <w:color w:val="auto"/>
                <w:kern w:val="0"/>
                <w:sz w:val="20"/>
                <w:szCs w:val="20"/>
                <w:u w:val="none"/>
                <w:lang w:val="en-US" w:eastAsia="zh-CN" w:bidi="ar"/>
              </w:rPr>
              <w:t>铲</w:t>
            </w:r>
            <w:r>
              <w:rPr>
                <w:rFonts w:hint="eastAsia" w:hAnsi="宋体" w:cs="仿宋_GB2312"/>
                <w:i w:val="0"/>
                <w:iCs w:val="0"/>
                <w:color w:val="auto"/>
                <w:kern w:val="0"/>
                <w:sz w:val="20"/>
                <w:szCs w:val="20"/>
                <w:u w:val="none"/>
                <w:lang w:val="en-US" w:eastAsia="zh-CN" w:bidi="ar"/>
              </w:rPr>
              <w:t>/</w:t>
            </w:r>
            <w:r>
              <w:rPr>
                <w:rFonts w:hint="eastAsia" w:ascii="仿宋_GB2312" w:hAnsi="宋体" w:eastAsia="仿宋_GB2312" w:cs="仿宋_GB2312"/>
                <w:i w:val="0"/>
                <w:iCs w:val="0"/>
                <w:color w:val="auto"/>
                <w:kern w:val="0"/>
                <w:sz w:val="20"/>
                <w:szCs w:val="20"/>
                <w:u w:val="none"/>
                <w:lang w:val="en-US" w:eastAsia="zh-CN" w:bidi="ar"/>
              </w:rPr>
              <w:t>棒-二类</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①-⑤、⑧、⑫-⑬</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微软雅黑" w:hAnsi="微软雅黑" w:eastAsia="微软雅黑" w:cs="微软雅黑"/>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⑲-㉔</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㉕-㉘</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㉙-㉜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13</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可折弯（机械折弯）钩</w:t>
            </w:r>
            <w:r>
              <w:rPr>
                <w:rFonts w:hint="eastAsia" w:hAnsi="宋体" w:cs="仿宋_GB2312"/>
                <w:i w:val="0"/>
                <w:iCs w:val="0"/>
                <w:color w:val="auto"/>
                <w:kern w:val="0"/>
                <w:sz w:val="20"/>
                <w:szCs w:val="20"/>
                <w:u w:val="none"/>
                <w:lang w:val="en-US" w:eastAsia="zh-CN" w:bidi="ar"/>
              </w:rPr>
              <w:t>/</w:t>
            </w:r>
            <w:r>
              <w:rPr>
                <w:rFonts w:hint="eastAsia" w:ascii="仿宋_GB2312" w:hAnsi="宋体" w:eastAsia="仿宋_GB2312" w:cs="仿宋_GB2312"/>
                <w:i w:val="0"/>
                <w:iCs w:val="0"/>
                <w:color w:val="auto"/>
                <w:kern w:val="0"/>
                <w:sz w:val="20"/>
                <w:szCs w:val="20"/>
                <w:u w:val="none"/>
                <w:lang w:val="en-US" w:eastAsia="zh-CN" w:bidi="ar"/>
              </w:rPr>
              <w:t>铲</w:t>
            </w:r>
            <w:r>
              <w:rPr>
                <w:rFonts w:hint="eastAsia" w:hAnsi="宋体" w:cs="仿宋_GB2312"/>
                <w:i w:val="0"/>
                <w:iCs w:val="0"/>
                <w:color w:val="auto"/>
                <w:kern w:val="0"/>
                <w:sz w:val="20"/>
                <w:szCs w:val="20"/>
                <w:u w:val="none"/>
                <w:lang w:val="en-US" w:eastAsia="zh-CN" w:bidi="ar"/>
              </w:rPr>
              <w:t>/</w:t>
            </w:r>
            <w:r>
              <w:rPr>
                <w:rFonts w:hint="eastAsia" w:ascii="仿宋_GB2312" w:hAnsi="宋体" w:eastAsia="仿宋_GB2312" w:cs="仿宋_GB2312"/>
                <w:i w:val="0"/>
                <w:iCs w:val="0"/>
                <w:color w:val="auto"/>
                <w:kern w:val="0"/>
                <w:sz w:val="20"/>
                <w:szCs w:val="20"/>
                <w:u w:val="none"/>
                <w:lang w:val="en-US" w:eastAsia="zh-CN" w:bidi="ar"/>
              </w:rPr>
              <w:t>棒-二类</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①-④、⑧、⑪</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微软雅黑" w:hAnsi="微软雅黑" w:eastAsia="微软雅黑" w:cs="微软雅黑"/>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⑲-㉔</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㉕-㉘</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㉙-㉜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14</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基础钩</w:t>
            </w:r>
            <w:r>
              <w:rPr>
                <w:rFonts w:hint="eastAsia" w:hAnsi="宋体" w:cs="仿宋_GB2312"/>
                <w:i w:val="0"/>
                <w:iCs w:val="0"/>
                <w:color w:val="auto"/>
                <w:kern w:val="0"/>
                <w:sz w:val="20"/>
                <w:szCs w:val="20"/>
                <w:u w:val="none"/>
                <w:lang w:val="en-US" w:eastAsia="zh-CN" w:bidi="ar"/>
              </w:rPr>
              <w:t>/</w:t>
            </w:r>
            <w:r>
              <w:rPr>
                <w:rFonts w:hint="eastAsia" w:ascii="仿宋_GB2312" w:hAnsi="宋体" w:eastAsia="仿宋_GB2312" w:cs="仿宋_GB2312"/>
                <w:i w:val="0"/>
                <w:iCs w:val="0"/>
                <w:color w:val="auto"/>
                <w:kern w:val="0"/>
                <w:sz w:val="20"/>
                <w:szCs w:val="20"/>
                <w:u w:val="none"/>
                <w:lang w:val="en-US" w:eastAsia="zh-CN" w:bidi="ar"/>
              </w:rPr>
              <w:t>铲</w:t>
            </w:r>
            <w:r>
              <w:rPr>
                <w:rFonts w:hint="eastAsia" w:hAnsi="宋体" w:cs="仿宋_GB2312"/>
                <w:i w:val="0"/>
                <w:iCs w:val="0"/>
                <w:color w:val="auto"/>
                <w:kern w:val="0"/>
                <w:sz w:val="20"/>
                <w:szCs w:val="20"/>
                <w:u w:val="none"/>
                <w:lang w:val="en-US" w:eastAsia="zh-CN" w:bidi="ar"/>
              </w:rPr>
              <w:t>/</w:t>
            </w:r>
            <w:r>
              <w:rPr>
                <w:rFonts w:hint="eastAsia" w:ascii="仿宋_GB2312" w:hAnsi="宋体" w:eastAsia="仿宋_GB2312" w:cs="仿宋_GB2312"/>
                <w:i w:val="0"/>
                <w:iCs w:val="0"/>
                <w:color w:val="auto"/>
                <w:kern w:val="0"/>
                <w:sz w:val="20"/>
                <w:szCs w:val="20"/>
                <w:u w:val="none"/>
                <w:lang w:val="en-US" w:eastAsia="zh-CN" w:bidi="ar"/>
              </w:rPr>
              <w:t>棒</w:t>
            </w:r>
            <w:r>
              <w:rPr>
                <w:rFonts w:hint="eastAsia" w:ascii="仿宋_GB2312" w:hAnsi="宋体"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0"/>
                <w:szCs w:val="20"/>
                <w:u w:val="none"/>
                <w:lang w:val="en-US" w:eastAsia="zh-CN" w:bidi="ar"/>
              </w:rPr>
              <w:t>三类</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①-⑤、⑧、⑪-⑬</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⑱</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⑲-㉔</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㉕-㉘</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㉙-㉜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15</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可旋转钩</w:t>
            </w:r>
            <w:r>
              <w:rPr>
                <w:rFonts w:hint="eastAsia" w:hAnsi="宋体" w:cs="仿宋_GB2312"/>
                <w:i w:val="0"/>
                <w:iCs w:val="0"/>
                <w:color w:val="auto"/>
                <w:kern w:val="0"/>
                <w:sz w:val="20"/>
                <w:szCs w:val="20"/>
                <w:u w:val="none"/>
                <w:lang w:val="en-US" w:eastAsia="zh-CN" w:bidi="ar"/>
              </w:rPr>
              <w:t>/</w:t>
            </w:r>
            <w:r>
              <w:rPr>
                <w:rFonts w:hint="eastAsia" w:ascii="仿宋_GB2312" w:hAnsi="宋体" w:eastAsia="仿宋_GB2312" w:cs="仿宋_GB2312"/>
                <w:i w:val="0"/>
                <w:iCs w:val="0"/>
                <w:color w:val="auto"/>
                <w:kern w:val="0"/>
                <w:sz w:val="20"/>
                <w:szCs w:val="20"/>
                <w:u w:val="none"/>
                <w:lang w:val="en-US" w:eastAsia="zh-CN" w:bidi="ar"/>
              </w:rPr>
              <w:t>铲</w:t>
            </w:r>
            <w:r>
              <w:rPr>
                <w:rFonts w:hint="eastAsia" w:hAnsi="宋体" w:cs="仿宋_GB2312"/>
                <w:i w:val="0"/>
                <w:iCs w:val="0"/>
                <w:color w:val="auto"/>
                <w:kern w:val="0"/>
                <w:sz w:val="20"/>
                <w:szCs w:val="20"/>
                <w:u w:val="none"/>
                <w:lang w:val="en-US" w:eastAsia="zh-CN" w:bidi="ar"/>
              </w:rPr>
              <w:t>/</w:t>
            </w:r>
            <w:r>
              <w:rPr>
                <w:rFonts w:hint="eastAsia" w:ascii="仿宋_GB2312" w:hAnsi="宋体" w:eastAsia="仿宋_GB2312" w:cs="仿宋_GB2312"/>
                <w:i w:val="0"/>
                <w:iCs w:val="0"/>
                <w:color w:val="auto"/>
                <w:kern w:val="0"/>
                <w:sz w:val="20"/>
                <w:szCs w:val="20"/>
                <w:u w:val="none"/>
                <w:lang w:val="en-US" w:eastAsia="zh-CN" w:bidi="ar"/>
              </w:rPr>
              <w:t>棒-三类</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①-⑤、⑧、⑫-⑬</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微软雅黑" w:hAnsi="微软雅黑" w:eastAsia="微软雅黑" w:cs="微软雅黑"/>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⑲-㉔</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㉕-㉘</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㉙-㉜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16</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可折弯（机械折弯）钩</w:t>
            </w:r>
            <w:r>
              <w:rPr>
                <w:rFonts w:hint="eastAsia" w:hAnsi="宋体" w:cs="仿宋_GB2312"/>
                <w:i w:val="0"/>
                <w:iCs w:val="0"/>
                <w:color w:val="auto"/>
                <w:kern w:val="0"/>
                <w:sz w:val="20"/>
                <w:szCs w:val="20"/>
                <w:u w:val="none"/>
                <w:lang w:val="en-US" w:eastAsia="zh-CN" w:bidi="ar"/>
              </w:rPr>
              <w:t>/</w:t>
            </w:r>
            <w:r>
              <w:rPr>
                <w:rFonts w:hint="eastAsia" w:ascii="仿宋_GB2312" w:hAnsi="宋体" w:eastAsia="仿宋_GB2312" w:cs="仿宋_GB2312"/>
                <w:i w:val="0"/>
                <w:iCs w:val="0"/>
                <w:color w:val="auto"/>
                <w:kern w:val="0"/>
                <w:sz w:val="20"/>
                <w:szCs w:val="20"/>
                <w:u w:val="none"/>
                <w:lang w:val="en-US" w:eastAsia="zh-CN" w:bidi="ar"/>
              </w:rPr>
              <w:t>铲</w:t>
            </w:r>
            <w:r>
              <w:rPr>
                <w:rFonts w:hint="eastAsia" w:hAnsi="宋体" w:cs="仿宋_GB2312"/>
                <w:i w:val="0"/>
                <w:iCs w:val="0"/>
                <w:color w:val="auto"/>
                <w:kern w:val="0"/>
                <w:sz w:val="20"/>
                <w:szCs w:val="20"/>
                <w:u w:val="none"/>
                <w:lang w:val="en-US" w:eastAsia="zh-CN" w:bidi="ar"/>
              </w:rPr>
              <w:t>/</w:t>
            </w:r>
            <w:r>
              <w:rPr>
                <w:rFonts w:hint="eastAsia" w:ascii="仿宋_GB2312" w:hAnsi="宋体" w:eastAsia="仿宋_GB2312" w:cs="仿宋_GB2312"/>
                <w:i w:val="0"/>
                <w:iCs w:val="0"/>
                <w:color w:val="auto"/>
                <w:kern w:val="0"/>
                <w:sz w:val="20"/>
                <w:szCs w:val="20"/>
                <w:u w:val="none"/>
                <w:lang w:val="en-US" w:eastAsia="zh-CN" w:bidi="ar"/>
              </w:rPr>
              <w:t>棒-三类</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①-④、⑧、⑪</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微软雅黑" w:hAnsi="微软雅黑" w:eastAsia="微软雅黑" w:cs="微软雅黑"/>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⑲-㉔</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㉕-㉘</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㉙-㉜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17</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电钳</w:t>
            </w:r>
            <w:r>
              <w:rPr>
                <w:rFonts w:hint="eastAsia" w:hAnsi="宋体" w:cs="仿宋_GB2312"/>
                <w:i w:val="0"/>
                <w:iCs w:val="0"/>
                <w:color w:val="auto"/>
                <w:kern w:val="0"/>
                <w:sz w:val="20"/>
                <w:szCs w:val="20"/>
                <w:u w:val="none"/>
                <w:lang w:val="en-US" w:eastAsia="zh-CN" w:bidi="ar"/>
              </w:rPr>
              <w:t>/</w:t>
            </w:r>
            <w:r>
              <w:rPr>
                <w:rFonts w:hint="eastAsia" w:ascii="仿宋_GB2312" w:hAnsi="宋体" w:eastAsia="仿宋_GB2312" w:cs="仿宋_GB2312"/>
                <w:i w:val="0"/>
                <w:iCs w:val="0"/>
                <w:color w:val="auto"/>
                <w:kern w:val="0"/>
                <w:sz w:val="20"/>
                <w:szCs w:val="20"/>
                <w:u w:val="none"/>
                <w:lang w:val="en-US" w:eastAsia="zh-CN" w:bidi="ar"/>
              </w:rPr>
              <w:t>剪</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电钳/剪-二类</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①-④、⑪-⑬、⑮-⑯</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微软雅黑" w:hAnsi="微软雅黑" w:eastAsia="微软雅黑" w:cs="微软雅黑"/>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⑲-㉔</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㉕-㉘</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㉙-㉜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18</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电钳/剪</w:t>
            </w:r>
            <w:r>
              <w:rPr>
                <w:rFonts w:hint="eastAsia" w:ascii="仿宋_GB2312" w:hAnsi="宋体"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0"/>
                <w:szCs w:val="20"/>
                <w:u w:val="none"/>
                <w:lang w:val="en-US" w:eastAsia="zh-CN" w:bidi="ar"/>
              </w:rPr>
              <w:t>三类</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①-④、⑪-⑬、⑮-⑯</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微软雅黑" w:hAnsi="微软雅黑" w:eastAsia="微软雅黑" w:cs="微软雅黑"/>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⑲-㉔</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㉕-㉘</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㉙-㉜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19</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双极镊</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镊尖精度＞0.3mm</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⑨、⑩、⑰</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微软雅黑" w:hAnsi="微软雅黑" w:eastAsia="微软雅黑" w:cs="微软雅黑"/>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⑲-㉔</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㉕-㉘</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1"/>
                <w:szCs w:val="21"/>
                <w:u w:val="none"/>
                <w:lang w:val="en-US" w:eastAsia="zh-CN" w:bidi="ar"/>
              </w:rPr>
              <w:t>㉙、</w:t>
            </w:r>
            <w:r>
              <w:rPr>
                <w:rFonts w:hint="eastAsia" w:ascii="微软雅黑" w:hAnsi="微软雅黑" w:eastAsia="微软雅黑" w:cs="微软雅黑"/>
                <w:i w:val="0"/>
                <w:iCs w:val="0"/>
                <w:color w:val="auto"/>
                <w:kern w:val="0"/>
                <w:sz w:val="20"/>
                <w:szCs w:val="20"/>
                <w:u w:val="none"/>
                <w:lang w:val="en-US" w:eastAsia="zh-CN" w:bidi="ar"/>
              </w:rPr>
              <w:t>㉚、㉛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20</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镊尖精度≤0.3mm</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⑨、⑩、⑰</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微软雅黑" w:hAnsi="微软雅黑" w:eastAsia="微软雅黑" w:cs="微软雅黑"/>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⑲-㉔</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㉕-㉘</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1"/>
                <w:szCs w:val="21"/>
                <w:u w:val="none"/>
                <w:lang w:val="en-US" w:eastAsia="zh-CN" w:bidi="ar"/>
              </w:rPr>
              <w:t>㉙、</w:t>
            </w:r>
            <w:r>
              <w:rPr>
                <w:rFonts w:hint="eastAsia" w:ascii="微软雅黑" w:hAnsi="微软雅黑" w:eastAsia="微软雅黑" w:cs="微软雅黑"/>
                <w:i w:val="0"/>
                <w:iCs w:val="0"/>
                <w:color w:val="auto"/>
                <w:kern w:val="0"/>
                <w:sz w:val="20"/>
                <w:szCs w:val="20"/>
                <w:u w:val="none"/>
                <w:lang w:val="en-US" w:eastAsia="zh-CN" w:bidi="ar"/>
              </w:rPr>
              <w:t>㉚、㉛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21</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LEEP刀</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LEEP刀</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⑱</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㉚、㉛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22</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中性电极-干性黏胶</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干性黏胶</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微软雅黑" w:hAnsi="微软雅黑" w:eastAsia="微软雅黑" w:cs="微软雅黑"/>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㉝、㉞</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23</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中性电极-湿性凝胶-单回路</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湿性凝胶-单回路</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微软雅黑" w:hAnsi="微软雅黑" w:eastAsia="微软雅黑" w:cs="微软雅黑"/>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㉝、㉟</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24</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中性电极-湿性凝胶-双回路</w:t>
            </w:r>
          </w:p>
        </w:tc>
        <w:tc>
          <w:tcPr>
            <w:tcW w:w="1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湿性凝胶-双回路</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hint="eastAsia" w:ascii="微软雅黑" w:hAnsi="微软雅黑" w:eastAsia="微软雅黑" w:cs="微软雅黑"/>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㉝、㉟</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w:t>
            </w:r>
          </w:p>
        </w:tc>
      </w:tr>
    </w:tbl>
    <w:p>
      <w:pPr>
        <w:keepNext w:val="0"/>
        <w:keepLines w:val="0"/>
        <w:pageBreakBefore w:val="0"/>
        <w:widowControl w:val="0"/>
        <w:numPr>
          <w:ilvl w:val="0"/>
          <w:numId w:val="0"/>
        </w:numPr>
        <w:kinsoku/>
        <w:wordWrap/>
        <w:overflowPunct/>
        <w:topLinePunct w:val="0"/>
        <w:autoSpaceDE/>
        <w:autoSpaceDN/>
        <w:bidi w:val="0"/>
        <w:adjustRightInd/>
        <w:spacing w:before="0" w:line="576" w:lineRule="exact"/>
        <w:jc w:val="both"/>
        <w:textAlignment w:val="auto"/>
        <w:outlineLvl w:val="9"/>
        <w:rPr>
          <w:rFonts w:hint="eastAsia" w:ascii="楷体_GB2312" w:hAnsi="楷体_GB2312" w:eastAsia="楷体_GB2312" w:cs="楷体_GB2312"/>
          <w:b w:val="0"/>
          <w:bCs w:val="0"/>
          <w:color w:val="auto"/>
          <w:sz w:val="28"/>
          <w:szCs w:val="28"/>
          <w:lang w:val="en-US" w:eastAsia="zh-CN" w:bidi="zh-CN"/>
        </w:rPr>
      </w:pPr>
      <w:r>
        <w:rPr>
          <w:rFonts w:hint="eastAsia" w:ascii="楷体_GB2312" w:hAnsi="楷体_GB2312" w:eastAsia="楷体_GB2312" w:cs="楷体_GB2312"/>
          <w:b w:val="0"/>
          <w:bCs w:val="0"/>
          <w:color w:val="auto"/>
          <w:sz w:val="28"/>
          <w:szCs w:val="28"/>
          <w:lang w:val="en-US" w:eastAsia="zh-CN" w:bidi="zh-CN"/>
        </w:rPr>
        <w:t>说明：</w:t>
      </w:r>
    </w:p>
    <w:p>
      <w:pPr>
        <w:keepNext w:val="0"/>
        <w:keepLines w:val="0"/>
        <w:pageBreakBefore w:val="0"/>
        <w:widowControl w:val="0"/>
        <w:numPr>
          <w:ilvl w:val="0"/>
          <w:numId w:val="0"/>
        </w:numPr>
        <w:kinsoku/>
        <w:wordWrap/>
        <w:overflowPunct/>
        <w:topLinePunct w:val="0"/>
        <w:autoSpaceDE/>
        <w:autoSpaceDN/>
        <w:bidi w:val="0"/>
        <w:adjustRightInd/>
        <w:spacing w:before="0" w:line="576" w:lineRule="exact"/>
        <w:ind w:left="0" w:leftChars="0" w:firstLine="560" w:firstLineChars="200"/>
        <w:jc w:val="both"/>
        <w:textAlignment w:val="auto"/>
        <w:outlineLvl w:val="9"/>
        <w:rPr>
          <w:rFonts w:hint="eastAsia" w:ascii="仿宋_GB2312" w:hAnsi="仿宋_GB2312" w:eastAsia="仿宋_GB2312" w:cs="仿宋_GB2312"/>
          <w:b w:val="0"/>
          <w:bCs w:val="0"/>
          <w:color w:val="auto"/>
          <w:sz w:val="28"/>
          <w:szCs w:val="28"/>
          <w:lang w:val="en-US" w:eastAsia="zh-CN" w:bidi="zh-CN"/>
        </w:rPr>
      </w:pPr>
      <w:r>
        <w:rPr>
          <w:rFonts w:hint="eastAsia" w:ascii="仿宋_GB2312" w:hAnsi="仿宋_GB2312" w:eastAsia="仿宋_GB2312" w:cs="仿宋_GB2312"/>
          <w:b w:val="0"/>
          <w:bCs w:val="0"/>
          <w:color w:val="auto"/>
          <w:sz w:val="28"/>
          <w:szCs w:val="28"/>
          <w:lang w:val="en-US" w:eastAsia="zh-CN" w:bidi="zh-CN"/>
        </w:rPr>
        <w:t>1.竞价组序号对应“分组及最高有效申报价”中的各竞价组。</w:t>
      </w:r>
    </w:p>
    <w:p>
      <w:pPr>
        <w:keepNext w:val="0"/>
        <w:keepLines w:val="0"/>
        <w:pageBreakBefore w:val="0"/>
        <w:widowControl w:val="0"/>
        <w:numPr>
          <w:ilvl w:val="0"/>
          <w:numId w:val="0"/>
        </w:numPr>
        <w:kinsoku/>
        <w:wordWrap/>
        <w:overflowPunct/>
        <w:topLinePunct w:val="0"/>
        <w:autoSpaceDE/>
        <w:autoSpaceDN/>
        <w:bidi w:val="0"/>
        <w:adjustRightInd/>
        <w:spacing w:before="0" w:line="576" w:lineRule="exact"/>
        <w:ind w:left="0" w:leftChars="0" w:firstLine="560" w:firstLineChars="200"/>
        <w:jc w:val="both"/>
        <w:textAlignment w:val="auto"/>
        <w:outlineLvl w:val="9"/>
        <w:rPr>
          <w:rFonts w:hint="eastAsia" w:ascii="仿宋_GB2312" w:hAnsi="仿宋_GB2312" w:eastAsia="仿宋_GB2312" w:cs="仿宋_GB2312"/>
          <w:b w:val="0"/>
          <w:bCs w:val="0"/>
          <w:color w:val="auto"/>
          <w:sz w:val="28"/>
          <w:szCs w:val="28"/>
          <w:lang w:val="en-US" w:eastAsia="zh-CN" w:bidi="zh-CN"/>
        </w:rPr>
      </w:pPr>
      <w:r>
        <w:rPr>
          <w:rFonts w:hint="eastAsia" w:ascii="仿宋_GB2312" w:hAnsi="仿宋_GB2312" w:eastAsia="仿宋_GB2312" w:cs="仿宋_GB2312"/>
          <w:b w:val="0"/>
          <w:bCs w:val="0"/>
          <w:color w:val="auto"/>
          <w:sz w:val="28"/>
          <w:szCs w:val="28"/>
          <w:lang w:val="en-US" w:eastAsia="zh-CN" w:bidi="zh-CN"/>
        </w:rPr>
        <w:t>2.功能、仅电极、涂层、产品材质、中性电极、产品附件列中的数字为“加成限定表”表中的加成编号。</w:t>
      </w:r>
    </w:p>
    <w:p>
      <w:pPr>
        <w:keepNext w:val="0"/>
        <w:keepLines w:val="0"/>
        <w:pageBreakBefore w:val="0"/>
        <w:widowControl w:val="0"/>
        <w:numPr>
          <w:ilvl w:val="0"/>
          <w:numId w:val="0"/>
        </w:numPr>
        <w:kinsoku/>
        <w:wordWrap/>
        <w:overflowPunct/>
        <w:topLinePunct w:val="0"/>
        <w:bidi w:val="0"/>
        <w:adjustRightInd/>
        <w:spacing w:before="0" w:line="576" w:lineRule="exact"/>
        <w:ind w:left="0" w:leftChars="0" w:firstLine="640" w:firstLineChars="200"/>
        <w:jc w:val="both"/>
        <w:textAlignment w:val="auto"/>
        <w:outlineLvl w:val="2"/>
        <w:rPr>
          <w:rFonts w:hint="eastAsia" w:ascii="楷体_GB2312" w:hAnsi="楷体_GB2312" w:eastAsia="楷体_GB2312" w:cs="楷体_GB2312"/>
          <w:b w:val="0"/>
          <w:bCs w:val="0"/>
          <w:color w:val="auto"/>
          <w:highlight w:val="none"/>
          <w:lang w:val="en-US" w:eastAsia="zh-CN"/>
        </w:rPr>
      </w:pPr>
      <w:bookmarkStart w:id="369" w:name="_Toc2545"/>
      <w:bookmarkStart w:id="370" w:name="_Toc29131"/>
      <w:r>
        <w:rPr>
          <w:rFonts w:hint="eastAsia" w:ascii="楷体_GB2312" w:hAnsi="楷体_GB2312" w:eastAsia="楷体_GB2312" w:cs="楷体_GB2312"/>
          <w:b w:val="0"/>
          <w:bCs w:val="0"/>
          <w:color w:val="auto"/>
          <w:sz w:val="32"/>
          <w:szCs w:val="32"/>
          <w:lang w:val="en-US" w:eastAsia="zh-CN" w:bidi="zh-CN"/>
        </w:rPr>
        <w:t>（二）</w:t>
      </w:r>
      <w:r>
        <w:rPr>
          <w:rFonts w:hint="eastAsia" w:ascii="楷体_GB2312" w:hAnsi="楷体_GB2312" w:eastAsia="楷体_GB2312" w:cs="楷体_GB2312"/>
          <w:b w:val="0"/>
          <w:bCs w:val="0"/>
          <w:color w:val="auto"/>
          <w:highlight w:val="none"/>
          <w:lang w:val="en-US" w:eastAsia="zh-CN"/>
        </w:rPr>
        <w:t>报价说明</w:t>
      </w:r>
      <w:bookmarkEnd w:id="369"/>
      <w:bookmarkEnd w:id="37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371" w:name="_Toc7420"/>
      <w:bookmarkStart w:id="372" w:name="_Toc14584"/>
      <w:r>
        <w:rPr>
          <w:rFonts w:hint="eastAsia" w:ascii="仿宋_GB2312" w:hAnsi="仿宋_GB2312" w:eastAsia="仿宋_GB2312" w:cs="仿宋_GB2312"/>
          <w:b w:val="0"/>
          <w:bCs w:val="0"/>
          <w:color w:val="auto"/>
          <w:highlight w:val="none"/>
          <w:lang w:val="en-US" w:eastAsia="zh-CN"/>
        </w:rPr>
        <w:t>1.各竞价单元按元/把、元/片进行报价，精确至小数点后两位。如企业填报价格中选，则</w:t>
      </w:r>
      <w:r>
        <w:rPr>
          <w:rFonts w:hint="eastAsia" w:cs="仿宋_GB2312"/>
          <w:b w:val="0"/>
          <w:bCs w:val="0"/>
          <w:color w:val="auto"/>
          <w:highlight w:val="none"/>
          <w:lang w:val="en-US" w:eastAsia="zh-CN"/>
        </w:rPr>
        <w:t>该中选</w:t>
      </w:r>
      <w:r>
        <w:rPr>
          <w:rFonts w:hint="eastAsia" w:ascii="仿宋_GB2312" w:hAnsi="仿宋_GB2312" w:eastAsia="仿宋_GB2312" w:cs="仿宋_GB2312"/>
          <w:b w:val="0"/>
          <w:bCs w:val="0"/>
          <w:color w:val="auto"/>
          <w:highlight w:val="none"/>
          <w:lang w:val="en-US" w:eastAsia="zh-CN"/>
        </w:rPr>
        <w:t>价格为竞价组内产品基准价格，企业各竞价组内</w:t>
      </w:r>
      <w:r>
        <w:rPr>
          <w:rFonts w:hint="eastAsia" w:cs="仿宋_GB2312"/>
          <w:b w:val="0"/>
          <w:bCs w:val="0"/>
          <w:color w:val="auto"/>
          <w:highlight w:val="none"/>
          <w:lang w:val="en-US" w:eastAsia="zh-CN"/>
        </w:rPr>
        <w:t>拟供应</w:t>
      </w:r>
      <w:r>
        <w:rPr>
          <w:rFonts w:hint="eastAsia" w:ascii="仿宋_GB2312" w:hAnsi="仿宋_GB2312" w:eastAsia="仿宋_GB2312" w:cs="仿宋_GB2312"/>
          <w:b w:val="0"/>
          <w:bCs w:val="0"/>
          <w:color w:val="auto"/>
          <w:highlight w:val="none"/>
          <w:lang w:val="en-US" w:eastAsia="zh-CN"/>
        </w:rPr>
        <w:t>产品价格=基准价格+加成金额。</w:t>
      </w:r>
      <w:bookmarkEnd w:id="371"/>
      <w:bookmarkEnd w:id="37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373" w:name="_Toc993"/>
      <w:bookmarkStart w:id="374" w:name="_Toc1109"/>
      <w:r>
        <w:rPr>
          <w:rFonts w:hint="eastAsia" w:ascii="仿宋_GB2312" w:hAnsi="仿宋_GB2312" w:eastAsia="仿宋_GB2312" w:cs="仿宋_GB2312"/>
          <w:b w:val="0"/>
          <w:bCs w:val="0"/>
          <w:color w:val="auto"/>
          <w:highlight w:val="none"/>
          <w:lang w:val="en-US" w:eastAsia="zh-CN"/>
        </w:rPr>
        <w:t>2.一个竞价单元内，企业仅允许申报一个价格，如有多个类型的产品，请综合考虑后进行报价。</w:t>
      </w:r>
      <w:bookmarkEnd w:id="373"/>
      <w:bookmarkEnd w:id="374"/>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375" w:name="_Toc24976"/>
      <w:bookmarkStart w:id="376" w:name="_Toc7140"/>
      <w:r>
        <w:rPr>
          <w:rFonts w:hint="eastAsia" w:ascii="仿宋_GB2312" w:hAnsi="仿宋_GB2312" w:eastAsia="仿宋_GB2312" w:cs="仿宋_GB2312"/>
          <w:b w:val="0"/>
          <w:bCs w:val="0"/>
          <w:color w:val="auto"/>
          <w:highlight w:val="none"/>
          <w:lang w:val="en-US" w:eastAsia="zh-CN"/>
        </w:rPr>
        <w:t>3.申报企业在各竞价组内有且仅有一次报价机会，如企业报价未中选且不符合复活规则，则</w:t>
      </w:r>
      <w:r>
        <w:rPr>
          <w:rFonts w:hint="eastAsia" w:cs="仿宋_GB2312"/>
          <w:b w:val="0"/>
          <w:bCs w:val="0"/>
          <w:color w:val="auto"/>
          <w:highlight w:val="none"/>
          <w:lang w:val="en-US" w:eastAsia="zh-CN"/>
        </w:rPr>
        <w:t>不予</w:t>
      </w:r>
      <w:r>
        <w:rPr>
          <w:rFonts w:hint="eastAsia" w:ascii="仿宋_GB2312" w:hAnsi="仿宋_GB2312" w:eastAsia="仿宋_GB2312" w:cs="仿宋_GB2312"/>
          <w:b w:val="0"/>
          <w:bCs w:val="0"/>
          <w:color w:val="auto"/>
          <w:highlight w:val="none"/>
          <w:lang w:val="en-US" w:eastAsia="zh-CN"/>
        </w:rPr>
        <w:t>复活</w:t>
      </w:r>
      <w:r>
        <w:rPr>
          <w:rFonts w:hint="eastAsia" w:cs="仿宋_GB2312"/>
          <w:b w:val="0"/>
          <w:bCs w:val="0"/>
          <w:color w:val="auto"/>
          <w:highlight w:val="none"/>
          <w:lang w:val="en-US" w:eastAsia="zh-CN"/>
        </w:rPr>
        <w:t>中选</w:t>
      </w:r>
      <w:r>
        <w:rPr>
          <w:rFonts w:hint="eastAsia" w:ascii="仿宋_GB2312" w:hAnsi="仿宋_GB2312" w:eastAsia="仿宋_GB2312" w:cs="仿宋_GB2312"/>
          <w:b w:val="0"/>
          <w:bCs w:val="0"/>
          <w:color w:val="auto"/>
          <w:highlight w:val="none"/>
          <w:lang w:val="en-US" w:eastAsia="zh-CN"/>
        </w:rPr>
        <w:t>。</w:t>
      </w:r>
      <w:bookmarkEnd w:id="375"/>
      <w:bookmarkEnd w:id="376"/>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377" w:name="_Toc8567"/>
      <w:bookmarkStart w:id="378" w:name="_Toc28644"/>
      <w:r>
        <w:rPr>
          <w:rFonts w:hint="eastAsia" w:ascii="仿宋_GB2312" w:hAnsi="仿宋_GB2312" w:eastAsia="仿宋_GB2312" w:cs="仿宋_GB2312"/>
          <w:b w:val="0"/>
          <w:bCs w:val="0"/>
          <w:color w:val="auto"/>
          <w:highlight w:val="none"/>
          <w:lang w:val="en-US" w:eastAsia="zh-CN"/>
        </w:rPr>
        <w:t>4.如申报企业在某一竞价</w:t>
      </w:r>
      <w:r>
        <w:rPr>
          <w:rFonts w:hint="eastAsia" w:cs="仿宋_GB2312"/>
          <w:b w:val="0"/>
          <w:bCs w:val="0"/>
          <w:color w:val="auto"/>
          <w:highlight w:val="none"/>
          <w:lang w:val="en-US" w:eastAsia="zh-CN"/>
        </w:rPr>
        <w:t>组</w:t>
      </w:r>
      <w:r>
        <w:rPr>
          <w:rFonts w:hint="eastAsia" w:ascii="仿宋_GB2312" w:hAnsi="仿宋_GB2312" w:eastAsia="仿宋_GB2312" w:cs="仿宋_GB2312"/>
          <w:b w:val="0"/>
          <w:bCs w:val="0"/>
          <w:color w:val="auto"/>
          <w:highlight w:val="none"/>
          <w:lang w:val="en-US" w:eastAsia="zh-CN"/>
        </w:rPr>
        <w:t>内获得拟中选资格，则该企业该竞价</w:t>
      </w:r>
      <w:r>
        <w:rPr>
          <w:rFonts w:hint="eastAsia" w:cs="仿宋_GB2312"/>
          <w:b w:val="0"/>
          <w:bCs w:val="0"/>
          <w:color w:val="auto"/>
          <w:highlight w:val="none"/>
          <w:lang w:val="en-US" w:eastAsia="zh-CN"/>
        </w:rPr>
        <w:t>组</w:t>
      </w:r>
      <w:r>
        <w:rPr>
          <w:rFonts w:hint="eastAsia" w:ascii="仿宋_GB2312" w:hAnsi="仿宋_GB2312" w:eastAsia="仿宋_GB2312" w:cs="仿宋_GB2312"/>
          <w:b w:val="0"/>
          <w:bCs w:val="0"/>
          <w:color w:val="auto"/>
          <w:highlight w:val="none"/>
          <w:lang w:val="en-US" w:eastAsia="zh-CN"/>
        </w:rPr>
        <w:t>内所有产品获得拟中选资格。</w:t>
      </w:r>
      <w:bookmarkEnd w:id="377"/>
      <w:bookmarkEnd w:id="378"/>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379" w:name="_Toc21294"/>
      <w:bookmarkStart w:id="380" w:name="_Toc17523"/>
      <w:r>
        <w:rPr>
          <w:rFonts w:hint="eastAsia" w:ascii="仿宋_GB2312" w:hAnsi="仿宋_GB2312" w:eastAsia="仿宋_GB2312" w:cs="仿宋_GB2312"/>
          <w:b w:val="0"/>
          <w:bCs w:val="0"/>
          <w:color w:val="auto"/>
          <w:highlight w:val="none"/>
          <w:lang w:val="en-US" w:eastAsia="zh-CN"/>
        </w:rPr>
        <w:t>5.申报企业报价高于最高有效申报价</w:t>
      </w:r>
      <w:r>
        <w:rPr>
          <w:rFonts w:hint="eastAsia" w:cs="仿宋_GB2312"/>
          <w:b w:val="0"/>
          <w:bCs w:val="0"/>
          <w:color w:val="auto"/>
          <w:highlight w:val="none"/>
          <w:lang w:val="en-US" w:eastAsia="zh-CN"/>
        </w:rPr>
        <w:t>或报价为0元</w:t>
      </w:r>
      <w:r>
        <w:rPr>
          <w:rFonts w:hint="eastAsia" w:ascii="仿宋_GB2312" w:hAnsi="仿宋_GB2312" w:eastAsia="仿宋_GB2312" w:cs="仿宋_GB2312"/>
          <w:b w:val="0"/>
          <w:bCs w:val="0"/>
          <w:color w:val="auto"/>
          <w:highlight w:val="none"/>
          <w:lang w:val="en-US" w:eastAsia="zh-CN"/>
        </w:rPr>
        <w:t>的，视为无效</w:t>
      </w:r>
      <w:r>
        <w:rPr>
          <w:rFonts w:hint="eastAsia" w:cs="仿宋_GB2312"/>
          <w:b w:val="0"/>
          <w:bCs w:val="0"/>
          <w:color w:val="auto"/>
          <w:highlight w:val="none"/>
          <w:lang w:val="en-US" w:eastAsia="zh-CN"/>
        </w:rPr>
        <w:t>申报</w:t>
      </w:r>
      <w:r>
        <w:rPr>
          <w:rFonts w:hint="eastAsia" w:ascii="仿宋_GB2312" w:hAnsi="仿宋_GB2312" w:eastAsia="仿宋_GB2312" w:cs="仿宋_GB2312"/>
          <w:b w:val="0"/>
          <w:bCs w:val="0"/>
          <w:color w:val="auto"/>
          <w:highlight w:val="none"/>
          <w:lang w:val="en-US" w:eastAsia="zh-CN"/>
        </w:rPr>
        <w:t>。</w:t>
      </w:r>
      <w:bookmarkEnd w:id="379"/>
      <w:bookmarkEnd w:id="38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381" w:name="_Toc16680"/>
      <w:bookmarkStart w:id="382" w:name="_Toc10005"/>
      <w:r>
        <w:rPr>
          <w:rFonts w:hint="eastAsia" w:ascii="仿宋_GB2312" w:hAnsi="仿宋_GB2312" w:eastAsia="仿宋_GB2312" w:cs="仿宋_GB2312"/>
          <w:b w:val="0"/>
          <w:bCs w:val="0"/>
          <w:color w:val="auto"/>
          <w:highlight w:val="none"/>
          <w:lang w:val="en-US" w:eastAsia="zh-CN"/>
        </w:rPr>
        <w:t>6.申报企业报价应包括但不限于税费、配送费、配套服务费等在内的所有费用。</w:t>
      </w:r>
      <w:bookmarkEnd w:id="381"/>
      <w:bookmarkEnd w:id="382"/>
    </w:p>
    <w:p>
      <w:pPr>
        <w:pStyle w:val="7"/>
        <w:keepNext w:val="0"/>
        <w:keepLines w:val="0"/>
        <w:pageBreakBefore w:val="0"/>
        <w:widowControl w:val="0"/>
        <w:kinsoku/>
        <w:wordWrap/>
        <w:overflowPunct/>
        <w:topLinePunct w:val="0"/>
        <w:autoSpaceDE w:val="0"/>
        <w:autoSpaceDN w:val="0"/>
        <w:bidi w:val="0"/>
        <w:adjustRightInd/>
        <w:snapToGrid/>
        <w:spacing w:before="0" w:line="576" w:lineRule="exact"/>
        <w:ind w:firstLine="640" w:firstLineChars="200"/>
        <w:jc w:val="both"/>
        <w:textAlignment w:val="auto"/>
        <w:outlineLvl w:val="1"/>
        <w:rPr>
          <w:rFonts w:hint="eastAsia" w:ascii="黑体" w:hAnsi="黑体" w:eastAsia="黑体" w:cs="黑体"/>
          <w:b w:val="0"/>
          <w:bCs w:val="0"/>
          <w:color w:val="auto"/>
          <w:highlight w:val="none"/>
          <w:lang w:val="en-US" w:eastAsia="zh-CN"/>
        </w:rPr>
      </w:pPr>
      <w:bookmarkStart w:id="383" w:name="_Toc368"/>
      <w:bookmarkStart w:id="384" w:name="_Toc13760"/>
      <w:bookmarkStart w:id="385" w:name="_Toc26173"/>
      <w:bookmarkStart w:id="386" w:name="_Toc21603"/>
      <w:r>
        <w:rPr>
          <w:rFonts w:hint="eastAsia" w:ascii="黑体" w:hAnsi="黑体" w:eastAsia="黑体" w:cs="黑体"/>
          <w:b w:val="0"/>
          <w:bCs w:val="0"/>
          <w:color w:val="auto"/>
          <w:highlight w:val="none"/>
          <w:lang w:val="en-US" w:eastAsia="zh-CN"/>
        </w:rPr>
        <w:t>六、申报信息公开</w:t>
      </w:r>
      <w:bookmarkEnd w:id="383"/>
    </w:p>
    <w:p>
      <w:pPr>
        <w:pStyle w:val="7"/>
        <w:keepNext w:val="0"/>
        <w:keepLines w:val="0"/>
        <w:pageBreakBefore w:val="0"/>
        <w:widowControl w:val="0"/>
        <w:kinsoku/>
        <w:wordWrap/>
        <w:overflowPunct/>
        <w:topLinePunct w:val="0"/>
        <w:autoSpaceDE w:val="0"/>
        <w:autoSpaceDN w:val="0"/>
        <w:bidi w:val="0"/>
        <w:adjustRightInd/>
        <w:snapToGrid/>
        <w:spacing w:before="0" w:line="576" w:lineRule="exact"/>
        <w:ind w:firstLine="640" w:firstLineChars="200"/>
        <w:jc w:val="both"/>
        <w:textAlignment w:val="auto"/>
        <w:outlineLvl w:val="1"/>
        <w:rPr>
          <w:rFonts w:hint="eastAsia" w:ascii="仿宋_GB2312" w:hAnsi="仿宋_GB2312" w:eastAsia="仿宋_GB2312" w:cs="仿宋_GB2312"/>
          <w:b w:val="0"/>
          <w:bCs w:val="0"/>
          <w:color w:val="auto"/>
          <w:sz w:val="32"/>
          <w:szCs w:val="32"/>
          <w:highlight w:val="none"/>
          <w:lang w:val="en-US" w:eastAsia="zh-CN"/>
        </w:rPr>
      </w:pPr>
      <w:bookmarkStart w:id="387" w:name="_Toc3313"/>
      <w:bookmarkStart w:id="388" w:name="_Toc16903"/>
      <w:r>
        <w:rPr>
          <w:rFonts w:hint="eastAsia" w:ascii="仿宋_GB2312" w:hAnsi="仿宋_GB2312" w:eastAsia="仿宋_GB2312" w:cs="仿宋_GB2312"/>
          <w:b w:val="0"/>
          <w:bCs w:val="0"/>
          <w:color w:val="auto"/>
          <w:sz w:val="32"/>
          <w:szCs w:val="32"/>
          <w:highlight w:val="none"/>
          <w:lang w:val="en-US" w:eastAsia="zh-CN"/>
        </w:rPr>
        <w:t>申报信息公开时邀请所有申报企业、有关部门和公证机构参加，对申报信息公开的全过程进行监督。</w:t>
      </w:r>
      <w:bookmarkEnd w:id="387"/>
      <w:bookmarkEnd w:id="388"/>
    </w:p>
    <w:p>
      <w:pPr>
        <w:pStyle w:val="3"/>
        <w:keepNext w:val="0"/>
        <w:keepLines w:val="0"/>
        <w:pageBreakBefore w:val="0"/>
        <w:widowControl w:val="0"/>
        <w:kinsoku/>
        <w:wordWrap/>
        <w:overflowPunct/>
        <w:topLinePunct w:val="0"/>
        <w:bidi w:val="0"/>
        <w:adjustRightInd/>
        <w:spacing w:before="0" w:line="576" w:lineRule="exact"/>
        <w:ind w:left="0" w:leftChars="0" w:firstLine="640" w:firstLineChars="200"/>
        <w:jc w:val="both"/>
        <w:textAlignment w:val="auto"/>
        <w:rPr>
          <w:rFonts w:hint="eastAsia" w:ascii="黑体" w:hAnsi="黑体" w:eastAsia="黑体" w:cs="黑体"/>
          <w:b w:val="0"/>
          <w:bCs w:val="0"/>
          <w:color w:val="auto"/>
          <w:highlight w:val="none"/>
          <w:lang w:val="en-US" w:eastAsia="zh-CN"/>
        </w:rPr>
      </w:pPr>
      <w:bookmarkStart w:id="389" w:name="_Toc19965"/>
      <w:r>
        <w:rPr>
          <w:rFonts w:hint="eastAsia" w:ascii="黑体" w:hAnsi="黑体" w:cs="黑体"/>
          <w:b w:val="0"/>
          <w:bCs w:val="0"/>
          <w:color w:val="auto"/>
          <w:sz w:val="32"/>
          <w:szCs w:val="32"/>
          <w:lang w:val="en-US" w:eastAsia="zh-CN" w:bidi="zh-CN"/>
        </w:rPr>
        <w:t>七</w:t>
      </w:r>
      <w:r>
        <w:rPr>
          <w:rFonts w:hint="eastAsia" w:ascii="黑体" w:hAnsi="黑体" w:eastAsia="黑体" w:cs="黑体"/>
          <w:b w:val="0"/>
          <w:bCs w:val="0"/>
          <w:color w:val="auto"/>
          <w:sz w:val="32"/>
          <w:szCs w:val="32"/>
          <w:lang w:val="en-US" w:eastAsia="zh-CN" w:bidi="zh-CN"/>
        </w:rPr>
        <w:t>、拟</w:t>
      </w:r>
      <w:r>
        <w:rPr>
          <w:rFonts w:hint="eastAsia" w:ascii="黑体" w:hAnsi="黑体" w:eastAsia="黑体" w:cs="黑体"/>
          <w:b w:val="0"/>
          <w:bCs w:val="0"/>
          <w:color w:val="auto"/>
          <w:highlight w:val="none"/>
          <w:lang w:val="en-US" w:eastAsia="zh-CN"/>
        </w:rPr>
        <w:t>中选资格确定</w:t>
      </w:r>
      <w:bookmarkEnd w:id="384"/>
      <w:bookmarkEnd w:id="385"/>
      <w:bookmarkEnd w:id="386"/>
      <w:bookmarkEnd w:id="389"/>
    </w:p>
    <w:p>
      <w:pPr>
        <w:keepNext w:val="0"/>
        <w:keepLines w:val="0"/>
        <w:pageBreakBefore w:val="0"/>
        <w:numPr>
          <w:ilvl w:val="0"/>
          <w:numId w:val="0"/>
        </w:numPr>
        <w:kinsoku/>
        <w:wordWrap/>
        <w:overflowPunct/>
        <w:topLinePunct w:val="0"/>
        <w:bidi w:val="0"/>
        <w:adjustRightInd/>
        <w:spacing w:line="576" w:lineRule="exact"/>
        <w:ind w:right="0" w:rightChars="0" w:firstLine="640" w:firstLineChars="200"/>
        <w:jc w:val="both"/>
        <w:outlineLvl w:val="2"/>
        <w:rPr>
          <w:rFonts w:hint="eastAsia" w:ascii="楷体_GB2312" w:hAnsi="楷体_GB2312" w:eastAsia="楷体_GB2312" w:cs="楷体_GB2312"/>
          <w:b w:val="0"/>
          <w:bCs w:val="0"/>
          <w:color w:val="auto"/>
          <w:lang w:val="en-US" w:eastAsia="zh-CN"/>
        </w:rPr>
      </w:pPr>
      <w:bookmarkStart w:id="390" w:name="_Toc31946"/>
      <w:bookmarkStart w:id="391" w:name="_Toc19164"/>
      <w:r>
        <w:rPr>
          <w:rFonts w:hint="eastAsia" w:ascii="楷体_GB2312" w:hAnsi="楷体_GB2312" w:eastAsia="楷体_GB2312" w:cs="楷体_GB2312"/>
          <w:b w:val="0"/>
          <w:bCs w:val="0"/>
          <w:color w:val="auto"/>
          <w:highlight w:val="none"/>
          <w:lang w:val="en-US" w:eastAsia="zh-CN"/>
        </w:rPr>
        <w:t>（一）中选规则</w:t>
      </w:r>
      <w:bookmarkEnd w:id="390"/>
      <w:bookmarkEnd w:id="391"/>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392" w:name="_Toc5161"/>
      <w:bookmarkStart w:id="393" w:name="_Toc107"/>
      <w:r>
        <w:rPr>
          <w:rFonts w:hint="eastAsia" w:ascii="仿宋_GB2312" w:hAnsi="仿宋_GB2312" w:eastAsia="仿宋_GB2312" w:cs="仿宋_GB2312"/>
          <w:b w:val="0"/>
          <w:bCs w:val="0"/>
          <w:color w:val="auto"/>
          <w:highlight w:val="none"/>
          <w:lang w:val="en-US" w:eastAsia="zh-CN"/>
        </w:rPr>
        <w:t>1.同一竞价单元内，依据申报企业报价由低到高进行排名</w:t>
      </w:r>
      <w:r>
        <w:rPr>
          <w:rFonts w:hint="eastAsia" w:cs="仿宋_GB2312"/>
          <w:b w:val="0"/>
          <w:bCs w:val="0"/>
          <w:color w:val="auto"/>
          <w:highlight w:val="none"/>
          <w:lang w:val="en-US" w:eastAsia="zh-CN"/>
        </w:rPr>
        <w:t>，</w:t>
      </w:r>
      <w:r>
        <w:rPr>
          <w:rFonts w:hint="eastAsia" w:ascii="仿宋_GB2312" w:hAnsi="仿宋_GB2312" w:eastAsia="仿宋_GB2312" w:cs="仿宋_GB2312"/>
          <w:b w:val="0"/>
          <w:bCs w:val="0"/>
          <w:color w:val="auto"/>
          <w:highlight w:val="none"/>
          <w:lang w:val="en-US" w:eastAsia="zh-CN"/>
        </w:rPr>
        <w:t>按照拟中选企业取数表确定拟中选企业。</w:t>
      </w:r>
      <w:bookmarkEnd w:id="392"/>
      <w:bookmarkEnd w:id="393"/>
    </w:p>
    <w:p>
      <w:pPr>
        <w:keepNext w:val="0"/>
        <w:keepLines w:val="0"/>
        <w:pageBreakBefore w:val="0"/>
        <w:widowControl/>
        <w:suppressLineNumbers w:val="0"/>
        <w:kinsoku/>
        <w:wordWrap/>
        <w:overflowPunct/>
        <w:topLinePunct w:val="0"/>
        <w:autoSpaceDE w:val="0"/>
        <w:autoSpaceDN w:val="0"/>
        <w:bidi w:val="0"/>
        <w:adjustRightInd/>
        <w:snapToGrid/>
        <w:spacing w:line="576" w:lineRule="exact"/>
        <w:jc w:val="center"/>
        <w:textAlignment w:val="center"/>
        <w:rPr>
          <w:rFonts w:hint="default" w:ascii="黑体" w:hAnsi="宋体" w:eastAsia="黑体" w:cs="黑体"/>
          <w:b w:val="0"/>
          <w:bCs/>
          <w:i w:val="0"/>
          <w:iCs w:val="0"/>
          <w:color w:val="auto"/>
          <w:kern w:val="0"/>
          <w:sz w:val="21"/>
          <w:szCs w:val="21"/>
          <w:u w:val="none"/>
          <w:lang w:val="en-US" w:eastAsia="zh-CN" w:bidi="ar"/>
        </w:rPr>
      </w:pPr>
      <w:r>
        <w:rPr>
          <w:rFonts w:hint="eastAsia" w:ascii="黑体" w:hAnsi="宋体" w:eastAsia="黑体" w:cs="黑体"/>
          <w:b w:val="0"/>
          <w:bCs/>
          <w:i w:val="0"/>
          <w:iCs w:val="0"/>
          <w:color w:val="auto"/>
          <w:kern w:val="0"/>
          <w:sz w:val="21"/>
          <w:szCs w:val="21"/>
          <w:u w:val="none"/>
          <w:lang w:val="en-US" w:eastAsia="zh-CN" w:bidi="ar"/>
        </w:rPr>
        <w:t>拟中选企业取数表</w:t>
      </w:r>
    </w:p>
    <w:tbl>
      <w:tblPr>
        <w:tblStyle w:val="1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7"/>
        <w:gridCol w:w="2788"/>
        <w:gridCol w:w="1586"/>
        <w:gridCol w:w="3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黑体" w:hAnsi="宋体" w:eastAsia="黑体" w:cs="黑体"/>
                <w:b w:val="0"/>
                <w:bCs/>
                <w:i w:val="0"/>
                <w:iCs w:val="0"/>
                <w:color w:val="auto"/>
                <w:kern w:val="0"/>
                <w:sz w:val="21"/>
                <w:szCs w:val="21"/>
                <w:u w:val="none"/>
                <w:lang w:val="en-US" w:eastAsia="zh-CN" w:bidi="ar"/>
              </w:rPr>
            </w:pPr>
            <w:r>
              <w:rPr>
                <w:rFonts w:hint="eastAsia" w:ascii="黑体" w:hAnsi="宋体" w:eastAsia="黑体" w:cs="黑体"/>
                <w:b w:val="0"/>
                <w:bCs/>
                <w:i w:val="0"/>
                <w:iCs w:val="0"/>
                <w:color w:val="auto"/>
                <w:kern w:val="0"/>
                <w:sz w:val="21"/>
                <w:szCs w:val="21"/>
                <w:u w:val="none"/>
                <w:lang w:val="en-US" w:eastAsia="zh-CN" w:bidi="ar"/>
              </w:rPr>
              <w:t>有效申报企业数（家）</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黑体" w:hAnsi="宋体" w:eastAsia="黑体" w:cs="黑体"/>
                <w:b w:val="0"/>
                <w:bCs/>
                <w:i w:val="0"/>
                <w:iCs w:val="0"/>
                <w:color w:val="auto"/>
                <w:kern w:val="0"/>
                <w:sz w:val="21"/>
                <w:szCs w:val="21"/>
                <w:u w:val="none"/>
                <w:lang w:val="en-US" w:eastAsia="zh-CN" w:bidi="ar"/>
              </w:rPr>
            </w:pPr>
            <w:r>
              <w:rPr>
                <w:rFonts w:hint="eastAsia" w:ascii="黑体" w:hAnsi="宋体" w:eastAsia="黑体" w:cs="黑体"/>
                <w:b w:val="0"/>
                <w:bCs/>
                <w:i w:val="0"/>
                <w:iCs w:val="0"/>
                <w:color w:val="auto"/>
                <w:kern w:val="0"/>
                <w:sz w:val="21"/>
                <w:szCs w:val="21"/>
                <w:u w:val="none"/>
                <w:lang w:val="en-US" w:eastAsia="zh-CN" w:bidi="ar"/>
              </w:rPr>
              <w:t>最多拟中选企业数额（家）</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黑体" w:hAnsi="宋体" w:eastAsia="黑体" w:cs="黑体"/>
                <w:b w:val="0"/>
                <w:bCs/>
                <w:i w:val="0"/>
                <w:iCs w:val="0"/>
                <w:color w:val="auto"/>
                <w:kern w:val="0"/>
                <w:sz w:val="21"/>
                <w:szCs w:val="21"/>
                <w:u w:val="none"/>
                <w:lang w:val="en-US" w:eastAsia="zh-CN" w:bidi="ar"/>
              </w:rPr>
            </w:pPr>
            <w:r>
              <w:rPr>
                <w:rFonts w:hint="eastAsia" w:ascii="黑体" w:hAnsi="宋体" w:eastAsia="黑体" w:cs="黑体"/>
                <w:b w:val="0"/>
                <w:bCs/>
                <w:i w:val="0"/>
                <w:iCs w:val="0"/>
                <w:color w:val="auto"/>
                <w:kern w:val="0"/>
                <w:sz w:val="21"/>
                <w:szCs w:val="21"/>
                <w:u w:val="none"/>
                <w:lang w:val="en-US" w:eastAsia="zh-CN" w:bidi="ar"/>
              </w:rPr>
              <w:t>有效申报企业数（家）</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黑体" w:hAnsi="宋体" w:eastAsia="黑体" w:cs="黑体"/>
                <w:b w:val="0"/>
                <w:bCs/>
                <w:i w:val="0"/>
                <w:iCs w:val="0"/>
                <w:color w:val="auto"/>
                <w:kern w:val="0"/>
                <w:sz w:val="21"/>
                <w:szCs w:val="21"/>
                <w:u w:val="none"/>
                <w:lang w:val="en-US" w:eastAsia="zh-CN" w:bidi="ar"/>
              </w:rPr>
            </w:pPr>
            <w:r>
              <w:rPr>
                <w:rFonts w:hint="eastAsia" w:ascii="黑体" w:hAnsi="宋体" w:eastAsia="黑体" w:cs="黑体"/>
                <w:b w:val="0"/>
                <w:bCs/>
                <w:i w:val="0"/>
                <w:iCs w:val="0"/>
                <w:color w:val="auto"/>
                <w:kern w:val="0"/>
                <w:sz w:val="21"/>
                <w:szCs w:val="21"/>
                <w:u w:val="none"/>
                <w:lang w:val="en-US" w:eastAsia="zh-CN" w:bidi="ar"/>
              </w:rPr>
              <w:t>最多拟中选企业数额（家）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SA"/>
              </w:rPr>
              <w:t>企业报价低于</w:t>
            </w:r>
            <w:r>
              <w:rPr>
                <w:rFonts w:hint="eastAsia" w:ascii="仿宋_GB2312" w:hAnsi="仿宋_GB2312" w:eastAsia="仿宋_GB2312" w:cs="仿宋_GB2312"/>
                <w:b w:val="0"/>
                <w:bCs w:val="0"/>
                <w:color w:val="auto"/>
                <w:sz w:val="24"/>
                <w:szCs w:val="24"/>
                <w:highlight w:val="none"/>
                <w:u w:val="none"/>
                <w:lang w:val="en-US" w:eastAsia="zh-CN" w:bidi="ar-SA"/>
              </w:rPr>
              <w:t>最高有效申报价</w:t>
            </w:r>
            <w:r>
              <w:rPr>
                <w:rFonts w:hint="eastAsia" w:ascii="仿宋_GB2312" w:hAnsi="仿宋_GB2312" w:eastAsia="仿宋_GB2312" w:cs="仿宋_GB2312"/>
                <w:b w:val="0"/>
                <w:bCs w:val="0"/>
                <w:color w:val="auto"/>
                <w:sz w:val="24"/>
                <w:szCs w:val="24"/>
                <w:u w:val="none"/>
                <w:lang w:val="en-US" w:eastAsia="zh-CN" w:bidi="ar-SA"/>
              </w:rPr>
              <w:t>60%，获得拟中选资格</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17</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21</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22</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23</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24</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25</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26</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27</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28</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29</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≥30</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cs="仿宋_GB2312"/>
                <w:i w:val="0"/>
                <w:iCs w:val="0"/>
                <w:color w:val="auto"/>
                <w:sz w:val="24"/>
                <w:szCs w:val="24"/>
                <w:u w:val="none"/>
                <w:lang w:val="en-US" w:eastAsia="zh-CN"/>
              </w:rPr>
              <w:t>拟中选企业家数按</w:t>
            </w:r>
            <w:r>
              <w:rPr>
                <w:rFonts w:hint="eastAsia" w:ascii="仿宋_GB2312" w:hAnsi="仿宋_GB2312" w:eastAsia="仿宋_GB2312" w:cs="仿宋_GB2312"/>
                <w:i w:val="0"/>
                <w:iCs w:val="0"/>
                <w:color w:val="auto"/>
                <w:sz w:val="24"/>
                <w:szCs w:val="24"/>
                <w:u w:val="none"/>
                <w:lang w:val="en-US" w:eastAsia="zh-CN"/>
              </w:rPr>
              <w:t>申报价格由低到高排序取前70%，四舍五入取整</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394" w:name="_Toc20987"/>
      <w:bookmarkStart w:id="395" w:name="_Toc21468"/>
      <w:r>
        <w:rPr>
          <w:rFonts w:hint="eastAsia" w:ascii="仿宋_GB2312" w:hAnsi="仿宋_GB2312" w:eastAsia="仿宋_GB2312" w:cs="仿宋_GB2312"/>
          <w:b w:val="0"/>
          <w:bCs w:val="0"/>
          <w:color w:val="auto"/>
          <w:highlight w:val="none"/>
          <w:lang w:val="en-US" w:eastAsia="zh-CN"/>
        </w:rPr>
        <w:t>2.当出现不同企业报价相同的情况</w:t>
      </w:r>
      <w:r>
        <w:rPr>
          <w:rFonts w:hint="eastAsia" w:cs="仿宋_GB2312"/>
          <w:b w:val="0"/>
          <w:bCs w:val="0"/>
          <w:color w:val="auto"/>
          <w:highlight w:val="none"/>
          <w:lang w:val="en-US" w:eastAsia="zh-CN"/>
        </w:rPr>
        <w:t>时</w:t>
      </w:r>
      <w:r>
        <w:rPr>
          <w:rFonts w:hint="eastAsia" w:ascii="仿宋_GB2312" w:hAnsi="仿宋_GB2312" w:eastAsia="仿宋_GB2312" w:cs="仿宋_GB2312"/>
          <w:b w:val="0"/>
          <w:bCs w:val="0"/>
          <w:color w:val="auto"/>
          <w:highlight w:val="none"/>
          <w:lang w:val="en-US" w:eastAsia="zh-CN"/>
        </w:rPr>
        <w:t>，按照以下规则依次确定排名</w:t>
      </w:r>
      <w:r>
        <w:rPr>
          <w:rFonts w:hint="eastAsia" w:cs="仿宋_GB2312"/>
          <w:b w:val="0"/>
          <w:bCs w:val="0"/>
          <w:color w:val="auto"/>
          <w:highlight w:val="none"/>
          <w:lang w:val="en-US" w:eastAsia="zh-CN"/>
        </w:rPr>
        <w:t>，规则优先级（1）＞（2）＞（3）＞（4）</w:t>
      </w:r>
      <w:r>
        <w:rPr>
          <w:rFonts w:hint="eastAsia" w:ascii="仿宋_GB2312" w:hAnsi="仿宋_GB2312" w:eastAsia="仿宋_GB2312" w:cs="仿宋_GB2312"/>
          <w:b w:val="0"/>
          <w:bCs w:val="0"/>
          <w:color w:val="auto"/>
          <w:highlight w:val="none"/>
          <w:lang w:val="en-US" w:eastAsia="zh-CN"/>
        </w:rPr>
        <w:t>：</w:t>
      </w:r>
      <w:bookmarkEnd w:id="394"/>
      <w:bookmarkEnd w:id="395"/>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396" w:name="_Toc32505"/>
      <w:bookmarkStart w:id="397" w:name="_Toc32520"/>
      <w:r>
        <w:rPr>
          <w:rFonts w:hint="eastAsia" w:ascii="仿宋_GB2312" w:hAnsi="仿宋_GB2312" w:eastAsia="仿宋_GB2312" w:cs="仿宋_GB2312"/>
          <w:b w:val="0"/>
          <w:bCs w:val="0"/>
          <w:color w:val="auto"/>
          <w:highlight w:val="none"/>
          <w:lang w:val="en-US" w:eastAsia="zh-CN"/>
        </w:rPr>
        <w:t>（</w:t>
      </w:r>
      <w:r>
        <w:rPr>
          <w:rFonts w:hint="eastAsia"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lang w:val="en-US" w:eastAsia="zh-CN"/>
        </w:rPr>
        <w:t>）同一竞价单元内，若存在已中选的关联企业，则该企业的排名确定为同价格企业中的最后一位。</w:t>
      </w:r>
      <w:bookmarkEnd w:id="396"/>
      <w:bookmarkEnd w:id="397"/>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398" w:name="_Toc3074"/>
      <w:bookmarkStart w:id="399" w:name="_Toc26948"/>
      <w:r>
        <w:rPr>
          <w:rFonts w:hint="eastAsia" w:ascii="仿宋_GB2312" w:hAnsi="仿宋_GB2312" w:eastAsia="仿宋_GB2312" w:cs="仿宋_GB2312"/>
          <w:b w:val="0"/>
          <w:bCs w:val="0"/>
          <w:color w:val="auto"/>
          <w:highlight w:val="none"/>
          <w:lang w:val="en-US" w:eastAsia="zh-CN"/>
        </w:rPr>
        <w:t>（</w:t>
      </w:r>
      <w:r>
        <w:rPr>
          <w:rFonts w:hint="eastAsia" w:cs="仿宋_GB2312"/>
          <w:b w:val="0"/>
          <w:bCs w:val="0"/>
          <w:color w:val="auto"/>
          <w:highlight w:val="none"/>
          <w:lang w:val="en-US" w:eastAsia="zh-CN"/>
        </w:rPr>
        <w:t>2</w:t>
      </w:r>
      <w:r>
        <w:rPr>
          <w:rFonts w:hint="eastAsia" w:ascii="仿宋_GB2312" w:hAnsi="仿宋_GB2312" w:eastAsia="仿宋_GB2312" w:cs="仿宋_GB2312"/>
          <w:b w:val="0"/>
          <w:bCs w:val="0"/>
          <w:color w:val="auto"/>
          <w:highlight w:val="none"/>
          <w:lang w:val="en-US" w:eastAsia="zh-CN"/>
        </w:rPr>
        <w:t>）</w:t>
      </w:r>
      <w:r>
        <w:rPr>
          <w:rFonts w:hint="eastAsia" w:cs="仿宋_GB2312"/>
          <w:b w:val="0"/>
          <w:bCs w:val="0"/>
          <w:color w:val="auto"/>
          <w:highlight w:val="none"/>
          <w:lang w:val="en-US" w:eastAsia="zh-CN"/>
        </w:rPr>
        <w:t>在联盟地区内存在需求省份数量多的企业优先</w:t>
      </w:r>
      <w:r>
        <w:rPr>
          <w:rFonts w:hint="eastAsia" w:ascii="仿宋_GB2312" w:hAnsi="仿宋_GB2312" w:eastAsia="仿宋_GB2312" w:cs="仿宋_GB2312"/>
          <w:b w:val="0"/>
          <w:bCs w:val="0"/>
          <w:color w:val="auto"/>
          <w:highlight w:val="none"/>
          <w:lang w:val="en-US" w:eastAsia="zh-CN"/>
        </w:rPr>
        <w:t>（以联盟地区</w:t>
      </w:r>
      <w:r>
        <w:rPr>
          <w:rFonts w:hint="eastAsia" w:cs="仿宋_GB2312"/>
          <w:b w:val="0"/>
          <w:bCs w:val="0"/>
          <w:color w:val="auto"/>
          <w:highlight w:val="none"/>
          <w:lang w:val="en-US" w:eastAsia="zh-CN"/>
        </w:rPr>
        <w:t>医疗机构</w:t>
      </w:r>
      <w:r>
        <w:rPr>
          <w:rFonts w:hint="eastAsia" w:ascii="仿宋_GB2312" w:hAnsi="仿宋_GB2312" w:eastAsia="仿宋_GB2312" w:cs="仿宋_GB2312"/>
          <w:b w:val="0"/>
          <w:bCs w:val="0"/>
          <w:color w:val="auto"/>
          <w:highlight w:val="none"/>
          <w:lang w:val="en-US" w:eastAsia="zh-CN"/>
        </w:rPr>
        <w:t>填报</w:t>
      </w:r>
      <w:r>
        <w:rPr>
          <w:rFonts w:hint="eastAsia" w:cs="仿宋_GB2312"/>
          <w:b w:val="0"/>
          <w:bCs w:val="0"/>
          <w:color w:val="auto"/>
          <w:highlight w:val="none"/>
          <w:lang w:val="en-US" w:eastAsia="zh-CN"/>
        </w:rPr>
        <w:t>需求量</w:t>
      </w:r>
      <w:r>
        <w:rPr>
          <w:rFonts w:hint="eastAsia" w:ascii="仿宋_GB2312" w:hAnsi="仿宋_GB2312" w:eastAsia="仿宋_GB2312" w:cs="仿宋_GB2312"/>
          <w:b w:val="0"/>
          <w:bCs w:val="0"/>
          <w:color w:val="auto"/>
          <w:highlight w:val="none"/>
          <w:lang w:val="en-US" w:eastAsia="zh-CN"/>
        </w:rPr>
        <w:t>数据为准）；</w:t>
      </w:r>
      <w:bookmarkEnd w:id="398"/>
      <w:bookmarkEnd w:id="399"/>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cs="仿宋_GB2312"/>
          <w:b w:val="0"/>
          <w:bCs w:val="0"/>
          <w:color w:val="auto"/>
          <w:highlight w:val="none"/>
          <w:lang w:val="en-US" w:eastAsia="zh-CN"/>
        </w:rPr>
      </w:pPr>
      <w:bookmarkStart w:id="400" w:name="_Toc10137"/>
      <w:bookmarkStart w:id="401" w:name="_Toc32184"/>
      <w:r>
        <w:rPr>
          <w:rFonts w:hint="eastAsia" w:ascii="仿宋_GB2312" w:hAnsi="仿宋_GB2312" w:eastAsia="仿宋_GB2312" w:cs="仿宋_GB2312"/>
          <w:b w:val="0"/>
          <w:bCs w:val="0"/>
          <w:color w:val="auto"/>
          <w:highlight w:val="none"/>
          <w:lang w:val="en-US" w:eastAsia="zh-CN"/>
        </w:rPr>
        <w:t>（</w:t>
      </w:r>
      <w:r>
        <w:rPr>
          <w:rFonts w:hint="eastAsia" w:cs="仿宋_GB2312"/>
          <w:b w:val="0"/>
          <w:bCs w:val="0"/>
          <w:color w:val="auto"/>
          <w:highlight w:val="none"/>
          <w:lang w:val="en-US" w:eastAsia="zh-CN"/>
        </w:rPr>
        <w:t>3</w:t>
      </w:r>
      <w:r>
        <w:rPr>
          <w:rFonts w:hint="eastAsia" w:ascii="仿宋_GB2312" w:hAnsi="仿宋_GB2312" w:eastAsia="仿宋_GB2312" w:cs="仿宋_GB2312"/>
          <w:b w:val="0"/>
          <w:bCs w:val="0"/>
          <w:color w:val="auto"/>
          <w:highlight w:val="none"/>
          <w:lang w:val="en-US" w:eastAsia="zh-CN"/>
        </w:rPr>
        <w:t>）</w:t>
      </w:r>
      <w:r>
        <w:rPr>
          <w:rFonts w:hint="eastAsia" w:cs="仿宋_GB2312"/>
          <w:b w:val="0"/>
          <w:bCs w:val="0"/>
          <w:color w:val="auto"/>
          <w:highlight w:val="none"/>
          <w:lang w:val="en-US" w:eastAsia="zh-CN"/>
        </w:rPr>
        <w:t>在联盟地区内医疗机构需求量大的企业优先</w:t>
      </w:r>
      <w:r>
        <w:rPr>
          <w:rFonts w:hint="eastAsia" w:ascii="仿宋_GB2312" w:hAnsi="仿宋_GB2312" w:eastAsia="仿宋_GB2312" w:cs="仿宋_GB2312"/>
          <w:b w:val="0"/>
          <w:bCs w:val="0"/>
          <w:color w:val="auto"/>
          <w:highlight w:val="none"/>
          <w:lang w:val="en-US" w:eastAsia="zh-CN"/>
        </w:rPr>
        <w:t>（以联盟地区填报数据为准）</w:t>
      </w:r>
      <w:r>
        <w:rPr>
          <w:rFonts w:hint="eastAsia" w:cs="仿宋_GB2312"/>
          <w:b w:val="0"/>
          <w:bCs w:val="0"/>
          <w:color w:val="auto"/>
          <w:highlight w:val="none"/>
          <w:lang w:val="en-US" w:eastAsia="zh-CN"/>
        </w:rPr>
        <w:t>。</w:t>
      </w:r>
      <w:bookmarkEnd w:id="400"/>
      <w:bookmarkEnd w:id="401"/>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cs="仿宋_GB2312"/>
          <w:b w:val="0"/>
          <w:bCs w:val="0"/>
          <w:color w:val="auto"/>
          <w:highlight w:val="none"/>
          <w:lang w:val="en-US" w:eastAsia="zh-CN"/>
        </w:rPr>
      </w:pPr>
      <w:bookmarkStart w:id="402" w:name="_Toc16879"/>
      <w:r>
        <w:rPr>
          <w:rFonts w:hint="eastAsia" w:ascii="仿宋_GB2312" w:hAnsi="仿宋_GB2312" w:eastAsia="仿宋_GB2312" w:cs="仿宋_GB2312"/>
          <w:b w:val="0"/>
          <w:bCs w:val="0"/>
          <w:color w:val="auto"/>
          <w:highlight w:val="none"/>
          <w:lang w:val="en-US" w:eastAsia="zh-CN"/>
        </w:rPr>
        <w:t>（</w:t>
      </w:r>
      <w:r>
        <w:rPr>
          <w:rFonts w:hint="eastAsia" w:cs="仿宋_GB2312"/>
          <w:b w:val="0"/>
          <w:bCs w:val="0"/>
          <w:color w:val="auto"/>
          <w:highlight w:val="none"/>
          <w:lang w:val="en-US" w:eastAsia="zh-CN"/>
        </w:rPr>
        <w:t>4</w:t>
      </w:r>
      <w:r>
        <w:rPr>
          <w:rFonts w:hint="eastAsia" w:ascii="仿宋_GB2312" w:hAnsi="仿宋_GB2312" w:eastAsia="仿宋_GB2312" w:cs="仿宋_GB2312"/>
          <w:b w:val="0"/>
          <w:bCs w:val="0"/>
          <w:color w:val="auto"/>
          <w:highlight w:val="none"/>
          <w:lang w:val="en-US" w:eastAsia="zh-CN"/>
        </w:rPr>
        <w:t>）</w:t>
      </w:r>
      <w:r>
        <w:rPr>
          <w:rFonts w:hint="eastAsia" w:cs="仿宋_GB2312"/>
          <w:b w:val="0"/>
          <w:bCs w:val="0"/>
          <w:color w:val="auto"/>
          <w:highlight w:val="none"/>
          <w:lang w:val="en-US" w:eastAsia="zh-CN"/>
        </w:rPr>
        <w:t>在联盟地区内医疗机构历史采购量大的企业优先</w:t>
      </w:r>
      <w:r>
        <w:rPr>
          <w:rFonts w:hint="eastAsia" w:ascii="仿宋_GB2312" w:hAnsi="仿宋_GB2312" w:eastAsia="仿宋_GB2312" w:cs="仿宋_GB2312"/>
          <w:b w:val="0"/>
          <w:bCs w:val="0"/>
          <w:color w:val="auto"/>
          <w:highlight w:val="none"/>
          <w:lang w:val="en-US" w:eastAsia="zh-CN"/>
        </w:rPr>
        <w:t>（以联盟地区填报数据为准）</w:t>
      </w:r>
      <w:r>
        <w:rPr>
          <w:rFonts w:hint="eastAsia" w:cs="仿宋_GB2312"/>
          <w:b w:val="0"/>
          <w:bCs w:val="0"/>
          <w:color w:val="auto"/>
          <w:highlight w:val="none"/>
          <w:lang w:val="en-US" w:eastAsia="zh-CN"/>
        </w:rPr>
        <w:t>。</w:t>
      </w:r>
      <w:bookmarkEnd w:id="40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2"/>
        <w:rPr>
          <w:rFonts w:hint="default" w:cs="仿宋_GB2312"/>
          <w:b w:val="0"/>
          <w:bCs w:val="0"/>
          <w:color w:val="auto"/>
          <w:highlight w:val="none"/>
          <w:lang w:val="en-US" w:eastAsia="zh-CN"/>
        </w:rPr>
      </w:pPr>
      <w:r>
        <w:rPr>
          <w:rFonts w:hint="eastAsia" w:cs="仿宋_GB2312"/>
          <w:b w:val="0"/>
          <w:bCs w:val="0"/>
          <w:color w:val="auto"/>
          <w:highlight w:val="none"/>
          <w:lang w:val="en-US" w:eastAsia="zh-CN"/>
        </w:rPr>
        <w:t>按以上规则均无法确定排名先后的，相关企业排名并列，在取最后一位拟中选企业时，相关企业都不获得拟中选资格。</w:t>
      </w:r>
    </w:p>
    <w:p>
      <w:pPr>
        <w:keepNext w:val="0"/>
        <w:keepLines w:val="0"/>
        <w:pageBreakBefore w:val="0"/>
        <w:numPr>
          <w:ilvl w:val="0"/>
          <w:numId w:val="0"/>
        </w:numPr>
        <w:kinsoku/>
        <w:wordWrap/>
        <w:overflowPunct/>
        <w:topLinePunct w:val="0"/>
        <w:bidi w:val="0"/>
        <w:adjustRightInd/>
        <w:spacing w:line="576" w:lineRule="exact"/>
        <w:ind w:right="0" w:rightChars="0" w:firstLine="640" w:firstLineChars="200"/>
        <w:jc w:val="both"/>
        <w:outlineLvl w:val="2"/>
        <w:rPr>
          <w:rFonts w:hint="eastAsia" w:ascii="楷体_GB2312" w:hAnsi="楷体_GB2312" w:eastAsia="楷体_GB2312" w:cs="楷体_GB2312"/>
          <w:b w:val="0"/>
          <w:bCs w:val="0"/>
          <w:color w:val="auto"/>
          <w:highlight w:val="none"/>
          <w:lang w:val="en-US" w:eastAsia="zh-CN"/>
        </w:rPr>
      </w:pPr>
      <w:bookmarkStart w:id="403" w:name="_Toc21080"/>
      <w:bookmarkStart w:id="404" w:name="_Toc19082"/>
      <w:r>
        <w:rPr>
          <w:rFonts w:hint="eastAsia" w:ascii="楷体_GB2312" w:hAnsi="楷体_GB2312" w:eastAsia="楷体_GB2312" w:cs="楷体_GB2312"/>
          <w:b w:val="0"/>
          <w:bCs w:val="0"/>
          <w:color w:val="auto"/>
          <w:highlight w:val="none"/>
          <w:lang w:val="en-US" w:eastAsia="zh-CN"/>
        </w:rPr>
        <w:t>（二）复活规则</w:t>
      </w:r>
      <w:bookmarkEnd w:id="403"/>
      <w:bookmarkEnd w:id="404"/>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405" w:name="_Toc15009"/>
      <w:bookmarkStart w:id="406" w:name="_Toc9243"/>
      <w:r>
        <w:rPr>
          <w:rFonts w:hint="eastAsia" w:ascii="仿宋_GB2312" w:hAnsi="仿宋_GB2312" w:eastAsia="仿宋_GB2312" w:cs="仿宋_GB2312"/>
          <w:b w:val="0"/>
          <w:bCs w:val="0"/>
          <w:color w:val="auto"/>
          <w:highlight w:val="none"/>
          <w:lang w:val="en-US" w:eastAsia="zh-CN"/>
        </w:rPr>
        <w:t>1.复活锚点：A竞价单元的复活锚点为最高有效申报价的60%（四舍五入精确到小数点后两位），B竞价单元的复活锚点为最高有效申报价的50%（四舍五入精确到小数点后两位）。</w:t>
      </w:r>
      <w:bookmarkEnd w:id="405"/>
      <w:bookmarkEnd w:id="406"/>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407" w:name="_Toc25849"/>
      <w:bookmarkStart w:id="408" w:name="_Toc21928"/>
      <w:r>
        <w:rPr>
          <w:rFonts w:hint="eastAsia" w:ascii="仿宋_GB2312" w:hAnsi="仿宋_GB2312" w:eastAsia="仿宋_GB2312" w:cs="仿宋_GB2312"/>
          <w:b w:val="0"/>
          <w:bCs w:val="0"/>
          <w:color w:val="auto"/>
          <w:highlight w:val="none"/>
          <w:lang w:val="en-US" w:eastAsia="zh-CN"/>
        </w:rPr>
        <w:t>2.按照“中选规则”未能获得拟中选资格的申报企业报价不高于对应竞价单元复活锚点的，可不受最多拟中选企业数额限制，复活获得拟中选资格。</w:t>
      </w:r>
      <w:bookmarkEnd w:id="407"/>
      <w:bookmarkEnd w:id="408"/>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409" w:name="_Toc15175"/>
      <w:bookmarkStart w:id="410" w:name="_Toc14320"/>
      <w:r>
        <w:rPr>
          <w:rFonts w:hint="eastAsia" w:ascii="仿宋_GB2312" w:hAnsi="仿宋_GB2312" w:eastAsia="仿宋_GB2312" w:cs="仿宋_GB2312"/>
          <w:b w:val="0"/>
          <w:bCs w:val="0"/>
          <w:color w:val="auto"/>
          <w:highlight w:val="none"/>
          <w:lang w:val="en-US" w:eastAsia="zh-CN"/>
        </w:rPr>
        <w:t>3.以“复活规则”获得拟中选资格的企业，释放50%的医疗机构采购需求量</w:t>
      </w:r>
      <w:r>
        <w:rPr>
          <w:rFonts w:hint="eastAsia" w:ascii="仿宋_GB2312" w:hAnsi="仿宋_GB2312" w:eastAsia="仿宋_GB2312" w:cs="仿宋_GB2312"/>
          <w:color w:val="auto"/>
          <w:spacing w:val="4"/>
          <w:sz w:val="31"/>
          <w:szCs w:val="31"/>
        </w:rPr>
        <w:t>（如</w:t>
      </w:r>
      <w:r>
        <w:rPr>
          <w:rFonts w:hint="eastAsia" w:ascii="仿宋_GB2312" w:hAnsi="仿宋_GB2312" w:eastAsia="仿宋_GB2312" w:cs="仿宋_GB2312"/>
          <w:color w:val="auto"/>
          <w:spacing w:val="10"/>
          <w:sz w:val="31"/>
          <w:szCs w:val="31"/>
        </w:rPr>
        <w:t>出现非整数则向上取整至个位）</w:t>
      </w:r>
      <w:r>
        <w:rPr>
          <w:rFonts w:hint="eastAsia" w:ascii="仿宋_GB2312" w:hAnsi="仿宋_GB2312" w:eastAsia="仿宋_GB2312" w:cs="仿宋_GB2312"/>
          <w:b w:val="0"/>
          <w:bCs w:val="0"/>
          <w:color w:val="auto"/>
          <w:highlight w:val="none"/>
          <w:lang w:val="en-US" w:eastAsia="zh-CN"/>
        </w:rPr>
        <w:t>用于协议采购量再分配。</w:t>
      </w:r>
      <w:bookmarkEnd w:id="409"/>
      <w:bookmarkEnd w:id="410"/>
    </w:p>
    <w:p>
      <w:pPr>
        <w:keepNext w:val="0"/>
        <w:keepLines w:val="0"/>
        <w:pageBreakBefore w:val="0"/>
        <w:numPr>
          <w:ilvl w:val="0"/>
          <w:numId w:val="0"/>
        </w:numPr>
        <w:kinsoku/>
        <w:wordWrap/>
        <w:overflowPunct/>
        <w:topLinePunct w:val="0"/>
        <w:bidi w:val="0"/>
        <w:adjustRightInd/>
        <w:spacing w:line="576" w:lineRule="exact"/>
        <w:ind w:right="0" w:rightChars="0" w:firstLine="640" w:firstLineChars="200"/>
        <w:jc w:val="both"/>
        <w:outlineLvl w:val="2"/>
        <w:rPr>
          <w:rFonts w:hint="eastAsia" w:ascii="楷体_GB2312" w:hAnsi="楷体_GB2312" w:eastAsia="楷体_GB2312" w:cs="楷体_GB2312"/>
          <w:b w:val="0"/>
          <w:bCs w:val="0"/>
          <w:color w:val="auto"/>
          <w:highlight w:val="none"/>
          <w:lang w:val="en-US" w:eastAsia="zh-CN"/>
        </w:rPr>
      </w:pPr>
      <w:bookmarkStart w:id="411" w:name="_Toc31625"/>
      <w:bookmarkStart w:id="412" w:name="_Toc22333"/>
      <w:bookmarkStart w:id="413" w:name="_Toc941"/>
      <w:bookmarkStart w:id="414" w:name="_Toc22252"/>
      <w:bookmarkStart w:id="415" w:name="_Toc5824"/>
      <w:r>
        <w:rPr>
          <w:rFonts w:hint="eastAsia" w:ascii="楷体_GB2312" w:hAnsi="楷体_GB2312" w:eastAsia="楷体_GB2312" w:cs="楷体_GB2312"/>
          <w:b w:val="0"/>
          <w:bCs w:val="0"/>
          <w:color w:val="auto"/>
          <w:highlight w:val="none"/>
          <w:lang w:val="en-US" w:eastAsia="zh-CN"/>
        </w:rPr>
        <w:t>（三）限价规则</w:t>
      </w:r>
      <w:bookmarkEnd w:id="411"/>
      <w:bookmarkEnd w:id="41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sz w:val="32"/>
          <w:szCs w:val="32"/>
          <w:highlight w:val="none"/>
          <w:lang w:val="en-US" w:eastAsia="zh-CN" w:bidi="zh-CN"/>
        </w:rPr>
      </w:pPr>
      <w:bookmarkStart w:id="416" w:name="_Toc26132"/>
      <w:bookmarkStart w:id="417" w:name="_Toc26547"/>
      <w:r>
        <w:rPr>
          <w:rFonts w:hint="eastAsia" w:ascii="仿宋_GB2312" w:hAnsi="仿宋_GB2312" w:eastAsia="仿宋_GB2312" w:cs="仿宋_GB2312"/>
          <w:b w:val="0"/>
          <w:bCs w:val="0"/>
          <w:color w:val="auto"/>
          <w:sz w:val="32"/>
          <w:szCs w:val="32"/>
          <w:highlight w:val="none"/>
          <w:lang w:val="en-US" w:eastAsia="zh-CN" w:bidi="zh-CN"/>
        </w:rPr>
        <w:t>1.限价锚点。竞价组A竞价单元按“中选规则”确定的拟中选价格的算术平均值作为该竞价组</w:t>
      </w:r>
      <w:r>
        <w:rPr>
          <w:rFonts w:hint="eastAsia" w:cs="仿宋_GB2312"/>
          <w:b w:val="0"/>
          <w:bCs w:val="0"/>
          <w:color w:val="auto"/>
          <w:sz w:val="32"/>
          <w:szCs w:val="32"/>
          <w:highlight w:val="none"/>
          <w:lang w:val="en-US" w:eastAsia="zh-CN" w:bidi="zh-CN"/>
        </w:rPr>
        <w:t>B</w:t>
      </w:r>
      <w:r>
        <w:rPr>
          <w:rFonts w:hint="eastAsia" w:ascii="仿宋_GB2312" w:hAnsi="仿宋_GB2312" w:eastAsia="仿宋_GB2312" w:cs="仿宋_GB2312"/>
          <w:b w:val="0"/>
          <w:bCs w:val="0"/>
          <w:color w:val="auto"/>
          <w:sz w:val="32"/>
          <w:szCs w:val="32"/>
          <w:highlight w:val="none"/>
          <w:lang w:val="en-US" w:eastAsia="zh-CN" w:bidi="zh-CN"/>
        </w:rPr>
        <w:t>竞价单元的限价锚点（四舍五入精确到小数点后两位）。</w:t>
      </w:r>
      <w:bookmarkEnd w:id="416"/>
      <w:bookmarkEnd w:id="417"/>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sz w:val="32"/>
          <w:szCs w:val="32"/>
          <w:highlight w:val="none"/>
          <w:lang w:val="en-US" w:eastAsia="zh-CN" w:bidi="zh-CN"/>
        </w:rPr>
      </w:pPr>
      <w:bookmarkStart w:id="418" w:name="_Toc30150"/>
      <w:bookmarkStart w:id="419" w:name="_Toc30998"/>
      <w:r>
        <w:rPr>
          <w:rFonts w:hint="eastAsia" w:ascii="仿宋_GB2312" w:hAnsi="仿宋_GB2312" w:eastAsia="仿宋_GB2312" w:cs="仿宋_GB2312"/>
          <w:b w:val="0"/>
          <w:bCs w:val="0"/>
          <w:color w:val="auto"/>
          <w:sz w:val="32"/>
          <w:szCs w:val="32"/>
          <w:highlight w:val="none"/>
          <w:lang w:val="en-US" w:eastAsia="zh-CN" w:bidi="zh-CN"/>
        </w:rPr>
        <w:t>2.若B竞价单元企业的拟中选价格（含复活获得拟中选资格的企业）高于限价锚点，则以限价锚点作为该企业的拟中选价格。不同意限价锚点的企业，取消</w:t>
      </w:r>
      <w:r>
        <w:rPr>
          <w:rFonts w:hint="eastAsia" w:cs="仿宋_GB2312"/>
          <w:b w:val="0"/>
          <w:bCs w:val="0"/>
          <w:color w:val="auto"/>
          <w:sz w:val="32"/>
          <w:szCs w:val="32"/>
          <w:highlight w:val="none"/>
          <w:lang w:val="en-US" w:eastAsia="zh-CN" w:bidi="zh-CN"/>
        </w:rPr>
        <w:t>其</w:t>
      </w:r>
      <w:r>
        <w:rPr>
          <w:rFonts w:hint="eastAsia" w:ascii="仿宋_GB2312" w:hAnsi="仿宋_GB2312" w:eastAsia="仿宋_GB2312" w:cs="仿宋_GB2312"/>
          <w:b w:val="0"/>
          <w:bCs w:val="0"/>
          <w:color w:val="auto"/>
          <w:sz w:val="32"/>
          <w:szCs w:val="32"/>
          <w:highlight w:val="none"/>
          <w:lang w:val="en-US" w:eastAsia="zh-CN" w:bidi="zh-CN"/>
        </w:rPr>
        <w:t>拟中选资格。</w:t>
      </w:r>
      <w:bookmarkEnd w:id="418"/>
      <w:bookmarkEnd w:id="419"/>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default" w:ascii="黑体" w:hAnsi="黑体" w:eastAsia="黑体" w:cs="黑体"/>
          <w:b w:val="0"/>
          <w:bCs w:val="0"/>
          <w:color w:val="auto"/>
          <w:sz w:val="32"/>
          <w:szCs w:val="32"/>
          <w:lang w:val="en-US" w:eastAsia="zh-CN" w:bidi="zh-CN"/>
        </w:rPr>
      </w:pPr>
      <w:bookmarkStart w:id="420" w:name="_Toc19133"/>
      <w:r>
        <w:rPr>
          <w:rFonts w:hint="eastAsia" w:ascii="黑体" w:hAnsi="黑体" w:eastAsia="黑体" w:cs="黑体"/>
          <w:b w:val="0"/>
          <w:bCs w:val="0"/>
          <w:color w:val="auto"/>
          <w:sz w:val="32"/>
          <w:szCs w:val="32"/>
          <w:lang w:val="en-US" w:eastAsia="zh-CN" w:bidi="zh-CN"/>
        </w:rPr>
        <w:t>八、拟供应产品价格确定及纠偏</w:t>
      </w:r>
      <w:bookmarkEnd w:id="413"/>
      <w:bookmarkEnd w:id="414"/>
      <w:bookmarkEnd w:id="415"/>
      <w:bookmarkEnd w:id="420"/>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2"/>
        <w:rPr>
          <w:rFonts w:hint="eastAsia" w:ascii="楷体_GB2312" w:hAnsi="楷体_GB2312" w:eastAsia="楷体_GB2312" w:cs="楷体_GB2312"/>
          <w:b w:val="0"/>
          <w:bCs w:val="0"/>
          <w:color w:val="auto"/>
          <w:sz w:val="32"/>
          <w:szCs w:val="32"/>
          <w:highlight w:val="none"/>
          <w:lang w:val="en-US" w:eastAsia="zh-CN" w:bidi="zh-CN"/>
        </w:rPr>
      </w:pPr>
      <w:bookmarkStart w:id="421" w:name="_Toc23075"/>
      <w:bookmarkStart w:id="422" w:name="_Toc21921"/>
      <w:r>
        <w:rPr>
          <w:rFonts w:hint="eastAsia" w:ascii="楷体_GB2312" w:hAnsi="楷体_GB2312" w:eastAsia="楷体_GB2312" w:cs="楷体_GB2312"/>
          <w:b w:val="0"/>
          <w:bCs w:val="0"/>
          <w:color w:val="auto"/>
          <w:sz w:val="32"/>
          <w:szCs w:val="32"/>
          <w:highlight w:val="none"/>
          <w:lang w:val="en-US" w:eastAsia="zh-CN" w:bidi="zh-CN"/>
        </w:rPr>
        <w:t>（一）拟供应产品价格确定</w:t>
      </w:r>
      <w:bookmarkEnd w:id="421"/>
      <w:bookmarkEnd w:id="42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423" w:name="_Toc5577"/>
      <w:bookmarkStart w:id="424" w:name="_Toc10192"/>
      <w:r>
        <w:rPr>
          <w:rFonts w:hint="eastAsia" w:ascii="仿宋_GB2312" w:hAnsi="仿宋_GB2312" w:eastAsia="仿宋_GB2312" w:cs="仿宋_GB2312"/>
          <w:b w:val="0"/>
          <w:bCs w:val="0"/>
          <w:color w:val="auto"/>
          <w:highlight w:val="none"/>
          <w:lang w:val="en-US" w:eastAsia="zh-CN"/>
        </w:rPr>
        <w:t>企业各竞价组内</w:t>
      </w:r>
      <w:r>
        <w:rPr>
          <w:rFonts w:hint="eastAsia" w:cs="仿宋_GB2312"/>
          <w:b w:val="0"/>
          <w:bCs w:val="0"/>
          <w:color w:val="auto"/>
          <w:highlight w:val="none"/>
          <w:lang w:val="en-US" w:eastAsia="zh-CN"/>
        </w:rPr>
        <w:t>拟供应</w:t>
      </w:r>
      <w:r>
        <w:rPr>
          <w:rFonts w:hint="eastAsia" w:ascii="仿宋_GB2312" w:hAnsi="仿宋_GB2312" w:eastAsia="仿宋_GB2312" w:cs="仿宋_GB2312"/>
          <w:b w:val="0"/>
          <w:bCs w:val="0"/>
          <w:color w:val="auto"/>
          <w:highlight w:val="none"/>
          <w:lang w:val="en-US" w:eastAsia="zh-CN"/>
        </w:rPr>
        <w:t>产品价格=基准价格+加成金额。拟供应产品价格四舍五入精确到小数点后两位。</w:t>
      </w:r>
      <w:bookmarkEnd w:id="423"/>
      <w:bookmarkEnd w:id="424"/>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2"/>
        <w:rPr>
          <w:rFonts w:hint="eastAsia" w:ascii="楷体_GB2312" w:hAnsi="楷体_GB2312" w:eastAsia="楷体_GB2312" w:cs="楷体_GB2312"/>
          <w:b w:val="0"/>
          <w:bCs w:val="0"/>
          <w:color w:val="auto"/>
          <w:sz w:val="32"/>
          <w:szCs w:val="32"/>
          <w:highlight w:val="none"/>
          <w:lang w:val="en-US" w:eastAsia="zh-CN" w:bidi="zh-CN"/>
        </w:rPr>
      </w:pPr>
      <w:bookmarkStart w:id="425" w:name="_Toc30793"/>
      <w:bookmarkStart w:id="426" w:name="_Toc5745"/>
      <w:r>
        <w:rPr>
          <w:rFonts w:hint="eastAsia" w:ascii="楷体_GB2312" w:hAnsi="楷体_GB2312" w:eastAsia="楷体_GB2312" w:cs="楷体_GB2312"/>
          <w:b w:val="0"/>
          <w:bCs w:val="0"/>
          <w:color w:val="auto"/>
          <w:sz w:val="32"/>
          <w:szCs w:val="32"/>
          <w:highlight w:val="none"/>
          <w:lang w:val="en-US" w:eastAsia="zh-CN" w:bidi="zh-CN"/>
        </w:rPr>
        <w:t>（二）价格纠偏</w:t>
      </w:r>
      <w:bookmarkEnd w:id="425"/>
      <w:bookmarkEnd w:id="426"/>
    </w:p>
    <w:p>
      <w:pPr>
        <w:pStyle w:val="3"/>
        <w:keepNext w:val="0"/>
        <w:keepLines w:val="0"/>
        <w:pageBreakBefore w:val="0"/>
        <w:widowControl w:val="0"/>
        <w:kinsoku/>
        <w:wordWrap/>
        <w:overflowPunct/>
        <w:topLinePunct w:val="0"/>
        <w:bidi w:val="0"/>
        <w:adjustRightInd/>
        <w:spacing w:before="0" w:line="576"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zh-CN"/>
        </w:rPr>
      </w:pPr>
      <w:bookmarkStart w:id="427" w:name="_Toc16767"/>
      <w:bookmarkStart w:id="428" w:name="_Toc22417"/>
      <w:bookmarkStart w:id="429" w:name="_Toc27304"/>
      <w:bookmarkStart w:id="430" w:name="_Toc28452"/>
      <w:bookmarkStart w:id="431" w:name="_Toc21341"/>
      <w:bookmarkStart w:id="432" w:name="_Toc10702"/>
      <w:r>
        <w:rPr>
          <w:rFonts w:hint="eastAsia" w:ascii="仿宋_GB2312" w:hAnsi="仿宋_GB2312" w:eastAsia="仿宋_GB2312" w:cs="仿宋_GB2312"/>
          <w:b w:val="0"/>
          <w:bCs w:val="0"/>
          <w:color w:val="auto"/>
          <w:sz w:val="32"/>
          <w:szCs w:val="32"/>
          <w:highlight w:val="none"/>
          <w:lang w:val="en-US" w:eastAsia="zh-CN" w:bidi="zh-CN"/>
        </w:rPr>
        <w:t>1.企业拟供应产品价格高于全国省级及以上医药采购平台现行最低挂网价的，以最低挂网价格作为最终供应价格。</w:t>
      </w:r>
      <w:bookmarkEnd w:id="427"/>
      <w:bookmarkEnd w:id="428"/>
    </w:p>
    <w:p>
      <w:pPr>
        <w:pStyle w:val="3"/>
        <w:keepNext w:val="0"/>
        <w:keepLines w:val="0"/>
        <w:pageBreakBefore w:val="0"/>
        <w:widowControl w:val="0"/>
        <w:kinsoku/>
        <w:wordWrap/>
        <w:overflowPunct/>
        <w:topLinePunct w:val="0"/>
        <w:bidi w:val="0"/>
        <w:adjustRightInd/>
        <w:spacing w:before="0" w:line="576"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zh-CN"/>
        </w:rPr>
      </w:pPr>
      <w:bookmarkStart w:id="433" w:name="_Toc5714"/>
      <w:bookmarkStart w:id="434" w:name="_Toc18421"/>
      <w:r>
        <w:rPr>
          <w:rFonts w:hint="eastAsia" w:ascii="仿宋_GB2312" w:hAnsi="仿宋_GB2312" w:eastAsia="仿宋_GB2312" w:cs="仿宋_GB2312"/>
          <w:b w:val="0"/>
          <w:bCs w:val="0"/>
          <w:color w:val="auto"/>
          <w:sz w:val="32"/>
          <w:szCs w:val="32"/>
          <w:highlight w:val="none"/>
          <w:lang w:val="en-US" w:eastAsia="zh-CN" w:bidi="zh-CN"/>
        </w:rPr>
        <w:t>2.企业拟供应产品价格高于该产品在联盟地区内历史采购量前三的医疗机构的最低实际交易价格的，以最低实际交易价格作为最终供应价格（实际交易价格以医疗机构填报历史价格为准）。</w:t>
      </w:r>
      <w:bookmarkEnd w:id="433"/>
      <w:bookmarkEnd w:id="434"/>
    </w:p>
    <w:p>
      <w:pPr>
        <w:pStyle w:val="3"/>
        <w:keepNext w:val="0"/>
        <w:keepLines w:val="0"/>
        <w:pageBreakBefore w:val="0"/>
        <w:widowControl w:val="0"/>
        <w:kinsoku/>
        <w:wordWrap/>
        <w:overflowPunct/>
        <w:topLinePunct w:val="0"/>
        <w:bidi w:val="0"/>
        <w:adjustRightInd/>
        <w:spacing w:before="0" w:line="576"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zh-CN"/>
        </w:rPr>
      </w:pPr>
      <w:bookmarkStart w:id="435" w:name="_Toc12660"/>
      <w:bookmarkStart w:id="436" w:name="_Toc6246"/>
      <w:r>
        <w:rPr>
          <w:rFonts w:hint="eastAsia" w:ascii="仿宋_GB2312" w:hAnsi="仿宋_GB2312" w:eastAsia="仿宋_GB2312" w:cs="仿宋_GB2312"/>
          <w:b w:val="0"/>
          <w:bCs w:val="0"/>
          <w:color w:val="auto"/>
          <w:sz w:val="32"/>
          <w:szCs w:val="32"/>
          <w:highlight w:val="none"/>
          <w:lang w:val="en-US" w:eastAsia="zh-CN" w:bidi="zh-CN"/>
        </w:rPr>
        <w:t>3.同时触发多条纠偏规则的，以最低价格作为最终供应价格。</w:t>
      </w:r>
      <w:bookmarkEnd w:id="435"/>
    </w:p>
    <w:p>
      <w:pPr>
        <w:pStyle w:val="3"/>
        <w:keepNext w:val="0"/>
        <w:keepLines w:val="0"/>
        <w:pageBreakBefore w:val="0"/>
        <w:widowControl w:val="0"/>
        <w:kinsoku/>
        <w:wordWrap/>
        <w:overflowPunct/>
        <w:topLinePunct w:val="0"/>
        <w:bidi w:val="0"/>
        <w:adjustRightInd/>
        <w:spacing w:before="0" w:line="576" w:lineRule="exact"/>
        <w:ind w:left="0" w:lef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zh-CN"/>
        </w:rPr>
      </w:pPr>
      <w:bookmarkStart w:id="437" w:name="_Toc21075"/>
      <w:r>
        <w:rPr>
          <w:rFonts w:hint="eastAsia" w:ascii="仿宋_GB2312" w:hAnsi="仿宋_GB2312" w:eastAsia="仿宋_GB2312" w:cs="仿宋_GB2312"/>
          <w:b w:val="0"/>
          <w:bCs w:val="0"/>
          <w:color w:val="auto"/>
          <w:sz w:val="32"/>
          <w:szCs w:val="32"/>
          <w:highlight w:val="none"/>
          <w:lang w:val="en-US" w:eastAsia="zh-CN" w:bidi="zh-CN"/>
        </w:rPr>
        <w:t>4.拒绝执行纠偏规则的，取消该产品拟中选资格。</w:t>
      </w:r>
      <w:bookmarkEnd w:id="437"/>
    </w:p>
    <w:bookmarkEnd w:id="436"/>
    <w:p>
      <w:pPr>
        <w:pStyle w:val="3"/>
        <w:keepNext w:val="0"/>
        <w:keepLines w:val="0"/>
        <w:pageBreakBefore w:val="0"/>
        <w:widowControl w:val="0"/>
        <w:kinsoku/>
        <w:wordWrap/>
        <w:overflowPunct/>
        <w:topLinePunct w:val="0"/>
        <w:bidi w:val="0"/>
        <w:adjustRightInd/>
        <w:spacing w:before="0" w:line="576" w:lineRule="exact"/>
        <w:ind w:left="0" w:leftChars="0" w:firstLine="640" w:firstLineChars="200"/>
        <w:jc w:val="both"/>
        <w:textAlignment w:val="auto"/>
        <w:rPr>
          <w:rFonts w:hint="default" w:ascii="黑体" w:hAnsi="黑体" w:eastAsia="黑体" w:cs="黑体"/>
          <w:b w:val="0"/>
          <w:bCs w:val="0"/>
          <w:color w:val="auto"/>
          <w:highlight w:val="none"/>
          <w:lang w:val="en-US" w:eastAsia="zh-CN"/>
        </w:rPr>
      </w:pPr>
      <w:bookmarkStart w:id="438" w:name="_Toc28563"/>
      <w:r>
        <w:rPr>
          <w:rFonts w:hint="eastAsia" w:ascii="黑体" w:hAnsi="黑体" w:cs="黑体"/>
          <w:b w:val="0"/>
          <w:bCs w:val="0"/>
          <w:color w:val="auto"/>
          <w:sz w:val="32"/>
          <w:szCs w:val="32"/>
          <w:lang w:val="en-US" w:eastAsia="zh-CN" w:bidi="zh-CN"/>
        </w:rPr>
        <w:t>九</w:t>
      </w:r>
      <w:r>
        <w:rPr>
          <w:rFonts w:hint="eastAsia" w:ascii="黑体" w:hAnsi="黑体" w:eastAsia="黑体" w:cs="黑体"/>
          <w:b w:val="0"/>
          <w:bCs w:val="0"/>
          <w:color w:val="auto"/>
          <w:sz w:val="32"/>
          <w:szCs w:val="32"/>
          <w:lang w:val="en-US" w:eastAsia="zh-CN" w:bidi="zh-CN"/>
        </w:rPr>
        <w:t>、</w:t>
      </w:r>
      <w:r>
        <w:rPr>
          <w:rFonts w:hint="eastAsia" w:ascii="黑体" w:hAnsi="黑体" w:cs="黑体"/>
          <w:b w:val="0"/>
          <w:bCs w:val="0"/>
          <w:color w:val="auto"/>
          <w:sz w:val="32"/>
          <w:szCs w:val="32"/>
          <w:lang w:val="en-US" w:eastAsia="zh-CN" w:bidi="zh-CN"/>
        </w:rPr>
        <w:t>中选产品结果</w:t>
      </w:r>
      <w:bookmarkEnd w:id="429"/>
      <w:bookmarkEnd w:id="430"/>
      <w:bookmarkEnd w:id="431"/>
      <w:bookmarkEnd w:id="432"/>
      <w:bookmarkEnd w:id="438"/>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2"/>
        <w:rPr>
          <w:rFonts w:hint="eastAsia" w:ascii="楷体_GB2312" w:hAnsi="楷体_GB2312" w:eastAsia="楷体_GB2312" w:cs="楷体_GB2312"/>
          <w:b w:val="0"/>
          <w:bCs w:val="0"/>
          <w:color w:val="auto"/>
          <w:sz w:val="32"/>
          <w:szCs w:val="32"/>
          <w:highlight w:val="none"/>
          <w:lang w:val="en-US" w:eastAsia="zh-CN" w:bidi="zh-CN"/>
        </w:rPr>
      </w:pPr>
      <w:bookmarkStart w:id="439" w:name="_Toc21545"/>
      <w:bookmarkStart w:id="440" w:name="_Toc5358"/>
      <w:r>
        <w:rPr>
          <w:rFonts w:hint="eastAsia" w:ascii="楷体_GB2312" w:hAnsi="楷体_GB2312" w:eastAsia="楷体_GB2312" w:cs="楷体_GB2312"/>
          <w:b w:val="0"/>
          <w:bCs w:val="0"/>
          <w:color w:val="auto"/>
          <w:sz w:val="32"/>
          <w:szCs w:val="32"/>
          <w:highlight w:val="none"/>
          <w:lang w:val="en-US" w:eastAsia="zh-CN" w:bidi="zh-CN"/>
        </w:rPr>
        <w:t>（一）拟中选结果公示</w:t>
      </w:r>
      <w:bookmarkEnd w:id="439"/>
      <w:bookmarkEnd w:id="44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441" w:name="_Toc24519"/>
      <w:bookmarkStart w:id="442" w:name="_Toc32150"/>
      <w:r>
        <w:rPr>
          <w:rFonts w:hint="eastAsia" w:ascii="仿宋_GB2312" w:hAnsi="仿宋_GB2312" w:eastAsia="仿宋_GB2312" w:cs="仿宋_GB2312"/>
          <w:b w:val="0"/>
          <w:bCs w:val="0"/>
          <w:color w:val="auto"/>
          <w:highlight w:val="none"/>
          <w:lang w:val="en-US" w:eastAsia="zh-CN"/>
        </w:rPr>
        <w:t>拟中选结果产生后，在湖南省医疗保障局官网进行公示。对拟中选结果有异议的，应在公示期间内提出，并依法依规提供有效证明材料。未提供相应证明材料的，原则上不予受理。如拟中选企业被取消中选资格，不递补拟中选企业，不影响其他企业中选。</w:t>
      </w:r>
      <w:bookmarkEnd w:id="441"/>
      <w:bookmarkEnd w:id="442"/>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2"/>
        <w:rPr>
          <w:rFonts w:hint="default" w:ascii="楷体_GB2312" w:hAnsi="楷体_GB2312" w:eastAsia="楷体_GB2312" w:cs="楷体_GB2312"/>
          <w:b w:val="0"/>
          <w:bCs w:val="0"/>
          <w:color w:val="auto"/>
          <w:sz w:val="32"/>
          <w:szCs w:val="32"/>
          <w:highlight w:val="none"/>
          <w:lang w:val="en-US" w:eastAsia="zh-CN" w:bidi="zh-CN"/>
        </w:rPr>
      </w:pPr>
      <w:bookmarkStart w:id="443" w:name="_Toc23504"/>
      <w:bookmarkStart w:id="444" w:name="_Toc5935"/>
      <w:r>
        <w:rPr>
          <w:rFonts w:hint="eastAsia" w:ascii="楷体_GB2312" w:hAnsi="楷体_GB2312" w:eastAsia="楷体_GB2312" w:cs="楷体_GB2312"/>
          <w:b w:val="0"/>
          <w:bCs w:val="0"/>
          <w:color w:val="auto"/>
          <w:sz w:val="32"/>
          <w:szCs w:val="32"/>
          <w:highlight w:val="none"/>
          <w:lang w:val="en-US" w:eastAsia="zh-CN" w:bidi="zh-CN"/>
        </w:rPr>
        <w:t>（二）中选结果公布</w:t>
      </w:r>
      <w:bookmarkEnd w:id="443"/>
      <w:bookmarkEnd w:id="444"/>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445" w:name="_Toc30324"/>
      <w:bookmarkStart w:id="446" w:name="_Toc7397"/>
      <w:r>
        <w:rPr>
          <w:rFonts w:hint="eastAsia" w:ascii="仿宋_GB2312" w:hAnsi="仿宋_GB2312" w:eastAsia="仿宋_GB2312" w:cs="仿宋_GB2312"/>
          <w:b w:val="0"/>
          <w:bCs w:val="0"/>
          <w:color w:val="auto"/>
          <w:highlight w:val="none"/>
          <w:lang w:val="en-US" w:eastAsia="zh-CN"/>
        </w:rPr>
        <w:t>拟中选结果公示</w:t>
      </w:r>
      <w:r>
        <w:rPr>
          <w:rFonts w:hint="eastAsia" w:cs="仿宋_GB2312"/>
          <w:b w:val="0"/>
          <w:bCs w:val="0"/>
          <w:color w:val="auto"/>
          <w:highlight w:val="none"/>
          <w:lang w:val="en-US" w:eastAsia="zh-CN"/>
        </w:rPr>
        <w:t>期结束</w:t>
      </w:r>
      <w:r>
        <w:rPr>
          <w:rFonts w:hint="eastAsia" w:ascii="仿宋_GB2312" w:hAnsi="仿宋_GB2312" w:eastAsia="仿宋_GB2312" w:cs="仿宋_GB2312"/>
          <w:b w:val="0"/>
          <w:bCs w:val="0"/>
          <w:color w:val="auto"/>
          <w:highlight w:val="none"/>
          <w:lang w:val="en-US" w:eastAsia="zh-CN"/>
        </w:rPr>
        <w:t>后，在湖南省医疗保障局官网公布中选结果。</w:t>
      </w:r>
      <w:bookmarkEnd w:id="445"/>
      <w:bookmarkEnd w:id="446"/>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2"/>
        <w:rPr>
          <w:rFonts w:hint="eastAsia" w:ascii="楷体_GB2312" w:hAnsi="楷体_GB2312" w:eastAsia="楷体_GB2312" w:cs="楷体_GB2312"/>
          <w:b w:val="0"/>
          <w:bCs w:val="0"/>
          <w:color w:val="auto"/>
          <w:sz w:val="32"/>
          <w:szCs w:val="32"/>
          <w:highlight w:val="none"/>
          <w:lang w:val="en-US" w:eastAsia="zh-CN" w:bidi="zh-CN"/>
        </w:rPr>
      </w:pPr>
      <w:bookmarkStart w:id="447" w:name="_Toc19299"/>
      <w:bookmarkStart w:id="448" w:name="_Toc6477"/>
      <w:r>
        <w:rPr>
          <w:rFonts w:hint="eastAsia" w:ascii="楷体_GB2312" w:hAnsi="楷体_GB2312" w:eastAsia="楷体_GB2312" w:cs="楷体_GB2312"/>
          <w:b w:val="0"/>
          <w:bCs w:val="0"/>
          <w:color w:val="auto"/>
          <w:sz w:val="32"/>
          <w:szCs w:val="32"/>
          <w:highlight w:val="none"/>
          <w:lang w:val="en-US" w:eastAsia="zh-CN" w:bidi="zh-CN"/>
        </w:rPr>
        <w:t>（三）产品信息维护</w:t>
      </w:r>
      <w:bookmarkEnd w:id="447"/>
      <w:bookmarkEnd w:id="448"/>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449" w:name="_Toc20366"/>
      <w:bookmarkStart w:id="450" w:name="_Toc1939"/>
      <w:r>
        <w:rPr>
          <w:rFonts w:hint="eastAsia" w:ascii="仿宋_GB2312" w:hAnsi="仿宋_GB2312" w:eastAsia="仿宋_GB2312" w:cs="仿宋_GB2312"/>
          <w:b w:val="0"/>
          <w:bCs w:val="0"/>
          <w:color w:val="auto"/>
          <w:highlight w:val="none"/>
          <w:lang w:val="en-US" w:eastAsia="zh-CN"/>
        </w:rPr>
        <w:t>为做好采购协议签订等后续工作，中选企业应在规定时间内完成供应清单维护工作。</w:t>
      </w:r>
      <w:bookmarkEnd w:id="449"/>
      <w:bookmarkEnd w:id="450"/>
      <w:bookmarkStart w:id="451" w:name="_Toc8546"/>
      <w:bookmarkStart w:id="452" w:name="_Toc1212"/>
      <w:bookmarkStart w:id="453" w:name="_Toc12151"/>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left="0" w:leftChars="0" w:right="0" w:rightChars="0" w:firstLine="640" w:firstLineChars="200"/>
        <w:jc w:val="both"/>
        <w:textAlignment w:val="auto"/>
        <w:outlineLvl w:val="1"/>
        <w:rPr>
          <w:rFonts w:hint="eastAsia" w:ascii="方正楷体_GB2312" w:hAnsi="方正楷体_GB2312" w:eastAsia="方正楷体_GB2312" w:cs="方正楷体_GB2312"/>
          <w:b/>
          <w:bCs/>
          <w:color w:val="auto"/>
          <w:highlight w:val="none"/>
          <w:lang w:val="en-US" w:eastAsia="zh-CN"/>
        </w:rPr>
      </w:pPr>
      <w:bookmarkStart w:id="454" w:name="_Toc26771"/>
      <w:r>
        <w:rPr>
          <w:rFonts w:hint="eastAsia" w:ascii="黑体" w:hAnsi="黑体" w:eastAsia="黑体" w:cs="黑体"/>
          <w:b w:val="0"/>
          <w:bCs w:val="0"/>
          <w:color w:val="auto"/>
          <w:sz w:val="32"/>
          <w:szCs w:val="32"/>
          <w:lang w:val="en-US" w:eastAsia="zh-CN" w:bidi="zh-CN"/>
        </w:rPr>
        <w:t>十、协议采购量分配和确认</w:t>
      </w:r>
      <w:bookmarkEnd w:id="451"/>
      <w:bookmarkEnd w:id="452"/>
      <w:bookmarkEnd w:id="453"/>
      <w:bookmarkEnd w:id="454"/>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2"/>
        <w:rPr>
          <w:rFonts w:hint="default" w:ascii="楷体_GB2312" w:hAnsi="楷体_GB2312" w:eastAsia="楷体_GB2312" w:cs="楷体_GB2312"/>
          <w:b w:val="0"/>
          <w:bCs w:val="0"/>
          <w:color w:val="auto"/>
          <w:sz w:val="32"/>
          <w:szCs w:val="32"/>
          <w:highlight w:val="none"/>
          <w:lang w:val="en-US" w:eastAsia="zh-CN" w:bidi="zh-CN"/>
        </w:rPr>
      </w:pPr>
      <w:bookmarkStart w:id="455" w:name="_Toc24997"/>
      <w:bookmarkStart w:id="456" w:name="_Toc27680"/>
      <w:r>
        <w:rPr>
          <w:rFonts w:hint="eastAsia" w:ascii="楷体_GB2312" w:hAnsi="楷体_GB2312" w:eastAsia="楷体_GB2312" w:cs="楷体_GB2312"/>
          <w:b w:val="0"/>
          <w:bCs w:val="0"/>
          <w:color w:val="auto"/>
          <w:sz w:val="32"/>
          <w:szCs w:val="32"/>
          <w:highlight w:val="none"/>
          <w:lang w:val="en-US" w:eastAsia="zh-CN" w:bidi="zh-CN"/>
        </w:rPr>
        <w:t>（一）待分配协议采购量确认。</w:t>
      </w:r>
      <w:bookmarkEnd w:id="455"/>
      <w:bookmarkEnd w:id="456"/>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cs="仿宋_GB2312"/>
          <w:b w:val="0"/>
          <w:bCs w:val="0"/>
          <w:color w:val="auto"/>
          <w:highlight w:val="none"/>
          <w:lang w:val="en-US" w:eastAsia="zh-CN"/>
        </w:rPr>
      </w:pPr>
      <w:bookmarkStart w:id="457" w:name="_Toc1241"/>
      <w:bookmarkStart w:id="458" w:name="_Toc19456"/>
      <w:r>
        <w:rPr>
          <w:rFonts w:hint="eastAsia" w:ascii="仿宋_GB2312" w:hAnsi="仿宋_GB2312" w:eastAsia="仿宋_GB2312" w:cs="仿宋_GB2312"/>
          <w:b w:val="0"/>
          <w:bCs w:val="0"/>
          <w:color w:val="auto"/>
          <w:highlight w:val="none"/>
          <w:lang w:val="en-US" w:eastAsia="zh-CN"/>
        </w:rPr>
        <w:t>待分配协议采购量=医疗机构报量但未中选企业产品协议采购量+按照复活规则获得拟中选资格企业释放的待分配协议采购量。待分配量由医疗机构</w:t>
      </w:r>
      <w:r>
        <w:rPr>
          <w:rFonts w:hint="eastAsia" w:cs="仿宋_GB2312"/>
          <w:b w:val="0"/>
          <w:bCs w:val="0"/>
          <w:color w:val="auto"/>
          <w:highlight w:val="none"/>
          <w:lang w:val="en-US" w:eastAsia="zh-CN"/>
        </w:rPr>
        <w:t>在同竞价组</w:t>
      </w:r>
      <w:r>
        <w:rPr>
          <w:rFonts w:hint="eastAsia" w:ascii="仿宋_GB2312" w:hAnsi="仿宋_GB2312" w:eastAsia="仿宋_GB2312" w:cs="仿宋_GB2312"/>
          <w:b w:val="0"/>
          <w:bCs w:val="0"/>
          <w:color w:val="auto"/>
          <w:highlight w:val="none"/>
          <w:lang w:val="en-US" w:eastAsia="zh-CN"/>
        </w:rPr>
        <w:t>的中选</w:t>
      </w:r>
      <w:r>
        <w:rPr>
          <w:rFonts w:hint="eastAsia" w:cs="仿宋_GB2312"/>
          <w:b w:val="0"/>
          <w:bCs w:val="0"/>
          <w:color w:val="auto"/>
          <w:highlight w:val="none"/>
          <w:lang w:val="en-US" w:eastAsia="zh-CN"/>
        </w:rPr>
        <w:t>产品</w:t>
      </w:r>
      <w:r>
        <w:rPr>
          <w:rFonts w:hint="eastAsia" w:ascii="仿宋_GB2312" w:hAnsi="仿宋_GB2312" w:eastAsia="仿宋_GB2312" w:cs="仿宋_GB2312"/>
          <w:b w:val="0"/>
          <w:bCs w:val="0"/>
          <w:color w:val="auto"/>
          <w:highlight w:val="none"/>
          <w:lang w:val="en-US" w:eastAsia="zh-CN"/>
        </w:rPr>
        <w:t>（包括以复活规则中选的企业）范围内重新选择分配</w:t>
      </w:r>
      <w:bookmarkEnd w:id="457"/>
      <w:r>
        <w:rPr>
          <w:rFonts w:hint="eastAsia" w:cs="仿宋_GB2312"/>
          <w:b w:val="0"/>
          <w:bCs w:val="0"/>
          <w:color w:val="auto"/>
          <w:highlight w:val="none"/>
          <w:lang w:val="en-US" w:eastAsia="zh-CN"/>
        </w:rPr>
        <w:t>。</w:t>
      </w:r>
      <w:bookmarkEnd w:id="458"/>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459" w:name="_Toc26219"/>
      <w:r>
        <w:rPr>
          <w:rFonts w:hint="eastAsia" w:ascii="仿宋_GB2312" w:hAnsi="仿宋_GB2312" w:eastAsia="仿宋_GB2312" w:cs="仿宋_GB2312"/>
          <w:b w:val="0"/>
          <w:color w:val="auto"/>
          <w:szCs w:val="32"/>
          <w:highlight w:val="none"/>
          <w:lang w:val="en-US"/>
        </w:rPr>
        <w:t>触发</w:t>
      </w:r>
      <w:r>
        <w:rPr>
          <w:rFonts w:hint="eastAsia" w:cs="仿宋_GB2312"/>
          <w:b w:val="0"/>
          <w:color w:val="auto"/>
          <w:szCs w:val="32"/>
          <w:highlight w:val="none"/>
          <w:lang w:val="en-US" w:eastAsia="zh-CN"/>
        </w:rPr>
        <w:t>价格</w:t>
      </w:r>
      <w:r>
        <w:rPr>
          <w:rFonts w:hint="eastAsia" w:ascii="仿宋_GB2312" w:hAnsi="仿宋_GB2312" w:eastAsia="仿宋_GB2312" w:cs="仿宋_GB2312"/>
          <w:b w:val="0"/>
          <w:color w:val="auto"/>
          <w:szCs w:val="32"/>
          <w:highlight w:val="none"/>
          <w:lang w:val="en-US"/>
        </w:rPr>
        <w:t>纠偏</w:t>
      </w:r>
      <w:r>
        <w:rPr>
          <w:rFonts w:hint="eastAsia" w:cs="仿宋_GB2312"/>
          <w:b w:val="0"/>
          <w:color w:val="auto"/>
          <w:szCs w:val="32"/>
          <w:highlight w:val="none"/>
          <w:lang w:val="en-US" w:eastAsia="zh-CN"/>
        </w:rPr>
        <w:t>的中选产品不</w:t>
      </w:r>
      <w:r>
        <w:rPr>
          <w:rFonts w:hint="eastAsia" w:ascii="仿宋_GB2312" w:hAnsi="仿宋_GB2312" w:eastAsia="仿宋_GB2312" w:cs="仿宋_GB2312"/>
          <w:b w:val="0"/>
          <w:color w:val="auto"/>
          <w:szCs w:val="32"/>
          <w:highlight w:val="none"/>
          <w:lang w:val="en-US"/>
        </w:rPr>
        <w:t>参与待分配协议采购量确认。</w:t>
      </w:r>
      <w:bookmarkEnd w:id="459"/>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2"/>
        <w:rPr>
          <w:rFonts w:hint="default" w:ascii="楷体_GB2312" w:hAnsi="楷体_GB2312" w:eastAsia="楷体_GB2312" w:cs="楷体_GB2312"/>
          <w:b w:val="0"/>
          <w:bCs w:val="0"/>
          <w:color w:val="auto"/>
          <w:sz w:val="32"/>
          <w:szCs w:val="32"/>
          <w:highlight w:val="none"/>
          <w:lang w:val="en-US" w:eastAsia="zh-CN" w:bidi="zh-CN"/>
        </w:rPr>
      </w:pPr>
      <w:bookmarkStart w:id="460" w:name="_Toc19310"/>
      <w:bookmarkStart w:id="461" w:name="_Toc15394"/>
      <w:r>
        <w:rPr>
          <w:rFonts w:hint="eastAsia" w:ascii="楷体_GB2312" w:hAnsi="楷体_GB2312" w:eastAsia="楷体_GB2312" w:cs="楷体_GB2312"/>
          <w:b w:val="0"/>
          <w:bCs w:val="0"/>
          <w:color w:val="auto"/>
          <w:sz w:val="32"/>
          <w:szCs w:val="32"/>
          <w:highlight w:val="none"/>
          <w:lang w:val="en-US" w:eastAsia="zh-CN" w:bidi="zh-CN"/>
        </w:rPr>
        <w:t>（二）协议采购量确认。</w:t>
      </w:r>
      <w:bookmarkEnd w:id="460"/>
      <w:bookmarkEnd w:id="461"/>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bCs w:val="0"/>
          <w:color w:val="auto"/>
          <w:highlight w:val="none"/>
          <w:lang w:val="en-US" w:eastAsia="zh-CN"/>
        </w:rPr>
      </w:pPr>
      <w:bookmarkStart w:id="462" w:name="_Toc30663"/>
      <w:bookmarkStart w:id="463" w:name="_Toc21790"/>
      <w:r>
        <w:rPr>
          <w:rFonts w:hint="eastAsia" w:ascii="仿宋_GB2312" w:hAnsi="仿宋_GB2312" w:eastAsia="仿宋_GB2312" w:cs="仿宋_GB2312"/>
          <w:b w:val="0"/>
          <w:bCs w:val="0"/>
          <w:color w:val="auto"/>
          <w:highlight w:val="none"/>
          <w:lang w:val="en-US" w:eastAsia="zh-CN"/>
        </w:rPr>
        <w:t>医疗机构协议采购量=已报量中选企业产品协议采购量+医疗机构</w:t>
      </w:r>
      <w:r>
        <w:rPr>
          <w:rFonts w:hint="eastAsia" w:cs="仿宋_GB2312"/>
          <w:b w:val="0"/>
          <w:bCs w:val="0"/>
          <w:color w:val="auto"/>
          <w:highlight w:val="none"/>
          <w:lang w:val="en-US" w:eastAsia="zh-CN"/>
        </w:rPr>
        <w:t>确认的待</w:t>
      </w:r>
      <w:r>
        <w:rPr>
          <w:rFonts w:hint="eastAsia" w:ascii="仿宋_GB2312" w:hAnsi="仿宋_GB2312" w:eastAsia="仿宋_GB2312" w:cs="仿宋_GB2312"/>
          <w:b w:val="0"/>
          <w:bCs w:val="0"/>
          <w:color w:val="auto"/>
          <w:highlight w:val="none"/>
          <w:lang w:val="en-US" w:eastAsia="zh-CN"/>
        </w:rPr>
        <w:t>分配协议采购量。</w:t>
      </w:r>
      <w:bookmarkEnd w:id="462"/>
      <w:bookmarkEnd w:id="463"/>
    </w:p>
    <w:bookmarkEnd w:id="354"/>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left="0" w:leftChars="0" w:right="0" w:rightChars="0" w:firstLine="640" w:firstLineChars="200"/>
        <w:jc w:val="both"/>
        <w:textAlignment w:val="auto"/>
        <w:outlineLvl w:val="1"/>
        <w:rPr>
          <w:rFonts w:hint="default" w:ascii="黑体" w:hAnsi="黑体" w:eastAsia="黑体" w:cs="黑体"/>
          <w:b w:val="0"/>
          <w:bCs w:val="0"/>
          <w:color w:val="auto"/>
          <w:sz w:val="32"/>
          <w:szCs w:val="32"/>
          <w:lang w:val="en-US" w:eastAsia="zh-CN" w:bidi="zh-CN"/>
        </w:rPr>
      </w:pPr>
      <w:bookmarkStart w:id="464" w:name="_Toc10973"/>
      <w:bookmarkStart w:id="465" w:name="_Toc1524"/>
      <w:bookmarkStart w:id="466" w:name="_Toc11942"/>
      <w:bookmarkStart w:id="467" w:name="_Toc7947"/>
      <w:bookmarkStart w:id="468" w:name="_Toc17919"/>
      <w:r>
        <w:rPr>
          <w:rFonts w:hint="eastAsia" w:ascii="黑体" w:hAnsi="黑体" w:eastAsia="黑体" w:cs="黑体"/>
          <w:b w:val="0"/>
          <w:bCs w:val="0"/>
          <w:color w:val="auto"/>
          <w:sz w:val="32"/>
          <w:szCs w:val="32"/>
          <w:lang w:val="en-US" w:eastAsia="zh-CN" w:bidi="zh-CN"/>
        </w:rPr>
        <w:t>十一、采购协议签订</w:t>
      </w:r>
      <w:bookmarkEnd w:id="464"/>
      <w:bookmarkEnd w:id="465"/>
      <w:bookmarkEnd w:id="466"/>
      <w:bookmarkEnd w:id="467"/>
      <w:r>
        <w:rPr>
          <w:rFonts w:hint="eastAsia" w:ascii="黑体" w:hAnsi="黑体" w:eastAsia="黑体" w:cs="黑体"/>
          <w:b w:val="0"/>
          <w:bCs w:val="0"/>
          <w:color w:val="auto"/>
          <w:sz w:val="32"/>
          <w:szCs w:val="32"/>
          <w:lang w:val="en-US" w:eastAsia="zh-CN" w:bidi="zh-CN"/>
        </w:rPr>
        <w:t>及履行</w:t>
      </w:r>
      <w:bookmarkEnd w:id="468"/>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469" w:name="_Toc16709"/>
      <w:bookmarkStart w:id="470" w:name="_Toc6709"/>
      <w:r>
        <w:rPr>
          <w:rFonts w:hint="eastAsia" w:cs="仿宋_GB2312"/>
          <w:b w:val="0"/>
          <w:bCs w:val="0"/>
          <w:color w:val="auto"/>
          <w:highlight w:val="none"/>
          <w:lang w:val="en-US" w:eastAsia="zh-CN"/>
        </w:rPr>
        <w:t>（一）</w:t>
      </w:r>
      <w:r>
        <w:rPr>
          <w:rFonts w:hint="eastAsia" w:ascii="仿宋_GB2312" w:hAnsi="仿宋_GB2312" w:eastAsia="仿宋_GB2312" w:cs="仿宋_GB2312"/>
          <w:b w:val="0"/>
          <w:bCs w:val="0"/>
          <w:color w:val="auto"/>
          <w:highlight w:val="none"/>
          <w:lang w:val="en-US" w:eastAsia="zh-CN"/>
        </w:rPr>
        <w:t>本次集中带量采购结果产生后，执行文件由联盟各成员单位印发，各地区医疗机构采购使用及货款结算等相关规定详见执行文件。</w:t>
      </w:r>
      <w:bookmarkEnd w:id="469"/>
      <w:bookmarkEnd w:id="47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471" w:name="_Toc9315"/>
      <w:bookmarkStart w:id="472" w:name="_Toc15893"/>
      <w:r>
        <w:rPr>
          <w:rFonts w:hint="eastAsia" w:cs="仿宋_GB2312"/>
          <w:b w:val="0"/>
          <w:bCs w:val="0"/>
          <w:color w:val="auto"/>
          <w:highlight w:val="none"/>
          <w:lang w:val="en-US" w:eastAsia="zh-CN"/>
        </w:rPr>
        <w:t>（二）</w:t>
      </w:r>
      <w:r>
        <w:rPr>
          <w:rFonts w:hint="eastAsia" w:ascii="仿宋_GB2312" w:hAnsi="仿宋_GB2312" w:eastAsia="仿宋_GB2312" w:cs="仿宋_GB2312"/>
          <w:b w:val="0"/>
          <w:bCs w:val="0"/>
          <w:color w:val="auto"/>
          <w:highlight w:val="none"/>
          <w:lang w:val="en-US" w:eastAsia="zh-CN"/>
        </w:rPr>
        <w:t>采购协议签订后，医疗机构与中选企业不得再订立背离采购协议实质性内容的其他协议，或提出除采购协议之外的任何利益性要求。</w:t>
      </w:r>
      <w:bookmarkEnd w:id="471"/>
      <w:bookmarkEnd w:id="47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473" w:name="_Toc12971"/>
      <w:bookmarkStart w:id="474" w:name="_Toc14679"/>
      <w:r>
        <w:rPr>
          <w:rFonts w:hint="eastAsia" w:cs="仿宋_GB2312"/>
          <w:b w:val="0"/>
          <w:bCs w:val="0"/>
          <w:color w:val="auto"/>
          <w:highlight w:val="none"/>
          <w:lang w:val="en-US" w:eastAsia="zh-CN"/>
        </w:rPr>
        <w:t>（三）</w:t>
      </w:r>
      <w:r>
        <w:rPr>
          <w:rFonts w:hint="eastAsia" w:ascii="仿宋_GB2312" w:hAnsi="仿宋_GB2312" w:eastAsia="仿宋_GB2312" w:cs="仿宋_GB2312"/>
          <w:b w:val="0"/>
          <w:bCs w:val="0"/>
          <w:color w:val="auto"/>
          <w:highlight w:val="none"/>
          <w:lang w:val="en-US" w:eastAsia="zh-CN"/>
        </w:rPr>
        <w:t>严格落实中选企业自主选择配送企业。中选企业可在供应地区内自主选择一定数量的配送企业，确保配送能力覆盖全省</w:t>
      </w:r>
      <w:r>
        <w:rPr>
          <w:rFonts w:hint="eastAsia" w:cs="仿宋_GB2312"/>
          <w:b w:val="0"/>
          <w:bCs w:val="0"/>
          <w:color w:val="auto"/>
          <w:highlight w:val="none"/>
          <w:lang w:val="en-US" w:eastAsia="zh-CN"/>
        </w:rPr>
        <w:t>（市、自治区、兵团）</w:t>
      </w:r>
      <w:r>
        <w:rPr>
          <w:rFonts w:hint="eastAsia" w:ascii="仿宋_GB2312" w:hAnsi="仿宋_GB2312" w:eastAsia="仿宋_GB2312" w:cs="仿宋_GB2312"/>
          <w:b w:val="0"/>
          <w:bCs w:val="0"/>
          <w:color w:val="auto"/>
          <w:highlight w:val="none"/>
          <w:lang w:val="en-US" w:eastAsia="zh-CN"/>
        </w:rPr>
        <w:t>。中选企业应在联盟各成员单位规定时间内完成配送企业维护工作</w:t>
      </w:r>
      <w:bookmarkEnd w:id="473"/>
      <w:r>
        <w:rPr>
          <w:rFonts w:hint="eastAsia" w:cs="仿宋_GB2312"/>
          <w:b w:val="0"/>
          <w:bCs w:val="0"/>
          <w:color w:val="auto"/>
          <w:highlight w:val="none"/>
          <w:lang w:val="en-US" w:eastAsia="zh-CN"/>
        </w:rPr>
        <w:t>。</w:t>
      </w:r>
      <w:bookmarkEnd w:id="474"/>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default" w:ascii="仿宋_GB2312" w:hAnsi="仿宋_GB2312" w:eastAsia="仿宋_GB2312" w:cs="仿宋_GB2312"/>
          <w:b w:val="0"/>
          <w:bCs w:val="0"/>
          <w:color w:val="auto"/>
          <w:highlight w:val="none"/>
          <w:lang w:val="en-US" w:eastAsia="zh-CN"/>
        </w:rPr>
      </w:pPr>
      <w:bookmarkStart w:id="475" w:name="_Toc18484"/>
      <w:bookmarkStart w:id="476" w:name="_Toc28615"/>
      <w:r>
        <w:rPr>
          <w:rFonts w:hint="eastAsia" w:cs="仿宋_GB2312"/>
          <w:b w:val="0"/>
          <w:bCs w:val="0"/>
          <w:color w:val="auto"/>
          <w:highlight w:val="none"/>
          <w:lang w:val="en-US" w:eastAsia="zh-CN"/>
        </w:rPr>
        <w:t>（四）</w:t>
      </w:r>
      <w:r>
        <w:rPr>
          <w:rFonts w:hint="eastAsia" w:ascii="仿宋_GB2312" w:hAnsi="仿宋_GB2312" w:eastAsia="仿宋_GB2312" w:cs="仿宋_GB2312"/>
          <w:b w:val="0"/>
          <w:bCs w:val="0"/>
          <w:color w:val="auto"/>
          <w:highlight w:val="none"/>
          <w:lang w:val="en-US" w:eastAsia="zh-CN"/>
        </w:rPr>
        <w:t>申报企业中选后，须按通知要求签订采购协议，作为质量和供应保障的第一责任人，按要求及时、足量组织生产，并向配送企业供应中选产品，满足医疗机构临床使用需求。中选企业无正当理由拒绝履行采购协议、拒绝履行购销或配送合同的，取消其中选资格，并按照医药价格和招采信用评价制度规定予以处置。</w:t>
      </w:r>
      <w:bookmarkEnd w:id="475"/>
      <w:bookmarkEnd w:id="476"/>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left="0" w:leftChars="0" w:right="0" w:rightChars="0" w:firstLine="640" w:firstLineChars="200"/>
        <w:jc w:val="both"/>
        <w:textAlignment w:val="auto"/>
        <w:outlineLvl w:val="1"/>
        <w:rPr>
          <w:rFonts w:hint="eastAsia" w:ascii="黑体" w:hAnsi="黑体" w:eastAsia="黑体" w:cs="黑体"/>
          <w:b w:val="0"/>
          <w:bCs w:val="0"/>
          <w:color w:val="auto"/>
          <w:sz w:val="32"/>
          <w:szCs w:val="32"/>
          <w:lang w:val="en-US" w:eastAsia="zh-CN" w:bidi="zh-CN"/>
        </w:rPr>
      </w:pPr>
      <w:bookmarkStart w:id="477" w:name="_Toc21656"/>
      <w:bookmarkStart w:id="478" w:name="_Toc30329"/>
      <w:bookmarkStart w:id="479" w:name="_Toc14811"/>
      <w:r>
        <w:rPr>
          <w:rFonts w:hint="eastAsia" w:ascii="黑体" w:hAnsi="黑体" w:eastAsia="黑体" w:cs="黑体"/>
          <w:b w:val="0"/>
          <w:bCs w:val="0"/>
          <w:color w:val="auto"/>
          <w:sz w:val="32"/>
          <w:szCs w:val="32"/>
          <w:lang w:val="en-US" w:eastAsia="zh-CN" w:bidi="zh-CN"/>
        </w:rPr>
        <w:t>十二、采购协议履行及有关问题处理</w:t>
      </w:r>
      <w:bookmarkEnd w:id="477"/>
      <w:bookmarkEnd w:id="478"/>
      <w:bookmarkEnd w:id="479"/>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2"/>
        <w:rPr>
          <w:rFonts w:hint="eastAsia" w:ascii="楷体_GB2312" w:hAnsi="楷体_GB2312" w:eastAsia="楷体_GB2312" w:cs="楷体_GB2312"/>
          <w:b w:val="0"/>
          <w:bCs w:val="0"/>
          <w:color w:val="auto"/>
          <w:sz w:val="32"/>
          <w:szCs w:val="32"/>
          <w:highlight w:val="none"/>
          <w:lang w:val="en-US" w:eastAsia="zh-CN" w:bidi="zh-CN"/>
        </w:rPr>
      </w:pPr>
      <w:bookmarkStart w:id="480" w:name="_Toc20457"/>
      <w:bookmarkStart w:id="481" w:name="_Toc13275"/>
      <w:r>
        <w:rPr>
          <w:rFonts w:hint="eastAsia" w:ascii="楷体_GB2312" w:hAnsi="楷体_GB2312" w:eastAsia="楷体_GB2312" w:cs="楷体_GB2312"/>
          <w:b w:val="0"/>
          <w:bCs w:val="0"/>
          <w:color w:val="auto"/>
          <w:sz w:val="32"/>
          <w:szCs w:val="32"/>
          <w:highlight w:val="none"/>
          <w:lang w:val="en-US" w:eastAsia="zh-CN" w:bidi="zh-CN"/>
        </w:rPr>
        <w:t>（一）违规名单认定</w:t>
      </w:r>
      <w:bookmarkEnd w:id="480"/>
      <w:bookmarkEnd w:id="481"/>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482" w:name="_Toc12293"/>
      <w:bookmarkStart w:id="483" w:name="_Toc7152"/>
      <w:r>
        <w:rPr>
          <w:rFonts w:hint="eastAsia" w:ascii="仿宋_GB2312" w:hAnsi="仿宋_GB2312" w:eastAsia="仿宋_GB2312" w:cs="仿宋_GB2312"/>
          <w:b w:val="0"/>
          <w:bCs w:val="0"/>
          <w:color w:val="auto"/>
          <w:highlight w:val="none"/>
          <w:lang w:val="en-US" w:eastAsia="zh-CN"/>
        </w:rPr>
        <w:t>申报企业、中选企业、配送企业如有以下行为，经有关部门认定情节严重的将被列入“违规名单”：</w:t>
      </w:r>
      <w:bookmarkEnd w:id="482"/>
      <w:bookmarkEnd w:id="483"/>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484" w:name="_Toc27512"/>
      <w:bookmarkStart w:id="485" w:name="_Toc22692"/>
      <w:r>
        <w:rPr>
          <w:rFonts w:hint="eastAsia" w:ascii="仿宋_GB2312" w:hAnsi="仿宋_GB2312" w:eastAsia="仿宋_GB2312" w:cs="仿宋_GB2312"/>
          <w:b w:val="0"/>
          <w:bCs w:val="0"/>
          <w:color w:val="auto"/>
          <w:highlight w:val="none"/>
          <w:lang w:val="en-US" w:eastAsia="zh-CN"/>
        </w:rPr>
        <w:t>1.提供回扣或其他商业贿赂，进行非法促销活动。</w:t>
      </w:r>
      <w:bookmarkEnd w:id="484"/>
      <w:bookmarkEnd w:id="485"/>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486" w:name="_Toc8447"/>
      <w:bookmarkStart w:id="487" w:name="_Toc7711"/>
      <w:r>
        <w:rPr>
          <w:rFonts w:hint="eastAsia" w:ascii="仿宋_GB2312" w:hAnsi="仿宋_GB2312" w:eastAsia="仿宋_GB2312" w:cs="仿宋_GB2312"/>
          <w:b w:val="0"/>
          <w:bCs w:val="0"/>
          <w:color w:val="auto"/>
          <w:highlight w:val="none"/>
          <w:lang w:val="en-US" w:eastAsia="zh-CN"/>
        </w:rPr>
        <w:t>2.以低于成本的价格申报，不供应常用规格型号，影响临床使用。</w:t>
      </w:r>
      <w:bookmarkEnd w:id="486"/>
      <w:bookmarkEnd w:id="487"/>
    </w:p>
    <w:p>
      <w:pPr>
        <w:keepNext w:val="0"/>
        <w:keepLines w:val="0"/>
        <w:pageBreakBefore w:val="0"/>
        <w:widowControl w:val="0"/>
        <w:kinsoku/>
        <w:wordWrap/>
        <w:overflowPunct/>
        <w:topLinePunct w:val="0"/>
        <w:bidi w:val="0"/>
        <w:adjustRightInd/>
        <w:spacing w:before="0" w:line="576" w:lineRule="exact"/>
        <w:ind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3.以向采购方、采购机构行贿等</w:t>
      </w:r>
      <w:r>
        <w:rPr>
          <w:rFonts w:hint="eastAsia" w:cs="仿宋_GB2312"/>
          <w:b w:val="0"/>
          <w:bCs w:val="0"/>
          <w:color w:val="auto"/>
          <w:highlight w:val="none"/>
          <w:lang w:val="en-US" w:eastAsia="zh-CN"/>
        </w:rPr>
        <w:t>不正当</w:t>
      </w:r>
      <w:r>
        <w:rPr>
          <w:rFonts w:hint="eastAsia" w:ascii="仿宋_GB2312" w:hAnsi="仿宋_GB2312" w:eastAsia="仿宋_GB2312" w:cs="仿宋_GB2312"/>
          <w:b w:val="0"/>
          <w:bCs w:val="0"/>
          <w:color w:val="auto"/>
          <w:highlight w:val="none"/>
          <w:lang w:val="en-US" w:eastAsia="zh-CN"/>
        </w:rPr>
        <w:t>手段牟取中选。</w:t>
      </w:r>
    </w:p>
    <w:p>
      <w:pPr>
        <w:keepNext w:val="0"/>
        <w:keepLines w:val="0"/>
        <w:pageBreakBefore w:val="0"/>
        <w:widowControl w:val="0"/>
        <w:kinsoku/>
        <w:wordWrap/>
        <w:overflowPunct/>
        <w:topLinePunct w:val="0"/>
        <w:bidi w:val="0"/>
        <w:adjustRightInd/>
        <w:spacing w:before="0" w:line="576" w:lineRule="exact"/>
        <w:ind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4.提供虚假证明文件及文献资料或者以其他方式弄虚作假，骗取中选。</w:t>
      </w:r>
    </w:p>
    <w:p>
      <w:pPr>
        <w:keepNext w:val="0"/>
        <w:keepLines w:val="0"/>
        <w:pageBreakBefore w:val="0"/>
        <w:widowControl w:val="0"/>
        <w:kinsoku/>
        <w:wordWrap/>
        <w:overflowPunct/>
        <w:topLinePunct w:val="0"/>
        <w:bidi w:val="0"/>
        <w:adjustRightInd/>
        <w:spacing w:before="0" w:line="576" w:lineRule="exact"/>
        <w:ind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5.在规定期限内不签订购销合同。</w:t>
      </w:r>
    </w:p>
    <w:p>
      <w:pPr>
        <w:keepNext w:val="0"/>
        <w:keepLines w:val="0"/>
        <w:pageBreakBefore w:val="0"/>
        <w:widowControl w:val="0"/>
        <w:kinsoku/>
        <w:wordWrap/>
        <w:overflowPunct/>
        <w:topLinePunct w:val="0"/>
        <w:bidi w:val="0"/>
        <w:adjustRightInd/>
        <w:spacing w:before="0" w:line="576" w:lineRule="exact"/>
        <w:ind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6.中选后放弃中选资格。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488" w:name="_Toc5944"/>
      <w:bookmarkStart w:id="489" w:name="_Toc2976"/>
      <w:r>
        <w:rPr>
          <w:rFonts w:hint="eastAsia" w:ascii="仿宋_GB2312" w:hAnsi="仿宋_GB2312" w:eastAsia="仿宋_GB2312" w:cs="仿宋_GB2312"/>
          <w:b w:val="0"/>
          <w:bCs w:val="0"/>
          <w:color w:val="auto"/>
          <w:highlight w:val="none"/>
          <w:lang w:val="en-US" w:eastAsia="zh-CN"/>
        </w:rPr>
        <w:t>7.中选后供应的产品不符合采购品种目录规定的规格和型号。</w:t>
      </w:r>
      <w:bookmarkEnd w:id="488"/>
      <w:bookmarkEnd w:id="489"/>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490" w:name="_Toc17619"/>
      <w:bookmarkStart w:id="491" w:name="_Toc14131"/>
      <w:r>
        <w:rPr>
          <w:rFonts w:hint="eastAsia" w:ascii="仿宋_GB2312" w:hAnsi="仿宋_GB2312" w:eastAsia="仿宋_GB2312" w:cs="仿宋_GB2312"/>
          <w:b w:val="0"/>
          <w:bCs w:val="0"/>
          <w:color w:val="auto"/>
          <w:highlight w:val="none"/>
          <w:lang w:val="en-US" w:eastAsia="zh-CN"/>
        </w:rPr>
        <w:t>8.中选产品发生严重质量问题。</w:t>
      </w:r>
      <w:bookmarkEnd w:id="490"/>
      <w:bookmarkEnd w:id="491"/>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492" w:name="_Toc19739"/>
      <w:bookmarkStart w:id="493" w:name="_Toc3683"/>
      <w:r>
        <w:rPr>
          <w:rFonts w:hint="eastAsia" w:ascii="仿宋_GB2312" w:hAnsi="仿宋_GB2312" w:eastAsia="仿宋_GB2312" w:cs="仿宋_GB2312"/>
          <w:b w:val="0"/>
          <w:bCs w:val="0"/>
          <w:color w:val="auto"/>
          <w:highlight w:val="none"/>
          <w:lang w:val="en-US" w:eastAsia="zh-CN"/>
        </w:rPr>
        <w:t>9.在规定的抽检或飞行检查中发现严重违背在申报材料中作出的承诺。</w:t>
      </w:r>
      <w:bookmarkEnd w:id="492"/>
      <w:bookmarkEnd w:id="493"/>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仿宋_GB2312" w:hAnsi="仿宋_GB2312" w:eastAsia="仿宋_GB2312" w:cs="仿宋_GB2312"/>
          <w:b w:val="0"/>
          <w:bCs w:val="0"/>
          <w:color w:val="auto"/>
          <w:highlight w:val="none"/>
          <w:lang w:val="en-US" w:eastAsia="zh-CN"/>
        </w:rPr>
      </w:pPr>
      <w:bookmarkStart w:id="494" w:name="_Toc31529"/>
      <w:bookmarkStart w:id="495" w:name="_Toc6281"/>
      <w:r>
        <w:rPr>
          <w:rFonts w:hint="eastAsia" w:ascii="仿宋_GB2312" w:hAnsi="仿宋_GB2312" w:eastAsia="仿宋_GB2312" w:cs="仿宋_GB2312"/>
          <w:b w:val="0"/>
          <w:bCs w:val="0"/>
          <w:color w:val="auto"/>
          <w:highlight w:val="none"/>
          <w:lang w:val="en-US" w:eastAsia="zh-CN"/>
        </w:rPr>
        <w:t>10.中选企业、配送企业未按采购协议及法律法规要求实行配送。</w:t>
      </w:r>
      <w:bookmarkEnd w:id="494"/>
      <w:bookmarkEnd w:id="495"/>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方正仿宋_GB2312" w:hAnsi="方正仿宋_GB2312" w:eastAsia="方正仿宋_GB2312" w:cs="方正仿宋_GB2312"/>
          <w:b w:val="0"/>
          <w:bCs w:val="0"/>
          <w:color w:val="auto"/>
          <w:highlight w:val="none"/>
          <w:lang w:val="en-US" w:eastAsia="zh-CN"/>
        </w:rPr>
      </w:pPr>
      <w:bookmarkStart w:id="496" w:name="_Toc12966"/>
      <w:bookmarkStart w:id="497" w:name="_Toc28094"/>
      <w:r>
        <w:rPr>
          <w:rFonts w:hint="eastAsia" w:ascii="仿宋_GB2312" w:hAnsi="仿宋_GB2312" w:eastAsia="仿宋_GB2312" w:cs="仿宋_GB2312"/>
          <w:b w:val="0"/>
          <w:bCs w:val="0"/>
          <w:color w:val="auto"/>
          <w:highlight w:val="none"/>
          <w:lang w:val="en-US" w:eastAsia="zh-CN"/>
        </w:rPr>
        <w:t>11.存在其他违反法律法规的行为。</w:t>
      </w:r>
      <w:bookmarkEnd w:id="496"/>
      <w:bookmarkEnd w:id="497"/>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2"/>
        <w:rPr>
          <w:rFonts w:hint="eastAsia" w:ascii="楷体_GB2312" w:hAnsi="楷体_GB2312" w:eastAsia="楷体_GB2312" w:cs="楷体_GB2312"/>
          <w:b w:val="0"/>
          <w:bCs w:val="0"/>
          <w:color w:val="auto"/>
          <w:sz w:val="32"/>
          <w:szCs w:val="32"/>
          <w:highlight w:val="none"/>
          <w:lang w:val="en-US" w:eastAsia="zh-CN" w:bidi="zh-CN"/>
        </w:rPr>
      </w:pPr>
      <w:bookmarkStart w:id="498" w:name="_Toc17302"/>
      <w:bookmarkStart w:id="499" w:name="_Toc27505"/>
      <w:r>
        <w:rPr>
          <w:rFonts w:hint="eastAsia" w:ascii="楷体_GB2312" w:hAnsi="楷体_GB2312" w:eastAsia="楷体_GB2312" w:cs="楷体_GB2312"/>
          <w:b w:val="0"/>
          <w:bCs w:val="0"/>
          <w:color w:val="auto"/>
          <w:sz w:val="32"/>
          <w:szCs w:val="32"/>
          <w:highlight w:val="none"/>
          <w:lang w:val="en-US" w:eastAsia="zh-CN" w:bidi="zh-CN"/>
        </w:rPr>
        <w:t>（二）“违规名单”处理</w:t>
      </w:r>
      <w:bookmarkEnd w:id="498"/>
      <w:bookmarkEnd w:id="499"/>
    </w:p>
    <w:p>
      <w:pPr>
        <w:keepNext w:val="0"/>
        <w:keepLines w:val="0"/>
        <w:pageBreakBefore w:val="0"/>
        <w:widowControl w:val="0"/>
        <w:kinsoku/>
        <w:wordWrap/>
        <w:overflowPunct/>
        <w:topLinePunct w:val="0"/>
        <w:bidi w:val="0"/>
        <w:adjustRightInd/>
        <w:spacing w:before="0" w:line="576" w:lineRule="exact"/>
        <w:ind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1.申报企业列入“违规名单”的，取消该企业的申报资格。</w:t>
      </w:r>
    </w:p>
    <w:p>
      <w:pPr>
        <w:keepNext w:val="0"/>
        <w:keepLines w:val="0"/>
        <w:pageBreakBefore w:val="0"/>
        <w:widowControl w:val="0"/>
        <w:kinsoku/>
        <w:wordWrap/>
        <w:overflowPunct/>
        <w:topLinePunct w:val="0"/>
        <w:bidi w:val="0"/>
        <w:adjustRightInd/>
        <w:spacing w:before="0" w:line="576" w:lineRule="exact"/>
        <w:ind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2.中选企业列入“违规名单”的，取消该企业的中选资格。情节严重的，取消该企业在列入“违规名单”之日起2年内参与联盟各成员单位医用耗材集中采购活动的资格。</w:t>
      </w:r>
    </w:p>
    <w:p>
      <w:pPr>
        <w:keepNext w:val="0"/>
        <w:keepLines w:val="0"/>
        <w:pageBreakBefore w:val="0"/>
        <w:widowControl w:val="0"/>
        <w:kinsoku/>
        <w:wordWrap/>
        <w:overflowPunct/>
        <w:topLinePunct w:val="0"/>
        <w:bidi w:val="0"/>
        <w:adjustRightInd/>
        <w:spacing w:before="0" w:line="576" w:lineRule="exact"/>
        <w:ind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3.配送企业列入“违规名单”的，联盟各成员单位可取消该企业的配送资格及列入“违规名单”之日起2年内参与联盟各成员单位医用耗材集中采购的配送资格。</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2"/>
        <w:rPr>
          <w:rFonts w:hint="eastAsia" w:ascii="楷体_GB2312" w:hAnsi="楷体_GB2312" w:eastAsia="楷体_GB2312" w:cs="楷体_GB2312"/>
          <w:b w:val="0"/>
          <w:bCs w:val="0"/>
          <w:color w:val="auto"/>
          <w:sz w:val="32"/>
          <w:szCs w:val="32"/>
          <w:highlight w:val="none"/>
          <w:lang w:val="en-US" w:eastAsia="zh-CN" w:bidi="zh-CN"/>
        </w:rPr>
      </w:pPr>
      <w:bookmarkStart w:id="500" w:name="_Toc20210"/>
      <w:bookmarkStart w:id="501" w:name="_Toc6175"/>
      <w:r>
        <w:rPr>
          <w:rFonts w:hint="eastAsia" w:ascii="楷体_GB2312" w:hAnsi="楷体_GB2312" w:eastAsia="楷体_GB2312" w:cs="楷体_GB2312"/>
          <w:b w:val="0"/>
          <w:bCs w:val="0"/>
          <w:color w:val="auto"/>
          <w:sz w:val="32"/>
          <w:szCs w:val="32"/>
          <w:highlight w:val="none"/>
          <w:lang w:val="en-US" w:eastAsia="zh-CN" w:bidi="zh-CN"/>
        </w:rPr>
        <w:t>（三）其他问题处理</w:t>
      </w:r>
      <w:bookmarkEnd w:id="500"/>
      <w:bookmarkEnd w:id="501"/>
    </w:p>
    <w:p>
      <w:pPr>
        <w:keepNext w:val="0"/>
        <w:keepLines w:val="0"/>
        <w:pageBreakBefore w:val="0"/>
        <w:widowControl w:val="0"/>
        <w:kinsoku/>
        <w:wordWrap/>
        <w:overflowPunct/>
        <w:topLinePunct w:val="0"/>
        <w:bidi w:val="0"/>
        <w:adjustRightInd/>
        <w:spacing w:before="0" w:line="576" w:lineRule="exact"/>
        <w:ind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1.因中选产品存在生产质量问题，</w:t>
      </w:r>
      <w:r>
        <w:rPr>
          <w:rFonts w:hint="eastAsia" w:cs="仿宋_GB2312"/>
          <w:b w:val="0"/>
          <w:bCs w:val="0"/>
          <w:color w:val="auto"/>
          <w:highlight w:val="none"/>
          <w:lang w:val="en-US" w:eastAsia="zh-CN"/>
        </w:rPr>
        <w:t>在使用过程中对</w:t>
      </w:r>
      <w:r>
        <w:rPr>
          <w:rFonts w:hint="eastAsia" w:ascii="仿宋_GB2312" w:hAnsi="仿宋_GB2312" w:eastAsia="仿宋_GB2312" w:cs="仿宋_GB2312"/>
          <w:b w:val="0"/>
          <w:bCs w:val="0"/>
          <w:color w:val="auto"/>
          <w:highlight w:val="none"/>
          <w:lang w:val="en-US" w:eastAsia="zh-CN"/>
        </w:rPr>
        <w:t>患者造成人身伤害的，由中选企业承担全部赔偿责任，医疗机构可申请更换其他中选产品。由此产生的医疗机构未完成协议采购量等后果由中选企业自行承担。</w:t>
      </w:r>
    </w:p>
    <w:p>
      <w:pPr>
        <w:keepNext w:val="0"/>
        <w:keepLines w:val="0"/>
        <w:pageBreakBefore w:val="0"/>
        <w:widowControl w:val="0"/>
        <w:kinsoku/>
        <w:wordWrap/>
        <w:overflowPunct/>
        <w:topLinePunct w:val="0"/>
        <w:bidi w:val="0"/>
        <w:adjustRightInd/>
        <w:spacing w:before="0" w:line="576" w:lineRule="exact"/>
        <w:ind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2.采购周期内，中选企业出现无法保证供应等情况，医疗机构可自主选择价格适宜的中选产品。由此产生的医疗机构未完成协议采购量等后果由中选企业自行承担。</w:t>
      </w:r>
    </w:p>
    <w:p>
      <w:pPr>
        <w:keepNext w:val="0"/>
        <w:keepLines w:val="0"/>
        <w:pageBreakBefore w:val="0"/>
        <w:widowControl w:val="0"/>
        <w:numPr>
          <w:ilvl w:val="-1"/>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bidi="zh-CN"/>
        </w:rPr>
      </w:pPr>
      <w:r>
        <w:rPr>
          <w:rFonts w:hint="eastAsia" w:ascii="仿宋_GB2312" w:hAnsi="仿宋_GB2312" w:eastAsia="仿宋_GB2312" w:cs="仿宋_GB2312"/>
          <w:b w:val="0"/>
          <w:bCs w:val="0"/>
          <w:color w:val="auto"/>
          <w:highlight w:val="none"/>
          <w:lang w:val="en-US" w:eastAsia="zh-CN"/>
        </w:rPr>
        <w:t>3.采购周期内，医疗机构对因严重自然灾害和其他不可抗力事件所实施的紧急采购，可不纳入集采考核。</w:t>
      </w:r>
      <w:bookmarkStart w:id="502" w:name="_Toc9538"/>
      <w:bookmarkStart w:id="503" w:name="_Toc29038"/>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left="0" w:leftChars="0" w:right="0" w:rightChars="0" w:firstLine="640" w:firstLineChars="200"/>
        <w:jc w:val="both"/>
        <w:textAlignment w:val="auto"/>
        <w:outlineLvl w:val="1"/>
        <w:rPr>
          <w:rFonts w:hint="default" w:ascii="黑体" w:hAnsi="黑体" w:eastAsia="黑体" w:cs="黑体"/>
          <w:b w:val="0"/>
          <w:bCs w:val="0"/>
          <w:color w:val="auto"/>
          <w:sz w:val="32"/>
          <w:szCs w:val="32"/>
          <w:lang w:val="en-US" w:eastAsia="zh-CN" w:bidi="zh-CN"/>
        </w:rPr>
      </w:pPr>
      <w:bookmarkStart w:id="504" w:name="_Toc21735"/>
      <w:r>
        <w:rPr>
          <w:rFonts w:hint="eastAsia" w:ascii="黑体" w:hAnsi="黑体" w:eastAsia="黑体" w:cs="黑体"/>
          <w:b w:val="0"/>
          <w:bCs w:val="0"/>
          <w:color w:val="auto"/>
          <w:sz w:val="32"/>
          <w:szCs w:val="32"/>
          <w:lang w:val="en-US" w:eastAsia="zh-CN" w:bidi="zh-CN"/>
        </w:rPr>
        <w:t>十三、其他</w:t>
      </w:r>
      <w:bookmarkEnd w:id="502"/>
      <w:bookmarkEnd w:id="503"/>
      <w:bookmarkEnd w:id="504"/>
    </w:p>
    <w:p>
      <w:pPr>
        <w:pStyle w:val="5"/>
        <w:keepNext w:val="0"/>
        <w:keepLines w:val="0"/>
        <w:pageBreakBefore w:val="0"/>
        <w:widowControl w:val="0"/>
        <w:kinsoku/>
        <w:wordWrap/>
        <w:overflowPunct/>
        <w:topLinePunct w:val="0"/>
        <w:autoSpaceDE w:val="0"/>
        <w:autoSpaceDN w:val="0"/>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bidi="zh-CN"/>
        </w:rPr>
        <w:t>本采购文件仅适用于本次高频电刀、中性电极类医用耗材集中带量采购所述项目的医用耗材及相关服务，最终解释权归联采办所有</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line="576" w:lineRule="exact"/>
        <w:ind w:left="0" w:leftChars="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br w:type="page"/>
      </w:r>
    </w:p>
    <w:p>
      <w:pPr>
        <w:keepNext w:val="0"/>
        <w:keepLines w:val="0"/>
        <w:pageBreakBefore w:val="0"/>
        <w:widowControl/>
        <w:suppressLineNumbers w:val="0"/>
        <w:kinsoku/>
        <w:wordWrap/>
        <w:overflowPunct/>
        <w:topLinePunct w:val="0"/>
        <w:bidi w:val="0"/>
        <w:adjustRightInd/>
        <w:spacing w:line="576" w:lineRule="exact"/>
        <w:jc w:val="center"/>
        <w:outlineLvl w:val="9"/>
        <w:rPr>
          <w:rFonts w:hint="eastAsia" w:ascii="方正小标宋简体" w:hAnsi="方正小标宋简体" w:eastAsia="方正小标宋简体" w:cs="方正小标宋简体"/>
          <w:color w:val="auto"/>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576" w:lineRule="exact"/>
        <w:jc w:val="center"/>
        <w:outlineLvl w:val="9"/>
        <w:rPr>
          <w:rFonts w:hint="eastAsia" w:ascii="方正小标宋简体" w:hAnsi="方正小标宋简体" w:eastAsia="方正小标宋简体" w:cs="方正小标宋简体"/>
          <w:color w:val="auto"/>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576" w:lineRule="exact"/>
        <w:jc w:val="center"/>
        <w:outlineLvl w:val="9"/>
        <w:rPr>
          <w:rFonts w:hint="eastAsia" w:ascii="方正小标宋简体" w:hAnsi="方正小标宋简体" w:eastAsia="方正小标宋简体" w:cs="方正小标宋简体"/>
          <w:color w:val="auto"/>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576" w:lineRule="exact"/>
        <w:jc w:val="center"/>
        <w:outlineLvl w:val="9"/>
        <w:rPr>
          <w:rFonts w:hint="eastAsia" w:ascii="方正小标宋简体" w:hAnsi="方正小标宋简体" w:eastAsia="方正小标宋简体" w:cs="方正小标宋简体"/>
          <w:color w:val="auto"/>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576" w:lineRule="exact"/>
        <w:jc w:val="center"/>
        <w:outlineLvl w:val="9"/>
        <w:rPr>
          <w:rFonts w:hint="eastAsia" w:ascii="方正小标宋简体" w:hAnsi="方正小标宋简体" w:eastAsia="方正小标宋简体" w:cs="方正小标宋简体"/>
          <w:color w:val="auto"/>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576" w:lineRule="exact"/>
        <w:jc w:val="center"/>
        <w:outlineLvl w:val="9"/>
        <w:rPr>
          <w:rFonts w:hint="eastAsia" w:ascii="方正小标宋简体" w:hAnsi="方正小标宋简体" w:eastAsia="方正小标宋简体" w:cs="方正小标宋简体"/>
          <w:color w:val="auto"/>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576" w:lineRule="exact"/>
        <w:jc w:val="center"/>
        <w:outlineLvl w:val="9"/>
        <w:rPr>
          <w:rFonts w:hint="eastAsia" w:ascii="方正小标宋简体" w:hAnsi="方正小标宋简体" w:eastAsia="方正小标宋简体" w:cs="方正小标宋简体"/>
          <w:color w:val="auto"/>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576" w:lineRule="exact"/>
        <w:jc w:val="center"/>
        <w:outlineLvl w:val="9"/>
        <w:rPr>
          <w:rFonts w:hint="eastAsia" w:ascii="方正小标宋简体" w:hAnsi="方正小标宋简体" w:eastAsia="方正小标宋简体" w:cs="方正小标宋简体"/>
          <w:color w:val="auto"/>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576" w:lineRule="exact"/>
        <w:jc w:val="center"/>
        <w:outlineLvl w:val="9"/>
        <w:rPr>
          <w:rFonts w:hint="eastAsia" w:ascii="方正小标宋简体" w:hAnsi="方正小标宋简体" w:eastAsia="方正小标宋简体" w:cs="方正小标宋简体"/>
          <w:color w:val="auto"/>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576" w:lineRule="exact"/>
        <w:jc w:val="center"/>
        <w:outlineLvl w:val="9"/>
        <w:rPr>
          <w:rFonts w:hint="eastAsia" w:ascii="方正小标宋简体" w:hAnsi="方正小标宋简体" w:eastAsia="方正小标宋简体" w:cs="方正小标宋简体"/>
          <w:color w:val="auto"/>
          <w:kern w:val="0"/>
          <w:sz w:val="44"/>
          <w:szCs w:val="44"/>
          <w:lang w:val="en-US" w:eastAsia="zh-CN" w:bidi="ar"/>
        </w:rPr>
      </w:pPr>
    </w:p>
    <w:p>
      <w:pPr>
        <w:keepNext w:val="0"/>
        <w:keepLines w:val="0"/>
        <w:pageBreakBefore w:val="0"/>
        <w:widowControl/>
        <w:suppressLineNumbers w:val="0"/>
        <w:kinsoku/>
        <w:wordWrap/>
        <w:overflowPunct/>
        <w:topLinePunct w:val="0"/>
        <w:bidi w:val="0"/>
        <w:adjustRightInd/>
        <w:spacing w:line="576" w:lineRule="exact"/>
        <w:jc w:val="center"/>
        <w:outlineLvl w:val="1"/>
        <w:rPr>
          <w:rFonts w:hint="eastAsia" w:ascii="方正小标宋简体" w:hAnsi="方正小标宋简体" w:eastAsia="方正小标宋简体" w:cs="方正小标宋简体"/>
          <w:color w:val="auto"/>
          <w:kern w:val="0"/>
          <w:sz w:val="44"/>
          <w:szCs w:val="44"/>
          <w:lang w:val="en-US" w:eastAsia="zh-CN" w:bidi="ar"/>
        </w:rPr>
      </w:pPr>
      <w:bookmarkStart w:id="505" w:name="_Toc30701"/>
      <w:r>
        <w:rPr>
          <w:rFonts w:hint="eastAsia" w:ascii="方正小标宋简体" w:hAnsi="方正小标宋简体" w:eastAsia="方正小标宋简体" w:cs="方正小标宋简体"/>
          <w:color w:val="auto"/>
          <w:kern w:val="0"/>
          <w:sz w:val="44"/>
          <w:szCs w:val="44"/>
          <w:lang w:val="en-US" w:eastAsia="zh-CN" w:bidi="ar"/>
        </w:rPr>
        <w:t>第三部分    附件</w:t>
      </w:r>
      <w:bookmarkEnd w:id="505"/>
    </w:p>
    <w:p>
      <w:pPr>
        <w:keepNext w:val="0"/>
        <w:keepLines w:val="0"/>
        <w:pageBreakBefore w:val="0"/>
        <w:widowControl/>
        <w:suppressLineNumbers w:val="0"/>
        <w:kinsoku/>
        <w:wordWrap/>
        <w:overflowPunct/>
        <w:topLinePunct w:val="0"/>
        <w:bidi w:val="0"/>
        <w:adjustRightInd/>
        <w:spacing w:line="576" w:lineRule="exact"/>
        <w:jc w:val="left"/>
        <w:outlineLvl w:val="9"/>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br w:type="page"/>
      </w:r>
    </w:p>
    <w:p>
      <w:pPr>
        <w:keepNext w:val="0"/>
        <w:keepLines w:val="0"/>
        <w:pageBreakBefore w:val="0"/>
        <w:widowControl/>
        <w:kinsoku/>
        <w:wordWrap/>
        <w:overflowPunct/>
        <w:topLinePunct w:val="0"/>
        <w:bidi w:val="0"/>
        <w:adjustRightInd/>
        <w:spacing w:before="0" w:line="576" w:lineRule="exact"/>
        <w:ind w:right="0"/>
        <w:jc w:val="left"/>
        <w:textAlignment w:val="auto"/>
        <w:outlineLvl w:val="1"/>
        <w:rPr>
          <w:rFonts w:hint="eastAsia" w:ascii="黑体" w:hAnsi="黑体" w:eastAsia="黑体" w:cs="黑体"/>
          <w:b w:val="0"/>
          <w:bCs w:val="0"/>
          <w:color w:val="auto"/>
          <w:sz w:val="32"/>
          <w:szCs w:val="32"/>
          <w:highlight w:val="none"/>
          <w:lang w:val="en-US" w:eastAsia="zh-CN" w:bidi="zh-CN"/>
        </w:rPr>
      </w:pPr>
      <w:bookmarkStart w:id="506" w:name="_Toc11884"/>
      <w:bookmarkStart w:id="507" w:name="_Toc21730"/>
      <w:bookmarkStart w:id="508" w:name="_Toc5573"/>
      <w:r>
        <w:rPr>
          <w:rFonts w:hint="eastAsia" w:ascii="黑体" w:hAnsi="黑体" w:eastAsia="黑体" w:cs="黑体"/>
          <w:b w:val="0"/>
          <w:bCs w:val="0"/>
          <w:color w:val="auto"/>
          <w:sz w:val="32"/>
          <w:szCs w:val="32"/>
          <w:highlight w:val="none"/>
          <w:lang w:val="en-US" w:eastAsia="zh-CN" w:bidi="zh-CN"/>
        </w:rPr>
        <w:t>附件1</w:t>
      </w:r>
      <w:bookmarkEnd w:id="506"/>
    </w:p>
    <w:p>
      <w:pPr>
        <w:keepNext w:val="0"/>
        <w:keepLines w:val="0"/>
        <w:pageBreakBefore w:val="0"/>
        <w:widowControl/>
        <w:kinsoku/>
        <w:wordWrap/>
        <w:overflowPunct/>
        <w:topLinePunct w:val="0"/>
        <w:autoSpaceDE w:val="0"/>
        <w:autoSpaceDN w:val="0"/>
        <w:bidi w:val="0"/>
        <w:adjustRightInd/>
        <w:snapToGrid/>
        <w:spacing w:before="0" w:after="0" w:afterLines="100" w:line="576" w:lineRule="exact"/>
        <w:ind w:right="0"/>
        <w:jc w:val="center"/>
        <w:textAlignment w:val="auto"/>
        <w:outlineLvl w:val="9"/>
        <w:rPr>
          <w:rFonts w:hint="eastAsia" w:ascii="方正小标宋简体" w:hAnsi="方正小标宋简体" w:eastAsia="方正小标宋简体" w:cs="方正小标宋简体"/>
          <w:b w:val="0"/>
          <w:bCs w:val="0"/>
          <w:color w:val="auto"/>
          <w:sz w:val="44"/>
          <w:szCs w:val="44"/>
          <w:highlight w:val="none"/>
          <w:lang w:val="en-US" w:eastAsia="zh-CN" w:bidi="zh-CN"/>
        </w:rPr>
      </w:pPr>
      <w:r>
        <w:rPr>
          <w:rFonts w:hint="eastAsia" w:ascii="方正小标宋简体" w:hAnsi="方正小标宋简体" w:eastAsia="方正小标宋简体" w:cs="方正小标宋简体"/>
          <w:b w:val="0"/>
          <w:bCs w:val="0"/>
          <w:color w:val="auto"/>
          <w:sz w:val="44"/>
          <w:szCs w:val="44"/>
          <w:highlight w:val="none"/>
          <w:lang w:val="en-US" w:eastAsia="zh-CN" w:bidi="zh-CN"/>
        </w:rPr>
        <w:t>高频电刀、中性电极类医用耗材省际联盟采购需求量汇总表</w:t>
      </w:r>
    </w:p>
    <w:tbl>
      <w:tblPr>
        <w:tblStyle w:val="14"/>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25"/>
        <w:gridCol w:w="2951"/>
        <w:gridCol w:w="3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blHeader/>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省份/汇总</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类别</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采购需求量（把/片）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湖南省</w:t>
            </w:r>
          </w:p>
        </w:tc>
        <w:tc>
          <w:tcPr>
            <w:tcW w:w="162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381718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default" w:ascii="仿宋_GB2312" w:hAnsi="仿宋_GB2312" w:eastAsia="仿宋_GB2312" w:cs="仿宋_GB2312"/>
                <w:i w:val="0"/>
                <w:iCs w:val="0"/>
                <w:color w:val="000000"/>
                <w:sz w:val="21"/>
                <w:szCs w:val="21"/>
                <w:u w:val="none"/>
                <w:lang w:val="en-US"/>
              </w:rPr>
            </w:pPr>
            <w:r>
              <w:rPr>
                <w:rFonts w:hint="eastAsia" w:cs="仿宋_GB2312"/>
                <w:i w:val="0"/>
                <w:iCs w:val="0"/>
                <w:color w:val="000000"/>
                <w:kern w:val="0"/>
                <w:sz w:val="21"/>
                <w:szCs w:val="21"/>
                <w:u w:val="none"/>
                <w:lang w:val="en-US" w:eastAsia="zh-CN" w:bidi="ar"/>
              </w:rPr>
              <w:t>31168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394241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北京市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344484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北京市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207007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北京市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北京市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北京市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156758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北京市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北京市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710031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天津市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156550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天津市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天津市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天津市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天津市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天津市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天津市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210171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504252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74060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53131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98420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657705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山西省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171415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山西省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81815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山西省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山西省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山西省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山西省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山西省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229246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138236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131479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辽宁省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344543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辽宁省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61627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辽宁省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辽宁省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辽宁省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辽宁省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辽宁省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293921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吉林省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119733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吉林省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47363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吉林省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吉林省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吉林省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吉林省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吉林省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106046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黑龙江省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220044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黑龙江省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78741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黑龙江省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default" w:ascii="仿宋_GB2312" w:hAnsi="仿宋_GB2312" w:eastAsia="仿宋_GB2312" w:cs="仿宋_GB2312"/>
                <w:i w:val="0"/>
                <w:iCs w:val="0"/>
                <w:color w:val="000000"/>
                <w:sz w:val="21"/>
                <w:szCs w:val="21"/>
                <w:u w:val="none"/>
                <w:lang w:val="en-US"/>
              </w:rPr>
            </w:pPr>
            <w:r>
              <w:rPr>
                <w:rFonts w:hint="eastAsia" w:cs="仿宋_GB2312"/>
                <w:i w:val="0"/>
                <w:iCs w:val="0"/>
                <w:color w:val="000000"/>
                <w:kern w:val="0"/>
                <w:sz w:val="21"/>
                <w:szCs w:val="21"/>
                <w:u w:val="none"/>
                <w:lang w:val="en-US" w:eastAsia="zh-CN" w:bidi="ar"/>
              </w:rPr>
              <w:t>56252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黑龙江省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黑龙江省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黑龙江省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黑龙江省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347329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上海市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466931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上海市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上海市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default" w:ascii="仿宋_GB2312" w:hAnsi="仿宋_GB2312" w:eastAsia="仿宋_GB2312" w:cs="仿宋_GB2312"/>
                <w:i w:val="0"/>
                <w:iCs w:val="0"/>
                <w:color w:val="000000"/>
                <w:sz w:val="21"/>
                <w:szCs w:val="21"/>
                <w:u w:val="none"/>
                <w:lang w:val="en-US"/>
              </w:rPr>
            </w:pPr>
            <w:r>
              <w:rPr>
                <w:rFonts w:hint="eastAsia" w:cs="仿宋_GB2312"/>
                <w:i w:val="0"/>
                <w:iCs w:val="0"/>
                <w:color w:val="000000"/>
                <w:kern w:val="0"/>
                <w:sz w:val="21"/>
                <w:szCs w:val="21"/>
                <w:u w:val="none"/>
                <w:lang w:val="en-US" w:eastAsia="zh-CN" w:bidi="ar"/>
              </w:rPr>
              <w:t>9674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上海市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75835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上海市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76803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上海市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上海市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331886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浙江省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1198149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浙江省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浙江省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default" w:ascii="仿宋_GB2312" w:hAnsi="仿宋_GB2312" w:eastAsia="仿宋_GB2312" w:cs="仿宋_GB2312"/>
                <w:i w:val="0"/>
                <w:iCs w:val="0"/>
                <w:color w:val="000000"/>
                <w:sz w:val="21"/>
                <w:szCs w:val="21"/>
                <w:u w:val="none"/>
                <w:lang w:val="en-US"/>
              </w:rPr>
            </w:pPr>
            <w:r>
              <w:rPr>
                <w:rFonts w:hint="eastAsia" w:cs="仿宋_GB2312"/>
                <w:i w:val="0"/>
                <w:iCs w:val="0"/>
                <w:color w:val="000000"/>
                <w:kern w:val="0"/>
                <w:sz w:val="21"/>
                <w:szCs w:val="21"/>
                <w:u w:val="none"/>
                <w:lang w:val="en-US" w:eastAsia="zh-CN" w:bidi="ar"/>
              </w:rPr>
              <w:t>64695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浙江省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87247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浙江省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1"/>
                <w:szCs w:val="21"/>
                <w:u w:val="none"/>
                <w:lang w:val="zh-CN" w:eastAsia="zh-CN" w:bidi="ar"/>
              </w:rPr>
            </w:pPr>
            <w:r>
              <w:rPr>
                <w:rFonts w:hint="eastAsia" w:ascii="仿宋_GB2312" w:hAnsi="仿宋_GB2312" w:eastAsia="仿宋_GB2312" w:cs="仿宋_GB2312"/>
                <w:i w:val="0"/>
                <w:iCs w:val="0"/>
                <w:color w:val="000000"/>
                <w:kern w:val="0"/>
                <w:sz w:val="21"/>
                <w:szCs w:val="21"/>
                <w:u w:val="none"/>
                <w:lang w:val="en-US" w:eastAsia="zh-CN" w:bidi="ar"/>
              </w:rPr>
              <w:t>37174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浙江省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浙江省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569256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安徽省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437465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安徽省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安徽省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安徽省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安徽省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73537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安徽省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安徽省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327598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福建省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421624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福建省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福建省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福建省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福建省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福建省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福建省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192838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230962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66829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259666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633769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195737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63018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128403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606576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464174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47490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97234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260393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广西壮族自治区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405430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广西壮族自治区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广西壮族自治区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广西壮族自治区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广西壮族自治区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广西壮族自治区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广西壮族自治区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402858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海南省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海南省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海南省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海南省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海南省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海南省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海南省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89193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重庆市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273539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重庆市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重庆市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重庆市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重庆市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重庆市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重庆市</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203971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四川省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828764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四川省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116073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四川省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四川省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四川省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89715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四川省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四川省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961418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贵州省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234133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贵州省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贵州省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贵州省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贵州省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贵州省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贵州省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256814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云南省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285576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云南省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云南省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云南省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云南省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云南省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云南省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218587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西藏自治区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西藏自治区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西藏自治区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西藏自治区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西藏自治区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西藏自治区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西藏自治区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249450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陕西省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245958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甘肃省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143207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甘肃省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甘肃省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甘肃省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甘肃省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甘肃省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甘肃省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165370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青海省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青海省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青海省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青海省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青海省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青海省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青海省</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宁夏回族自治区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97953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宁夏回族自治区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宁夏回族自治区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宁夏回族自治区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宁夏回族自治区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宁夏回族自治区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宁夏回族自治区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新疆维吾尔自治区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234727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新疆维吾尔自治区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新疆维吾尔自治区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新疆维吾尔自治区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新疆维吾尔自治区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新疆维吾尔自治区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新疆维吾尔自治区</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279167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新疆生产建设兵团</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新疆生产建设兵团</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新疆生产建设兵团</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新疆生产建设兵团</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新疆生产建设兵团</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新疆生产建设兵团</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新疆生产建设兵团</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联盟省份汇总</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电刀笔</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9161119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联盟省份汇总</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电针</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1443273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联盟省份汇总</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电钩/铲/棒</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596049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联盟省份汇总</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电钳/剪</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484680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联盟省份汇总</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双极镊</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1285665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联盟省份汇总</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LEEP刀</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246175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联盟省份汇总</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中性电极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8686548</w:t>
            </w:r>
          </w:p>
        </w:tc>
      </w:tr>
    </w:tbl>
    <w:p>
      <w:pPr>
        <w:keepNext w:val="0"/>
        <w:keepLines w:val="0"/>
        <w:pageBreakBefore w:val="0"/>
        <w:widowControl/>
        <w:kinsoku/>
        <w:wordWrap/>
        <w:overflowPunct/>
        <w:topLinePunct w:val="0"/>
        <w:autoSpaceDE w:val="0"/>
        <w:autoSpaceDN w:val="0"/>
        <w:bidi w:val="0"/>
        <w:adjustRightInd/>
        <w:snapToGrid/>
        <w:spacing w:before="0" w:after="0" w:afterLines="100" w:line="576" w:lineRule="exact"/>
        <w:ind w:right="0"/>
        <w:jc w:val="center"/>
        <w:textAlignment w:val="auto"/>
        <w:outlineLvl w:val="9"/>
        <w:rPr>
          <w:rFonts w:hint="eastAsia" w:ascii="方正小标宋简体" w:hAnsi="方正小标宋简体" w:eastAsia="方正小标宋简体" w:cs="方正小标宋简体"/>
          <w:b w:val="0"/>
          <w:bCs w:val="0"/>
          <w:color w:val="auto"/>
          <w:sz w:val="44"/>
          <w:szCs w:val="44"/>
          <w:highlight w:val="none"/>
          <w:lang w:val="en-US" w:eastAsia="zh-CN" w:bidi="zh-CN"/>
        </w:rPr>
      </w:pPr>
    </w:p>
    <w:p>
      <w:pPr>
        <w:keepNext w:val="0"/>
        <w:keepLines w:val="0"/>
        <w:pageBreakBefore w:val="0"/>
        <w:widowControl/>
        <w:kinsoku/>
        <w:wordWrap/>
        <w:overflowPunct/>
        <w:topLinePunct w:val="0"/>
        <w:bidi w:val="0"/>
        <w:adjustRightInd/>
        <w:spacing w:before="0" w:line="576" w:lineRule="exact"/>
        <w:ind w:right="0"/>
        <w:jc w:val="left"/>
        <w:textAlignment w:val="auto"/>
        <w:outlineLvl w:val="9"/>
        <w:rPr>
          <w:rFonts w:hint="eastAsia" w:ascii="黑体" w:hAnsi="黑体" w:eastAsia="黑体" w:cs="黑体"/>
          <w:b w:val="0"/>
          <w:bCs w:val="0"/>
          <w:color w:val="auto"/>
          <w:sz w:val="32"/>
          <w:szCs w:val="32"/>
          <w:highlight w:val="none"/>
          <w:lang w:val="zh-CN" w:eastAsia="zh-CN" w:bidi="zh-CN"/>
        </w:rPr>
      </w:pPr>
      <w:r>
        <w:rPr>
          <w:rFonts w:hint="eastAsia" w:ascii="黑体" w:hAnsi="黑体" w:eastAsia="黑体" w:cs="黑体"/>
          <w:b w:val="0"/>
          <w:bCs w:val="0"/>
          <w:color w:val="auto"/>
          <w:sz w:val="32"/>
          <w:szCs w:val="32"/>
          <w:highlight w:val="none"/>
          <w:lang w:val="zh-CN" w:eastAsia="zh-CN" w:bidi="zh-CN"/>
        </w:rPr>
        <w:br w:type="page"/>
      </w:r>
    </w:p>
    <w:p>
      <w:pPr>
        <w:keepNext w:val="0"/>
        <w:keepLines w:val="0"/>
        <w:pageBreakBefore w:val="0"/>
        <w:widowControl w:val="0"/>
        <w:tabs>
          <w:tab w:val="left" w:pos="4056"/>
        </w:tabs>
        <w:kinsoku/>
        <w:wordWrap/>
        <w:overflowPunct/>
        <w:topLinePunct w:val="0"/>
        <w:bidi w:val="0"/>
        <w:adjustRightInd/>
        <w:spacing w:before="0" w:line="576" w:lineRule="exact"/>
        <w:ind w:right="0"/>
        <w:jc w:val="both"/>
        <w:textAlignment w:val="auto"/>
        <w:outlineLvl w:val="1"/>
        <w:rPr>
          <w:rFonts w:hint="eastAsia" w:ascii="黑体" w:hAnsi="黑体" w:eastAsia="黑体" w:cs="黑体"/>
          <w:b w:val="0"/>
          <w:bCs w:val="0"/>
          <w:color w:val="auto"/>
          <w:sz w:val="32"/>
          <w:szCs w:val="32"/>
          <w:highlight w:val="none"/>
          <w:lang w:val="en-US" w:eastAsia="zh-CN" w:bidi="zh-CN"/>
        </w:rPr>
      </w:pPr>
      <w:bookmarkStart w:id="509" w:name="_Toc21068"/>
      <w:r>
        <w:rPr>
          <w:rFonts w:hint="eastAsia" w:ascii="黑体" w:hAnsi="黑体" w:eastAsia="黑体" w:cs="黑体"/>
          <w:b w:val="0"/>
          <w:bCs w:val="0"/>
          <w:color w:val="auto"/>
          <w:sz w:val="32"/>
          <w:szCs w:val="32"/>
          <w:highlight w:val="none"/>
          <w:lang w:val="zh-CN" w:eastAsia="zh-CN" w:bidi="zh-CN"/>
        </w:rPr>
        <w:t>附件</w:t>
      </w:r>
      <w:bookmarkEnd w:id="507"/>
      <w:bookmarkEnd w:id="508"/>
      <w:r>
        <w:rPr>
          <w:rFonts w:hint="eastAsia" w:ascii="黑体" w:hAnsi="黑体" w:eastAsia="黑体" w:cs="黑体"/>
          <w:b w:val="0"/>
          <w:bCs w:val="0"/>
          <w:color w:val="auto"/>
          <w:sz w:val="32"/>
          <w:szCs w:val="32"/>
          <w:highlight w:val="none"/>
          <w:lang w:val="en-US" w:eastAsia="zh-CN" w:bidi="zh-CN"/>
        </w:rPr>
        <w:t>2</w:t>
      </w:r>
      <w:bookmarkEnd w:id="509"/>
    </w:p>
    <w:p>
      <w:pPr>
        <w:keepNext w:val="0"/>
        <w:keepLines w:val="0"/>
        <w:pageBreakBefore w:val="0"/>
        <w:widowControl w:val="0"/>
        <w:tabs>
          <w:tab w:val="left" w:pos="4056"/>
        </w:tabs>
        <w:kinsoku/>
        <w:wordWrap/>
        <w:overflowPunct/>
        <w:topLinePunct w:val="0"/>
        <w:bidi w:val="0"/>
        <w:adjustRightInd/>
        <w:spacing w:before="0" w:line="576" w:lineRule="exact"/>
        <w:ind w:right="0"/>
        <w:jc w:val="both"/>
        <w:textAlignment w:val="auto"/>
        <w:outlineLvl w:val="9"/>
        <w:rPr>
          <w:rFonts w:hint="eastAsia" w:ascii="黑体" w:hAnsi="黑体" w:eastAsia="黑体" w:cs="黑体"/>
          <w:b w:val="0"/>
          <w:bCs w:val="0"/>
          <w:color w:val="auto"/>
          <w:sz w:val="32"/>
          <w:szCs w:val="32"/>
          <w:highlight w:val="none"/>
          <w:lang w:val="en-US" w:eastAsia="zh-CN" w:bidi="zh-CN"/>
        </w:rPr>
      </w:pPr>
    </w:p>
    <w:p>
      <w:pPr>
        <w:keepNext w:val="0"/>
        <w:keepLines w:val="0"/>
        <w:pageBreakBefore w:val="0"/>
        <w:widowControl w:val="0"/>
        <w:suppressLineNumbers w:val="0"/>
        <w:tabs>
          <w:tab w:val="left" w:pos="4056"/>
        </w:tabs>
        <w:kinsoku/>
        <w:wordWrap/>
        <w:overflowPunct/>
        <w:topLinePunct w:val="0"/>
        <w:bidi w:val="0"/>
        <w:adjustRightInd/>
        <w:spacing w:line="576" w:lineRule="exact"/>
        <w:jc w:val="center"/>
        <w:outlineLvl w:val="1"/>
        <w:rPr>
          <w:rFonts w:hint="eastAsia" w:ascii="方正小标宋简体" w:hAnsi="方正小标宋简体" w:eastAsia="方正小标宋简体" w:cs="方正小标宋简体"/>
          <w:color w:val="auto"/>
          <w:kern w:val="0"/>
          <w:sz w:val="44"/>
          <w:szCs w:val="44"/>
          <w:highlight w:val="none"/>
          <w:lang w:val="en-US" w:eastAsia="zh-CN" w:bidi="ar"/>
        </w:rPr>
      </w:pPr>
      <w:bookmarkStart w:id="510" w:name="_Toc30274"/>
      <w:bookmarkStart w:id="511" w:name="_Toc10509"/>
      <w:r>
        <w:rPr>
          <w:rFonts w:hint="eastAsia" w:ascii="方正小标宋简体" w:hAnsi="方正小标宋简体" w:eastAsia="方正小标宋简体" w:cs="方正小标宋简体"/>
          <w:color w:val="auto"/>
          <w:kern w:val="0"/>
          <w:sz w:val="44"/>
          <w:szCs w:val="44"/>
          <w:highlight w:val="none"/>
          <w:lang w:val="en-US" w:eastAsia="zh-CN" w:bidi="ar"/>
        </w:rPr>
        <w:t>湖南省高频电刀、中性电极类医用耗材</w:t>
      </w:r>
      <w:bookmarkEnd w:id="510"/>
      <w:bookmarkEnd w:id="511"/>
    </w:p>
    <w:p>
      <w:pPr>
        <w:keepNext w:val="0"/>
        <w:keepLines w:val="0"/>
        <w:pageBreakBefore w:val="0"/>
        <w:widowControl w:val="0"/>
        <w:suppressLineNumbers w:val="0"/>
        <w:tabs>
          <w:tab w:val="left" w:pos="4056"/>
        </w:tabs>
        <w:kinsoku/>
        <w:wordWrap/>
        <w:overflowPunct/>
        <w:topLinePunct w:val="0"/>
        <w:bidi w:val="0"/>
        <w:adjustRightInd/>
        <w:spacing w:line="576" w:lineRule="exact"/>
        <w:jc w:val="center"/>
        <w:outlineLvl w:val="1"/>
        <w:rPr>
          <w:rFonts w:hint="eastAsia" w:ascii="方正小标宋简体" w:hAnsi="方正小标宋简体" w:eastAsia="方正小标宋简体" w:cs="方正小标宋简体"/>
          <w:color w:val="auto"/>
          <w:kern w:val="0"/>
          <w:sz w:val="44"/>
          <w:szCs w:val="44"/>
          <w:highlight w:val="none"/>
          <w:lang w:val="en-US" w:eastAsia="zh-CN" w:bidi="ar"/>
        </w:rPr>
      </w:pPr>
      <w:bookmarkStart w:id="512" w:name="_Toc27277"/>
      <w:bookmarkStart w:id="513" w:name="_Toc14306"/>
      <w:r>
        <w:rPr>
          <w:rFonts w:hint="eastAsia" w:ascii="方正小标宋简体" w:hAnsi="方正小标宋简体" w:eastAsia="方正小标宋简体" w:cs="方正小标宋简体"/>
          <w:color w:val="auto"/>
          <w:kern w:val="0"/>
          <w:sz w:val="44"/>
          <w:szCs w:val="44"/>
          <w:highlight w:val="none"/>
          <w:lang w:val="en-US" w:eastAsia="zh-CN" w:bidi="ar"/>
        </w:rPr>
        <w:t>集中带量采购申报承诺函</w:t>
      </w:r>
      <w:bookmarkEnd w:id="512"/>
      <w:bookmarkEnd w:id="513"/>
    </w:p>
    <w:p>
      <w:pPr>
        <w:pStyle w:val="7"/>
        <w:keepNext w:val="0"/>
        <w:keepLines w:val="0"/>
        <w:pageBreakBefore w:val="0"/>
        <w:widowControl w:val="0"/>
        <w:kinsoku/>
        <w:wordWrap/>
        <w:overflowPunct/>
        <w:topLinePunct w:val="0"/>
        <w:bidi w:val="0"/>
        <w:adjustRightInd/>
        <w:spacing w:before="0" w:line="576" w:lineRule="exact"/>
        <w:ind w:left="0" w:firstLine="0" w:firstLineChars="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lang w:val="en-US" w:eastAsia="zh-CN"/>
        </w:rPr>
        <w:t>联采办：</w:t>
      </w:r>
    </w:p>
    <w:p>
      <w:pPr>
        <w:keepNext w:val="0"/>
        <w:keepLines w:val="0"/>
        <w:pageBreakBefore w:val="0"/>
        <w:kinsoku/>
        <w:wordWrap/>
        <w:overflowPunct/>
        <w:topLinePunct w:val="0"/>
        <w:bidi w:val="0"/>
        <w:adjustRightInd/>
        <w:spacing w:line="576" w:lineRule="exact"/>
        <w:ind w:firstLine="640" w:firstLineChars="200"/>
        <w:jc w:val="both"/>
        <w:rPr>
          <w:rFonts w:hint="eastAsia"/>
          <w:color w:val="auto"/>
          <w:highlight w:val="none"/>
        </w:rPr>
      </w:pPr>
      <w:r>
        <w:rPr>
          <w:rFonts w:hint="eastAsia"/>
          <w:color w:val="auto"/>
          <w:highlight w:val="none"/>
        </w:rPr>
        <w:t>在充分理解《高频电刀、中性电极类医用耗材省际联盟</w:t>
      </w:r>
    </w:p>
    <w:p>
      <w:pPr>
        <w:keepNext w:val="0"/>
        <w:keepLines w:val="0"/>
        <w:pageBreakBefore w:val="0"/>
        <w:kinsoku/>
        <w:wordWrap/>
        <w:overflowPunct/>
        <w:topLinePunct w:val="0"/>
        <w:bidi w:val="0"/>
        <w:adjustRightInd/>
        <w:spacing w:line="576" w:lineRule="exact"/>
        <w:ind w:firstLine="0" w:firstLineChars="0"/>
        <w:jc w:val="both"/>
        <w:rPr>
          <w:rFonts w:hint="eastAsia"/>
          <w:color w:val="auto"/>
          <w:highlight w:val="none"/>
        </w:rPr>
      </w:pPr>
      <w:r>
        <w:rPr>
          <w:rFonts w:hint="eastAsia"/>
          <w:color w:val="auto"/>
          <w:highlight w:val="none"/>
        </w:rPr>
        <w:t>（湖南）集中带量采购文件》</w:t>
      </w:r>
      <w:r>
        <w:rPr>
          <w:rFonts w:hint="eastAsia"/>
          <w:color w:val="auto"/>
          <w:highlight w:val="none"/>
          <w:lang w:eastAsia="zh-CN"/>
        </w:rPr>
        <w:t>（</w:t>
      </w:r>
      <w:r>
        <w:rPr>
          <w:rFonts w:hint="eastAsia"/>
          <w:color w:val="auto"/>
          <w:highlight w:val="none"/>
        </w:rPr>
        <w:t>采购文件编号：HNLM-HCDL2025-1</w:t>
      </w:r>
      <w:r>
        <w:rPr>
          <w:rFonts w:hint="eastAsia"/>
          <w:color w:val="auto"/>
          <w:highlight w:val="none"/>
          <w:lang w:eastAsia="zh-CN"/>
        </w:rPr>
        <w:t>）</w:t>
      </w:r>
      <w:r>
        <w:rPr>
          <w:rFonts w:hint="eastAsia"/>
          <w:color w:val="auto"/>
          <w:highlight w:val="none"/>
        </w:rPr>
        <w:t>后，我方决定按照采购文件的规定申报参与，并保证申报材料的真实性、合法性、有效性。</w:t>
      </w:r>
    </w:p>
    <w:p>
      <w:pPr>
        <w:keepNext w:val="0"/>
        <w:keepLines w:val="0"/>
        <w:pageBreakBefore w:val="0"/>
        <w:widowControl/>
        <w:suppressLineNumbers w:val="0"/>
        <w:kinsoku/>
        <w:wordWrap/>
        <w:overflowPunct/>
        <w:topLinePunct w:val="0"/>
        <w:autoSpaceDE/>
        <w:autoSpaceDN/>
        <w:bidi w:val="0"/>
        <w:adjustRightInd/>
        <w:spacing w:line="576" w:lineRule="exact"/>
        <w:ind w:firstLine="640" w:firstLineChars="200"/>
        <w:jc w:val="both"/>
        <w:outlineLvl w:val="9"/>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我方承诺申报</w:t>
      </w:r>
      <w:r>
        <w:rPr>
          <w:rFonts w:hint="eastAsia" w:cs="仿宋_GB2312"/>
          <w:color w:val="auto"/>
          <w:kern w:val="0"/>
          <w:sz w:val="32"/>
          <w:szCs w:val="32"/>
          <w:highlight w:val="none"/>
          <w:lang w:val="en-US" w:eastAsia="zh-CN" w:bidi="ar"/>
        </w:rPr>
        <w:t>产品</w:t>
      </w:r>
      <w:r>
        <w:rPr>
          <w:rFonts w:hint="eastAsia" w:ascii="仿宋_GB2312" w:hAnsi="仿宋_GB2312" w:eastAsia="仿宋_GB2312" w:cs="仿宋_GB2312"/>
          <w:color w:val="auto"/>
          <w:kern w:val="0"/>
          <w:sz w:val="32"/>
          <w:szCs w:val="32"/>
          <w:highlight w:val="none"/>
          <w:lang w:val="en-US" w:eastAsia="zh-CN" w:bidi="ar"/>
        </w:rPr>
        <w:t>符合</w:t>
      </w:r>
      <w:r>
        <w:rPr>
          <w:rFonts w:hint="eastAsia" w:cs="仿宋_GB2312"/>
          <w:b w:val="0"/>
          <w:bCs w:val="0"/>
          <w:color w:val="auto"/>
          <w:highlight w:val="none"/>
          <w:lang w:val="en-US" w:eastAsia="zh-CN"/>
        </w:rPr>
        <w:t>申报竞价组/加成资格</w:t>
      </w:r>
      <w:r>
        <w:rPr>
          <w:rFonts w:hint="eastAsia" w:cs="仿宋_GB2312"/>
          <w:color w:val="auto"/>
          <w:kern w:val="0"/>
          <w:sz w:val="32"/>
          <w:szCs w:val="32"/>
          <w:highlight w:val="none"/>
          <w:lang w:val="en-US" w:eastAsia="zh-CN" w:bidi="ar"/>
        </w:rPr>
        <w:t>的全部要求</w:t>
      </w:r>
      <w:r>
        <w:rPr>
          <w:rFonts w:hint="eastAsia" w:ascii="仿宋_GB2312" w:hAnsi="仿宋_GB2312" w:eastAsia="仿宋_GB2312" w:cs="仿宋_GB2312"/>
          <w:color w:val="auto"/>
          <w:kern w:val="0"/>
          <w:sz w:val="32"/>
          <w:szCs w:val="32"/>
          <w:highlight w:val="none"/>
          <w:lang w:val="en-US" w:eastAsia="zh-CN" w:bidi="ar"/>
        </w:rPr>
        <w:t>，符合</w:t>
      </w:r>
      <w:r>
        <w:rPr>
          <w:rFonts w:hint="eastAsia" w:cs="仿宋_GB2312"/>
          <w:color w:val="auto"/>
          <w:kern w:val="0"/>
          <w:sz w:val="32"/>
          <w:szCs w:val="32"/>
          <w:highlight w:val="none"/>
          <w:lang w:val="en-US" w:eastAsia="zh-CN" w:bidi="ar"/>
        </w:rPr>
        <w:t>医疗器械标准和</w:t>
      </w:r>
      <w:r>
        <w:rPr>
          <w:rFonts w:hint="eastAsia" w:ascii="仿宋_GB2312" w:hAnsi="仿宋_GB2312" w:eastAsia="仿宋_GB2312" w:cs="仿宋_GB2312"/>
          <w:color w:val="auto"/>
          <w:kern w:val="0"/>
          <w:sz w:val="32"/>
          <w:szCs w:val="32"/>
          <w:highlight w:val="none"/>
          <w:lang w:val="en-US" w:eastAsia="zh-CN" w:bidi="ar"/>
        </w:rPr>
        <w:t>经国家药品监督管理部门核准</w:t>
      </w:r>
      <w:r>
        <w:rPr>
          <w:rFonts w:hint="eastAsia" w:cs="仿宋_GB2312"/>
          <w:color w:val="auto"/>
          <w:kern w:val="0"/>
          <w:sz w:val="32"/>
          <w:szCs w:val="32"/>
          <w:highlight w:val="none"/>
          <w:lang w:val="en-US" w:eastAsia="zh-CN" w:bidi="ar"/>
        </w:rPr>
        <w:t>的医疗器械</w:t>
      </w:r>
      <w:r>
        <w:rPr>
          <w:rFonts w:hint="eastAsia" w:ascii="仿宋_GB2312" w:hAnsi="仿宋_GB2312" w:eastAsia="仿宋_GB2312" w:cs="仿宋_GB2312"/>
          <w:color w:val="auto"/>
          <w:kern w:val="0"/>
          <w:sz w:val="32"/>
          <w:szCs w:val="32"/>
          <w:highlight w:val="none"/>
          <w:lang w:val="en-US" w:eastAsia="zh-CN" w:bidi="ar"/>
        </w:rPr>
        <w:t>生产质量管理规范，并按照国家药品监督管理部门发布的相关技术指导文件组织生产。</w:t>
      </w:r>
    </w:p>
    <w:p>
      <w:pPr>
        <w:keepNext w:val="0"/>
        <w:keepLines w:val="0"/>
        <w:pageBreakBefore w:val="0"/>
        <w:widowControl/>
        <w:suppressLineNumbers w:val="0"/>
        <w:kinsoku/>
        <w:wordWrap/>
        <w:overflowPunct/>
        <w:topLinePunct w:val="0"/>
        <w:autoSpaceDE/>
        <w:autoSpaceDN/>
        <w:bidi w:val="0"/>
        <w:adjustRightInd/>
        <w:spacing w:line="576" w:lineRule="exact"/>
        <w:ind w:firstLine="640" w:firstLineChars="200"/>
        <w:jc w:val="both"/>
        <w:outlineLvl w:val="9"/>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我方承诺在采购周期内满足</w:t>
      </w:r>
      <w:r>
        <w:rPr>
          <w:rFonts w:hint="eastAsia" w:cs="仿宋_GB2312"/>
          <w:color w:val="auto"/>
          <w:kern w:val="0"/>
          <w:sz w:val="32"/>
          <w:szCs w:val="32"/>
          <w:highlight w:val="none"/>
          <w:lang w:val="en-US" w:eastAsia="zh-CN" w:bidi="ar"/>
        </w:rPr>
        <w:t>联盟省份</w:t>
      </w:r>
      <w:r>
        <w:rPr>
          <w:rFonts w:hint="eastAsia" w:ascii="仿宋_GB2312" w:hAnsi="仿宋_GB2312" w:eastAsia="仿宋_GB2312" w:cs="仿宋_GB2312"/>
          <w:color w:val="auto"/>
          <w:kern w:val="0"/>
          <w:sz w:val="32"/>
          <w:szCs w:val="32"/>
          <w:highlight w:val="none"/>
          <w:lang w:val="en-US" w:eastAsia="zh-CN" w:bidi="ar"/>
        </w:rPr>
        <w:t>地区中选产品对应所有规格型号的采购需求，具有履行采购协议必须具备的中选产品供应能力，对产品的质量和供应负责。如我方产品中选，将按要求及时足量组织生产，及时向配送企业发送中选产品按协议要求向医疗机构提供伴随服务，满足医疗机构临床使用需要，确保中选产品的价格、质量及数量等一切要素按照采购协议履行。如有违约行为，按照采购文件有关规定接受处置。</w:t>
      </w:r>
    </w:p>
    <w:p>
      <w:pPr>
        <w:keepNext w:val="0"/>
        <w:keepLines w:val="0"/>
        <w:pageBreakBefore w:val="0"/>
        <w:widowControl/>
        <w:suppressLineNumbers w:val="0"/>
        <w:kinsoku/>
        <w:wordWrap/>
        <w:overflowPunct/>
        <w:topLinePunct w:val="0"/>
        <w:autoSpaceDE/>
        <w:autoSpaceDN/>
        <w:bidi w:val="0"/>
        <w:adjustRightInd/>
        <w:spacing w:line="576" w:lineRule="exact"/>
        <w:ind w:firstLine="640" w:firstLineChars="200"/>
        <w:jc w:val="both"/>
        <w:outlineLvl w:val="9"/>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我方承诺在采购周期内具备完成协议应具备的各项资质，承诺在履约期间，持续拥有中选</w:t>
      </w:r>
      <w:r>
        <w:rPr>
          <w:rFonts w:hint="eastAsia" w:cs="仿宋_GB2312"/>
          <w:color w:val="auto"/>
          <w:kern w:val="0"/>
          <w:sz w:val="32"/>
          <w:szCs w:val="32"/>
          <w:highlight w:val="none"/>
          <w:lang w:val="en-US" w:eastAsia="zh-CN" w:bidi="ar"/>
        </w:rPr>
        <w:t>产品</w:t>
      </w:r>
      <w:r>
        <w:rPr>
          <w:rFonts w:hint="eastAsia" w:ascii="仿宋_GB2312" w:hAnsi="仿宋_GB2312" w:eastAsia="仿宋_GB2312" w:cs="仿宋_GB2312"/>
          <w:color w:val="auto"/>
          <w:kern w:val="0"/>
          <w:sz w:val="32"/>
          <w:szCs w:val="32"/>
          <w:highlight w:val="none"/>
          <w:lang w:val="en-US" w:eastAsia="zh-CN" w:bidi="ar"/>
        </w:rPr>
        <w:t>的国内有效注册批件。</w:t>
      </w:r>
    </w:p>
    <w:p>
      <w:pPr>
        <w:keepNext w:val="0"/>
        <w:keepLines w:val="0"/>
        <w:pageBreakBefore w:val="0"/>
        <w:widowControl/>
        <w:suppressLineNumbers w:val="0"/>
        <w:kinsoku/>
        <w:wordWrap/>
        <w:overflowPunct/>
        <w:topLinePunct w:val="0"/>
        <w:autoSpaceDE/>
        <w:autoSpaceDN/>
        <w:bidi w:val="0"/>
        <w:adjustRightInd/>
        <w:spacing w:line="576" w:lineRule="exact"/>
        <w:ind w:firstLine="640" w:firstLineChars="200"/>
        <w:jc w:val="both"/>
        <w:outlineLvl w:val="9"/>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我方承诺申报产品不存在违反《中华人民共和国专利法》《中华人民共和国反不正当竞争法》等相关法律法规的情形，该承诺在采购周期内持续有效，若产生相关纠纷，给医疗机构造成的损失由我方承担。</w:t>
      </w:r>
    </w:p>
    <w:p>
      <w:pPr>
        <w:keepNext w:val="0"/>
        <w:keepLines w:val="0"/>
        <w:pageBreakBefore w:val="0"/>
        <w:widowControl/>
        <w:suppressLineNumbers w:val="0"/>
        <w:kinsoku/>
        <w:wordWrap/>
        <w:overflowPunct/>
        <w:topLinePunct w:val="0"/>
        <w:autoSpaceDE/>
        <w:autoSpaceDN/>
        <w:bidi w:val="0"/>
        <w:adjustRightInd/>
        <w:spacing w:line="576" w:lineRule="exact"/>
        <w:ind w:firstLine="640" w:firstLineChars="200"/>
        <w:jc w:val="both"/>
        <w:outlineLvl w:val="9"/>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我方承诺同联采办无利益关系，不会为达成此项目与医疗机构进行任何不正当联系，不会在申报过程中有任何违法违规行为。在正式采购协议签订前，本申报函和中选结果通知将构成约束双方的协议。</w:t>
      </w:r>
    </w:p>
    <w:p>
      <w:pPr>
        <w:keepNext w:val="0"/>
        <w:keepLines w:val="0"/>
        <w:pageBreakBefore w:val="0"/>
        <w:kinsoku/>
        <w:wordWrap/>
        <w:overflowPunct/>
        <w:topLinePunct w:val="0"/>
        <w:bidi w:val="0"/>
        <w:adjustRightInd/>
        <w:spacing w:line="576" w:lineRule="exact"/>
        <w:rPr>
          <w:rFonts w:hint="default"/>
          <w:color w:val="auto"/>
          <w:lang w:val="en-US" w:eastAsia="zh-CN"/>
        </w:rPr>
      </w:pPr>
    </w:p>
    <w:p>
      <w:pPr>
        <w:keepNext w:val="0"/>
        <w:keepLines w:val="0"/>
        <w:pageBreakBefore w:val="0"/>
        <w:kinsoku/>
        <w:wordWrap/>
        <w:overflowPunct/>
        <w:topLinePunct w:val="0"/>
        <w:bidi w:val="0"/>
        <w:adjustRightInd/>
        <w:spacing w:line="576" w:lineRule="exact"/>
        <w:rPr>
          <w:rFonts w:hint="default"/>
          <w:color w:val="auto"/>
          <w:lang w:val="en-US" w:eastAsia="zh-CN"/>
        </w:rPr>
      </w:pPr>
    </w:p>
    <w:p>
      <w:pPr>
        <w:keepNext w:val="0"/>
        <w:keepLines w:val="0"/>
        <w:pageBreakBefore w:val="0"/>
        <w:kinsoku/>
        <w:wordWrap/>
        <w:overflowPunct/>
        <w:topLinePunct w:val="0"/>
        <w:autoSpaceDE/>
        <w:autoSpaceDN/>
        <w:bidi w:val="0"/>
        <w:adjustRightInd/>
        <w:spacing w:line="576" w:lineRule="exact"/>
        <w:ind w:firstLine="3200" w:firstLineChars="1000"/>
        <w:rPr>
          <w:rFonts w:hint="eastAsia"/>
          <w:color w:val="auto"/>
          <w:lang w:val="en-US" w:eastAsia="zh-CN"/>
        </w:rPr>
      </w:pPr>
      <w:r>
        <w:rPr>
          <w:rFonts w:hint="eastAsia"/>
          <w:color w:val="auto"/>
          <w:lang w:val="en-US" w:eastAsia="zh-CN"/>
        </w:rPr>
        <w:t>法定代表人签字或盖章：</w:t>
      </w:r>
    </w:p>
    <w:p>
      <w:pPr>
        <w:keepNext w:val="0"/>
        <w:keepLines w:val="0"/>
        <w:pageBreakBefore w:val="0"/>
        <w:kinsoku/>
        <w:wordWrap/>
        <w:overflowPunct/>
        <w:topLinePunct w:val="0"/>
        <w:autoSpaceDE/>
        <w:autoSpaceDN/>
        <w:bidi w:val="0"/>
        <w:adjustRightInd/>
        <w:spacing w:line="576" w:lineRule="exact"/>
        <w:ind w:firstLine="3200" w:firstLineChars="1000"/>
        <w:rPr>
          <w:rFonts w:hint="eastAsia"/>
          <w:color w:val="auto"/>
          <w:lang w:val="en-US" w:eastAsia="zh-CN"/>
        </w:rPr>
      </w:pPr>
      <w:r>
        <w:rPr>
          <w:rFonts w:hint="eastAsia"/>
          <w:color w:val="auto"/>
          <w:lang w:val="en-US" w:eastAsia="zh-CN"/>
        </w:rPr>
        <w:t>申报企业（盖章）：</w:t>
      </w:r>
    </w:p>
    <w:p>
      <w:pPr>
        <w:keepNext w:val="0"/>
        <w:keepLines w:val="0"/>
        <w:pageBreakBefore w:val="0"/>
        <w:kinsoku/>
        <w:wordWrap/>
        <w:overflowPunct/>
        <w:topLinePunct w:val="0"/>
        <w:autoSpaceDE/>
        <w:autoSpaceDN/>
        <w:bidi w:val="0"/>
        <w:adjustRightInd/>
        <w:spacing w:line="576" w:lineRule="exact"/>
        <w:ind w:firstLine="3200" w:firstLineChars="1000"/>
        <w:rPr>
          <w:rFonts w:hint="eastAsia"/>
          <w:color w:val="auto"/>
          <w:lang w:val="en-US" w:eastAsia="zh-CN"/>
        </w:rPr>
      </w:pPr>
      <w:r>
        <w:rPr>
          <w:rFonts w:hint="eastAsia"/>
          <w:color w:val="auto"/>
          <w:lang w:val="en-US" w:eastAsia="zh-CN"/>
        </w:rPr>
        <w:t>日期：    年   月   日</w:t>
      </w:r>
    </w:p>
    <w:p>
      <w:pPr>
        <w:keepNext w:val="0"/>
        <w:keepLines w:val="0"/>
        <w:pageBreakBefore w:val="0"/>
        <w:widowControl w:val="0"/>
        <w:tabs>
          <w:tab w:val="left" w:pos="4056"/>
        </w:tabs>
        <w:kinsoku/>
        <w:wordWrap/>
        <w:overflowPunct/>
        <w:topLinePunct w:val="0"/>
        <w:bidi w:val="0"/>
        <w:adjustRightInd/>
        <w:spacing w:before="0" w:line="576" w:lineRule="exact"/>
        <w:ind w:right="0"/>
        <w:jc w:val="both"/>
        <w:textAlignment w:val="auto"/>
        <w:outlineLvl w:val="1"/>
        <w:rPr>
          <w:rFonts w:hint="default" w:ascii="黑体" w:hAnsi="黑体" w:eastAsia="黑体" w:cs="黑体"/>
          <w:b w:val="0"/>
          <w:bCs w:val="0"/>
          <w:color w:val="auto"/>
          <w:sz w:val="32"/>
          <w:szCs w:val="32"/>
          <w:highlight w:val="none"/>
          <w:lang w:val="en-US" w:eastAsia="zh-CN" w:bidi="zh-CN"/>
        </w:rPr>
      </w:pPr>
      <w:r>
        <w:rPr>
          <w:rFonts w:hint="eastAsia"/>
          <w:color w:val="auto"/>
          <w:lang w:val="en-US" w:eastAsia="zh-CN"/>
        </w:rPr>
        <w:br w:type="page"/>
      </w:r>
      <w:bookmarkStart w:id="514" w:name="_Toc27994"/>
      <w:r>
        <w:rPr>
          <w:rFonts w:hint="eastAsia" w:ascii="黑体" w:hAnsi="黑体" w:eastAsia="黑体" w:cs="黑体"/>
          <w:b w:val="0"/>
          <w:bCs w:val="0"/>
          <w:color w:val="auto"/>
          <w:sz w:val="32"/>
          <w:szCs w:val="32"/>
          <w:highlight w:val="none"/>
          <w:lang w:val="zh-CN" w:eastAsia="zh-CN" w:bidi="zh-CN"/>
        </w:rPr>
        <w:t>附件</w:t>
      </w:r>
      <w:r>
        <w:rPr>
          <w:rFonts w:hint="eastAsia" w:ascii="黑体" w:hAnsi="黑体" w:eastAsia="黑体" w:cs="黑体"/>
          <w:b w:val="0"/>
          <w:bCs w:val="0"/>
          <w:color w:val="auto"/>
          <w:sz w:val="32"/>
          <w:szCs w:val="32"/>
          <w:highlight w:val="none"/>
          <w:lang w:val="en-US" w:eastAsia="zh-CN" w:bidi="zh-CN"/>
        </w:rPr>
        <w:t>3</w:t>
      </w:r>
      <w:bookmarkEnd w:id="514"/>
    </w:p>
    <w:p>
      <w:pPr>
        <w:keepNext w:val="0"/>
        <w:keepLines w:val="0"/>
        <w:pageBreakBefore w:val="0"/>
        <w:widowControl w:val="0"/>
        <w:tabs>
          <w:tab w:val="left" w:pos="4056"/>
        </w:tabs>
        <w:kinsoku/>
        <w:wordWrap/>
        <w:overflowPunct/>
        <w:topLinePunct w:val="0"/>
        <w:bidi w:val="0"/>
        <w:adjustRightInd/>
        <w:spacing w:before="0" w:line="576" w:lineRule="exact"/>
        <w:ind w:right="0"/>
        <w:jc w:val="both"/>
        <w:textAlignment w:val="auto"/>
        <w:outlineLvl w:val="9"/>
        <w:rPr>
          <w:rFonts w:hint="eastAsia" w:ascii="黑体" w:hAnsi="黑体" w:eastAsia="黑体" w:cs="黑体"/>
          <w:b w:val="0"/>
          <w:bCs w:val="0"/>
          <w:color w:val="auto"/>
          <w:sz w:val="32"/>
          <w:szCs w:val="32"/>
          <w:highlight w:val="none"/>
          <w:lang w:val="en-US" w:eastAsia="zh-CN" w:bidi="zh-CN"/>
        </w:rPr>
      </w:pPr>
    </w:p>
    <w:p>
      <w:pPr>
        <w:keepNext w:val="0"/>
        <w:keepLines w:val="0"/>
        <w:pageBreakBefore w:val="0"/>
        <w:kinsoku/>
        <w:wordWrap/>
        <w:overflowPunct/>
        <w:topLinePunct w:val="0"/>
        <w:autoSpaceDE/>
        <w:autoSpaceDN/>
        <w:bidi w:val="0"/>
        <w:adjustRightInd/>
        <w:spacing w:line="576" w:lineRule="exact"/>
        <w:ind w:firstLine="0" w:firstLineChars="0"/>
        <w:jc w:val="center"/>
        <w:outlineLvl w:val="1"/>
        <w:rPr>
          <w:rFonts w:hint="default" w:ascii="方正小标宋简体" w:hAnsi="方正小标宋简体" w:eastAsia="方正小标宋简体" w:cs="方正小标宋简体"/>
          <w:b w:val="0"/>
          <w:bCs w:val="0"/>
          <w:color w:val="auto"/>
          <w:sz w:val="44"/>
          <w:szCs w:val="44"/>
          <w:highlight w:val="none"/>
          <w:lang w:val="en-US"/>
        </w:rPr>
      </w:pPr>
      <w:bookmarkStart w:id="515" w:name="_Toc18397"/>
      <w:bookmarkStart w:id="516" w:name="_Toc4980"/>
      <w:r>
        <w:rPr>
          <w:rFonts w:hint="eastAsia" w:ascii="方正小标宋简体" w:hAnsi="方正小标宋简体" w:eastAsia="方正小标宋简体" w:cs="方正小标宋简体"/>
          <w:b w:val="0"/>
          <w:bCs w:val="0"/>
          <w:color w:val="auto"/>
          <w:sz w:val="44"/>
          <w:szCs w:val="44"/>
          <w:highlight w:val="none"/>
          <w:lang w:val="en-US" w:eastAsia="zh-CN"/>
        </w:rPr>
        <w:t>不低于成本报价承诺函</w:t>
      </w:r>
      <w:bookmarkEnd w:id="515"/>
      <w:bookmarkEnd w:id="516"/>
    </w:p>
    <w:p>
      <w:pPr>
        <w:pStyle w:val="7"/>
        <w:keepNext w:val="0"/>
        <w:keepLines w:val="0"/>
        <w:pageBreakBefore w:val="0"/>
        <w:widowControl w:val="0"/>
        <w:kinsoku/>
        <w:wordWrap/>
        <w:overflowPunct/>
        <w:topLinePunct w:val="0"/>
        <w:autoSpaceDE/>
        <w:autoSpaceDN/>
        <w:bidi w:val="0"/>
        <w:adjustRightInd/>
        <w:spacing w:before="0" w:line="576" w:lineRule="exact"/>
        <w:ind w:left="0" w:firstLine="0" w:firstLineChars="0"/>
        <w:jc w:val="both"/>
        <w:textAlignment w:val="auto"/>
        <w:rPr>
          <w:rFonts w:hint="eastAsia" w:ascii="仿宋_GB2312" w:hAnsi="仿宋_GB2312" w:eastAsia="仿宋_GB2312" w:cs="仿宋_GB2312"/>
          <w:b w:val="0"/>
          <w:bCs w:val="0"/>
          <w:color w:val="auto"/>
          <w:highlight w:val="none"/>
        </w:rPr>
      </w:pPr>
      <w:bookmarkStart w:id="517" w:name="OLE_LINK2"/>
      <w:r>
        <w:rPr>
          <w:rFonts w:hint="eastAsia" w:ascii="仿宋_GB2312" w:hAnsi="仿宋_GB2312" w:eastAsia="仿宋_GB2312" w:cs="仿宋_GB2312"/>
          <w:b w:val="0"/>
          <w:bCs w:val="0"/>
          <w:color w:val="auto"/>
          <w:highlight w:val="none"/>
          <w:lang w:val="en-US" w:eastAsia="zh-CN"/>
        </w:rPr>
        <w:t>联采办：</w:t>
      </w:r>
    </w:p>
    <w:p>
      <w:pPr>
        <w:keepNext w:val="0"/>
        <w:keepLines w:val="0"/>
        <w:pageBreakBefore w:val="0"/>
        <w:kinsoku/>
        <w:wordWrap/>
        <w:overflowPunct/>
        <w:topLinePunct w:val="0"/>
        <w:autoSpaceDE/>
        <w:autoSpaceDN/>
        <w:bidi w:val="0"/>
        <w:adjustRightInd/>
        <w:spacing w:line="576" w:lineRule="exact"/>
        <w:ind w:firstLine="640" w:firstLineChars="200"/>
        <w:jc w:val="both"/>
        <w:rPr>
          <w:rFonts w:hint="eastAsia"/>
          <w:color w:val="auto"/>
          <w:highlight w:val="none"/>
          <w:lang w:val="en-US" w:eastAsia="zh-CN"/>
        </w:rPr>
      </w:pPr>
      <w:r>
        <w:rPr>
          <w:rFonts w:hint="eastAsia"/>
          <w:color w:val="auto"/>
          <w:highlight w:val="none"/>
        </w:rPr>
        <w:t>在充分理解《高频电刀、中性电极类医用耗材省际联盟（湖南）集中带量采购文件》</w:t>
      </w:r>
      <w:r>
        <w:rPr>
          <w:rFonts w:hint="eastAsia"/>
          <w:color w:val="auto"/>
          <w:highlight w:val="none"/>
          <w:lang w:eastAsia="zh-CN"/>
        </w:rPr>
        <w:t>（</w:t>
      </w:r>
      <w:r>
        <w:rPr>
          <w:rFonts w:hint="eastAsia"/>
          <w:color w:val="auto"/>
          <w:highlight w:val="none"/>
        </w:rPr>
        <w:t>采购文件编号：HNLM-HCDL2025-1</w:t>
      </w:r>
      <w:r>
        <w:rPr>
          <w:rFonts w:hint="eastAsia"/>
          <w:color w:val="auto"/>
          <w:highlight w:val="none"/>
          <w:lang w:eastAsia="zh-CN"/>
        </w:rPr>
        <w:t>）</w:t>
      </w:r>
      <w:r>
        <w:rPr>
          <w:rFonts w:hint="eastAsia"/>
          <w:color w:val="auto"/>
          <w:highlight w:val="none"/>
        </w:rPr>
        <w:t>后，我方决定按照采购文件的规定</w:t>
      </w:r>
      <w:r>
        <w:rPr>
          <w:rFonts w:hint="eastAsia"/>
          <w:color w:val="auto"/>
          <w:highlight w:val="none"/>
          <w:lang w:val="en-US" w:eastAsia="zh-CN"/>
        </w:rPr>
        <w:t>参与报价</w:t>
      </w:r>
      <w:r>
        <w:rPr>
          <w:rFonts w:hint="eastAsia"/>
          <w:color w:val="auto"/>
          <w:highlight w:val="none"/>
        </w:rPr>
        <w:t>，并</w:t>
      </w:r>
      <w:r>
        <w:rPr>
          <w:rFonts w:hint="eastAsia"/>
          <w:color w:val="auto"/>
          <w:highlight w:val="none"/>
          <w:lang w:val="en-US" w:eastAsia="zh-CN"/>
        </w:rPr>
        <w:t>承诺如下：</w:t>
      </w:r>
    </w:p>
    <w:p>
      <w:pPr>
        <w:keepNext w:val="0"/>
        <w:keepLines w:val="0"/>
        <w:pageBreakBefore w:val="0"/>
        <w:widowControl/>
        <w:numPr>
          <w:ilvl w:val="0"/>
          <w:numId w:val="0"/>
        </w:numPr>
        <w:suppressLineNumbers w:val="0"/>
        <w:kinsoku/>
        <w:wordWrap/>
        <w:overflowPunct/>
        <w:topLinePunct w:val="0"/>
        <w:autoSpaceDE/>
        <w:autoSpaceDN/>
        <w:bidi w:val="0"/>
        <w:adjustRightInd/>
        <w:spacing w:line="576" w:lineRule="exact"/>
        <w:ind w:firstLine="640" w:firstLineChars="200"/>
        <w:jc w:val="both"/>
        <w:outlineLvl w:val="9"/>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highlight w:val="none"/>
          <w:lang w:val="en-US" w:eastAsia="zh-CN" w:bidi="ar"/>
        </w:rPr>
        <w:t>我方</w:t>
      </w:r>
      <w:r>
        <w:rPr>
          <w:rFonts w:hint="eastAsia" w:cs="仿宋_GB2312"/>
          <w:color w:val="auto"/>
          <w:kern w:val="0"/>
          <w:sz w:val="32"/>
          <w:szCs w:val="32"/>
          <w:highlight w:val="none"/>
          <w:lang w:val="en-US" w:eastAsia="zh-CN" w:bidi="ar"/>
        </w:rPr>
        <w:t>承诺申报价格</w:t>
      </w:r>
      <w:r>
        <w:rPr>
          <w:rFonts w:hint="eastAsia" w:ascii="仿宋_GB2312" w:hAnsi="仿宋_GB2312" w:eastAsia="仿宋_GB2312" w:cs="仿宋_GB2312"/>
          <w:color w:val="auto"/>
          <w:kern w:val="0"/>
          <w:sz w:val="32"/>
          <w:szCs w:val="32"/>
          <w:highlight w:val="none"/>
          <w:lang w:val="en-US" w:eastAsia="zh-CN" w:bidi="ar"/>
        </w:rPr>
        <w:t>已充分考虑原材料价格、配送、税费、服务等因素。</w:t>
      </w:r>
    </w:p>
    <w:p>
      <w:pPr>
        <w:keepNext w:val="0"/>
        <w:keepLines w:val="0"/>
        <w:pageBreakBefore w:val="0"/>
        <w:widowControl/>
        <w:numPr>
          <w:ilvl w:val="0"/>
          <w:numId w:val="0"/>
        </w:numPr>
        <w:suppressLineNumbers w:val="0"/>
        <w:kinsoku/>
        <w:wordWrap/>
        <w:overflowPunct/>
        <w:topLinePunct w:val="0"/>
        <w:autoSpaceDE/>
        <w:autoSpaceDN/>
        <w:bidi w:val="0"/>
        <w:adjustRightInd/>
        <w:spacing w:line="576" w:lineRule="exact"/>
        <w:ind w:firstLine="640" w:firstLineChars="200"/>
        <w:jc w:val="both"/>
        <w:outlineLvl w:val="9"/>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auto"/>
          <w:kern w:val="0"/>
          <w:sz w:val="32"/>
          <w:szCs w:val="32"/>
          <w:highlight w:val="none"/>
          <w:lang w:val="en-US" w:eastAsia="zh-CN" w:bidi="ar"/>
        </w:rPr>
        <w:t>我方承诺申报价格不低于本企业该产品成本价。我方完全理解及遵守采购文件中的中选产品确认准则，理解贵方不一定要接受最低申报价格的申报。</w:t>
      </w:r>
    </w:p>
    <w:p>
      <w:pPr>
        <w:keepNext w:val="0"/>
        <w:keepLines w:val="0"/>
        <w:pageBreakBefore w:val="0"/>
        <w:widowControl/>
        <w:numPr>
          <w:ilvl w:val="0"/>
          <w:numId w:val="0"/>
        </w:numPr>
        <w:suppressLineNumbers w:val="0"/>
        <w:kinsoku/>
        <w:wordWrap/>
        <w:overflowPunct/>
        <w:topLinePunct w:val="0"/>
        <w:autoSpaceDE/>
        <w:autoSpaceDN/>
        <w:bidi w:val="0"/>
        <w:adjustRightInd/>
        <w:spacing w:line="576" w:lineRule="exact"/>
        <w:ind w:firstLine="640" w:firstLineChars="200"/>
        <w:jc w:val="both"/>
        <w:outlineLvl w:val="9"/>
        <w:rPr>
          <w:rFonts w:hint="default" w:ascii="仿宋_GB2312" w:hAnsi="仿宋_GB2312" w:eastAsia="仿宋_GB2312" w:cs="仿宋_GB2312"/>
          <w:color w:val="auto"/>
          <w:kern w:val="0"/>
          <w:sz w:val="32"/>
          <w:szCs w:val="32"/>
          <w:highlight w:val="none"/>
          <w:lang w:val="en-US" w:eastAsia="zh-CN" w:bidi="ar"/>
        </w:rPr>
      </w:pPr>
      <w:r>
        <w:rPr>
          <w:rFonts w:hint="eastAsia" w:cs="仿宋_GB2312"/>
          <w:color w:val="auto"/>
          <w:kern w:val="0"/>
          <w:sz w:val="32"/>
          <w:szCs w:val="32"/>
          <w:highlight w:val="none"/>
          <w:lang w:val="en-US" w:eastAsia="zh-CN" w:bidi="ar"/>
        </w:rPr>
        <w:t>3.我方承诺对申报价格的真实性、有效性和合法性负责，并主动接受社会监督。</w:t>
      </w:r>
    </w:p>
    <w:p>
      <w:pPr>
        <w:keepNext w:val="0"/>
        <w:keepLines w:val="0"/>
        <w:pageBreakBefore w:val="0"/>
        <w:widowControl/>
        <w:numPr>
          <w:ilvl w:val="0"/>
          <w:numId w:val="0"/>
        </w:numPr>
        <w:kinsoku/>
        <w:wordWrap/>
        <w:overflowPunct/>
        <w:topLinePunct w:val="0"/>
        <w:autoSpaceDE/>
        <w:autoSpaceDN/>
        <w:bidi w:val="0"/>
        <w:adjustRightInd/>
        <w:spacing w:before="0" w:line="576" w:lineRule="exact"/>
        <w:ind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bidi="ar"/>
        </w:rPr>
      </w:pPr>
      <w:r>
        <w:rPr>
          <w:rFonts w:hint="eastAsia" w:ascii="仿宋_GB2312" w:hAnsi="仿宋_GB2312" w:eastAsia="仿宋_GB2312" w:cs="仿宋_GB2312"/>
          <w:b w:val="0"/>
          <w:bCs w:val="0"/>
          <w:color w:val="auto"/>
          <w:sz w:val="32"/>
          <w:szCs w:val="32"/>
          <w:highlight w:val="none"/>
          <w:lang w:val="en-US" w:eastAsia="zh-CN" w:bidi="ar"/>
        </w:rPr>
        <w:t>特此承诺</w:t>
      </w:r>
      <w:r>
        <w:rPr>
          <w:rFonts w:hint="eastAsia" w:cs="仿宋_GB2312"/>
          <w:b w:val="0"/>
          <w:bCs w:val="0"/>
          <w:color w:val="auto"/>
          <w:sz w:val="32"/>
          <w:szCs w:val="32"/>
          <w:highlight w:val="none"/>
          <w:lang w:val="en-US" w:eastAsia="zh-CN" w:bidi="ar"/>
        </w:rPr>
        <w:t>。</w:t>
      </w:r>
    </w:p>
    <w:p>
      <w:pPr>
        <w:keepNext w:val="0"/>
        <w:keepLines w:val="0"/>
        <w:pageBreakBefore w:val="0"/>
        <w:widowControl w:val="0"/>
        <w:tabs>
          <w:tab w:val="left" w:pos="4056"/>
        </w:tabs>
        <w:kinsoku/>
        <w:wordWrap/>
        <w:overflowPunct/>
        <w:topLinePunct w:val="0"/>
        <w:bidi w:val="0"/>
        <w:adjustRightInd/>
        <w:spacing w:before="0" w:line="576" w:lineRule="exact"/>
        <w:ind w:right="0"/>
        <w:jc w:val="both"/>
        <w:textAlignment w:val="auto"/>
        <w:outlineLvl w:val="9"/>
        <w:rPr>
          <w:rFonts w:hint="eastAsia" w:ascii="黑体" w:hAnsi="黑体" w:eastAsia="黑体" w:cs="黑体"/>
          <w:b w:val="0"/>
          <w:bCs w:val="0"/>
          <w:color w:val="auto"/>
          <w:sz w:val="32"/>
          <w:szCs w:val="32"/>
          <w:highlight w:val="none"/>
          <w:lang w:val="zh-CN" w:eastAsia="zh-CN" w:bidi="zh-CN"/>
        </w:rPr>
      </w:pPr>
    </w:p>
    <w:p>
      <w:pPr>
        <w:keepNext w:val="0"/>
        <w:keepLines w:val="0"/>
        <w:pageBreakBefore w:val="0"/>
        <w:widowControl w:val="0"/>
        <w:tabs>
          <w:tab w:val="left" w:pos="4056"/>
        </w:tabs>
        <w:kinsoku/>
        <w:wordWrap/>
        <w:overflowPunct/>
        <w:topLinePunct w:val="0"/>
        <w:bidi w:val="0"/>
        <w:adjustRightInd/>
        <w:spacing w:before="0" w:line="576" w:lineRule="exact"/>
        <w:ind w:right="0"/>
        <w:jc w:val="both"/>
        <w:textAlignment w:val="auto"/>
        <w:outlineLvl w:val="9"/>
        <w:rPr>
          <w:rFonts w:hint="eastAsia" w:ascii="黑体" w:hAnsi="黑体" w:eastAsia="黑体" w:cs="黑体"/>
          <w:b w:val="0"/>
          <w:bCs w:val="0"/>
          <w:color w:val="auto"/>
          <w:sz w:val="32"/>
          <w:szCs w:val="32"/>
          <w:highlight w:val="none"/>
          <w:lang w:val="zh-CN" w:eastAsia="zh-CN" w:bidi="zh-CN"/>
        </w:rPr>
      </w:pPr>
    </w:p>
    <w:p>
      <w:pPr>
        <w:keepNext w:val="0"/>
        <w:keepLines w:val="0"/>
        <w:pageBreakBefore w:val="0"/>
        <w:kinsoku/>
        <w:wordWrap/>
        <w:overflowPunct/>
        <w:topLinePunct w:val="0"/>
        <w:autoSpaceDE/>
        <w:autoSpaceDN/>
        <w:bidi w:val="0"/>
        <w:adjustRightInd/>
        <w:spacing w:line="576" w:lineRule="exact"/>
        <w:ind w:firstLine="3200" w:firstLineChars="1000"/>
        <w:rPr>
          <w:rFonts w:hint="eastAsia"/>
          <w:color w:val="auto"/>
          <w:lang w:val="en-US" w:eastAsia="zh-CN"/>
        </w:rPr>
      </w:pPr>
      <w:r>
        <w:rPr>
          <w:rFonts w:hint="eastAsia"/>
          <w:color w:val="auto"/>
          <w:lang w:val="en-US" w:eastAsia="zh-CN"/>
        </w:rPr>
        <w:t>法定代表人签字或盖章：</w:t>
      </w:r>
    </w:p>
    <w:p>
      <w:pPr>
        <w:keepNext w:val="0"/>
        <w:keepLines w:val="0"/>
        <w:pageBreakBefore w:val="0"/>
        <w:kinsoku/>
        <w:wordWrap/>
        <w:overflowPunct/>
        <w:topLinePunct w:val="0"/>
        <w:autoSpaceDE/>
        <w:autoSpaceDN/>
        <w:bidi w:val="0"/>
        <w:adjustRightInd/>
        <w:spacing w:line="576" w:lineRule="exact"/>
        <w:ind w:firstLine="3200" w:firstLineChars="1000"/>
        <w:rPr>
          <w:rFonts w:hint="eastAsia"/>
          <w:color w:val="auto"/>
          <w:lang w:val="en-US" w:eastAsia="zh-CN"/>
        </w:rPr>
      </w:pPr>
      <w:r>
        <w:rPr>
          <w:rFonts w:hint="eastAsia"/>
          <w:color w:val="auto"/>
          <w:lang w:val="en-US" w:eastAsia="zh-CN"/>
        </w:rPr>
        <w:t>申报企业（盖章）：</w:t>
      </w:r>
    </w:p>
    <w:p>
      <w:pPr>
        <w:keepNext w:val="0"/>
        <w:keepLines w:val="0"/>
        <w:pageBreakBefore w:val="0"/>
        <w:kinsoku/>
        <w:wordWrap/>
        <w:overflowPunct/>
        <w:topLinePunct w:val="0"/>
        <w:autoSpaceDE/>
        <w:autoSpaceDN/>
        <w:bidi w:val="0"/>
        <w:adjustRightInd/>
        <w:spacing w:line="576" w:lineRule="exact"/>
        <w:ind w:firstLine="3200" w:firstLineChars="1000"/>
        <w:rPr>
          <w:rFonts w:hint="eastAsia"/>
          <w:color w:val="auto"/>
          <w:lang w:val="en-US" w:eastAsia="zh-CN"/>
        </w:rPr>
      </w:pPr>
      <w:r>
        <w:rPr>
          <w:rFonts w:hint="eastAsia"/>
          <w:color w:val="auto"/>
          <w:lang w:val="en-US" w:eastAsia="zh-CN"/>
        </w:rPr>
        <w:t>日期：    年   月   日</w:t>
      </w:r>
    </w:p>
    <w:p>
      <w:pPr>
        <w:keepNext w:val="0"/>
        <w:keepLines w:val="0"/>
        <w:pageBreakBefore w:val="0"/>
        <w:widowControl w:val="0"/>
        <w:tabs>
          <w:tab w:val="left" w:pos="4056"/>
        </w:tabs>
        <w:kinsoku/>
        <w:wordWrap/>
        <w:overflowPunct/>
        <w:topLinePunct w:val="0"/>
        <w:bidi w:val="0"/>
        <w:adjustRightInd/>
        <w:spacing w:before="0" w:line="576" w:lineRule="exact"/>
        <w:ind w:right="0"/>
        <w:jc w:val="both"/>
        <w:textAlignment w:val="auto"/>
        <w:outlineLvl w:val="9"/>
        <w:rPr>
          <w:rFonts w:hint="eastAsia" w:ascii="黑体" w:hAnsi="黑体" w:eastAsia="黑体" w:cs="黑体"/>
          <w:b w:val="0"/>
          <w:bCs w:val="0"/>
          <w:color w:val="auto"/>
          <w:sz w:val="32"/>
          <w:szCs w:val="32"/>
          <w:highlight w:val="none"/>
          <w:lang w:val="zh-CN" w:eastAsia="zh-CN" w:bidi="zh-CN"/>
        </w:rPr>
      </w:pPr>
    </w:p>
    <w:p>
      <w:pPr>
        <w:keepNext w:val="0"/>
        <w:keepLines w:val="0"/>
        <w:pageBreakBefore w:val="0"/>
        <w:widowControl w:val="0"/>
        <w:tabs>
          <w:tab w:val="left" w:pos="4056"/>
        </w:tabs>
        <w:kinsoku/>
        <w:wordWrap/>
        <w:overflowPunct/>
        <w:topLinePunct w:val="0"/>
        <w:bidi w:val="0"/>
        <w:adjustRightInd/>
        <w:spacing w:before="0" w:line="576" w:lineRule="exact"/>
        <w:ind w:right="0"/>
        <w:jc w:val="both"/>
        <w:textAlignment w:val="auto"/>
        <w:outlineLvl w:val="1"/>
        <w:rPr>
          <w:rFonts w:hint="eastAsia" w:ascii="黑体" w:hAnsi="黑体" w:eastAsia="黑体" w:cs="黑体"/>
          <w:b w:val="0"/>
          <w:bCs w:val="0"/>
          <w:color w:val="auto"/>
          <w:sz w:val="32"/>
          <w:szCs w:val="32"/>
          <w:highlight w:val="none"/>
          <w:lang w:val="en-US" w:eastAsia="zh-CN" w:bidi="zh-CN"/>
        </w:rPr>
      </w:pPr>
      <w:bookmarkStart w:id="518" w:name="_Toc3506"/>
      <w:r>
        <w:rPr>
          <w:rFonts w:hint="eastAsia" w:ascii="黑体" w:hAnsi="黑体" w:eastAsia="黑体" w:cs="黑体"/>
          <w:b w:val="0"/>
          <w:bCs w:val="0"/>
          <w:color w:val="auto"/>
          <w:sz w:val="32"/>
          <w:szCs w:val="32"/>
          <w:highlight w:val="none"/>
          <w:lang w:val="zh-CN" w:eastAsia="zh-CN" w:bidi="zh-CN"/>
        </w:rPr>
        <w:t>附件</w:t>
      </w:r>
      <w:r>
        <w:rPr>
          <w:rFonts w:hint="eastAsia" w:ascii="黑体" w:hAnsi="黑体" w:eastAsia="黑体" w:cs="黑体"/>
          <w:b w:val="0"/>
          <w:bCs w:val="0"/>
          <w:color w:val="auto"/>
          <w:sz w:val="32"/>
          <w:szCs w:val="32"/>
          <w:highlight w:val="none"/>
          <w:lang w:val="en-US" w:eastAsia="zh-CN" w:bidi="zh-CN"/>
        </w:rPr>
        <w:t>4</w:t>
      </w:r>
      <w:bookmarkEnd w:id="518"/>
    </w:p>
    <w:p>
      <w:pPr>
        <w:keepNext w:val="0"/>
        <w:keepLines w:val="0"/>
        <w:pageBreakBefore w:val="0"/>
        <w:widowControl w:val="0"/>
        <w:tabs>
          <w:tab w:val="left" w:pos="4056"/>
        </w:tabs>
        <w:kinsoku/>
        <w:wordWrap/>
        <w:overflowPunct/>
        <w:topLinePunct w:val="0"/>
        <w:bidi w:val="0"/>
        <w:adjustRightInd/>
        <w:spacing w:before="0" w:line="576" w:lineRule="exact"/>
        <w:ind w:right="0"/>
        <w:jc w:val="both"/>
        <w:textAlignment w:val="auto"/>
        <w:outlineLvl w:val="9"/>
        <w:rPr>
          <w:rFonts w:hint="eastAsia" w:ascii="黑体" w:hAnsi="黑体" w:eastAsia="黑体" w:cs="黑体"/>
          <w:b w:val="0"/>
          <w:bCs w:val="0"/>
          <w:color w:val="auto"/>
          <w:sz w:val="32"/>
          <w:szCs w:val="32"/>
          <w:highlight w:val="none"/>
          <w:lang w:val="en-US" w:eastAsia="zh-CN" w:bidi="zh-CN"/>
        </w:rPr>
      </w:pPr>
    </w:p>
    <w:p>
      <w:pPr>
        <w:keepNext w:val="0"/>
        <w:keepLines w:val="0"/>
        <w:pageBreakBefore w:val="0"/>
        <w:kinsoku/>
        <w:wordWrap/>
        <w:overflowPunct/>
        <w:topLinePunct w:val="0"/>
        <w:autoSpaceDE/>
        <w:autoSpaceDN/>
        <w:bidi w:val="0"/>
        <w:adjustRightInd/>
        <w:spacing w:line="576" w:lineRule="exact"/>
        <w:ind w:firstLine="0" w:firstLineChars="0"/>
        <w:jc w:val="center"/>
        <w:outlineLvl w:val="1"/>
        <w:rPr>
          <w:rFonts w:hint="eastAsia" w:ascii="方正小标宋简体" w:hAnsi="方正小标宋简体" w:eastAsia="方正小标宋简体" w:cs="方正小标宋简体"/>
          <w:b w:val="0"/>
          <w:bCs w:val="0"/>
          <w:color w:val="auto"/>
          <w:sz w:val="44"/>
          <w:szCs w:val="44"/>
          <w:highlight w:val="none"/>
        </w:rPr>
      </w:pPr>
      <w:bookmarkStart w:id="519" w:name="_Toc20039"/>
      <w:bookmarkStart w:id="520" w:name="_Toc5301"/>
      <w:bookmarkStart w:id="521" w:name="_Toc28492"/>
      <w:bookmarkStart w:id="522" w:name="_Toc3700"/>
      <w:bookmarkStart w:id="523" w:name="_Toc7012"/>
      <w:bookmarkStart w:id="524" w:name="_Toc11134"/>
      <w:r>
        <w:rPr>
          <w:rFonts w:hint="eastAsia" w:ascii="方正小标宋简体" w:hAnsi="方正小标宋简体" w:eastAsia="方正小标宋简体" w:cs="方正小标宋简体"/>
          <w:b w:val="0"/>
          <w:bCs w:val="0"/>
          <w:color w:val="auto"/>
          <w:sz w:val="44"/>
          <w:szCs w:val="44"/>
          <w:highlight w:val="none"/>
          <w:lang w:val="en-US" w:eastAsia="zh-CN"/>
        </w:rPr>
        <w:t>法定代表人</w:t>
      </w:r>
      <w:r>
        <w:rPr>
          <w:rFonts w:hint="eastAsia" w:ascii="方正小标宋简体" w:hAnsi="方正小标宋简体" w:eastAsia="方正小标宋简体" w:cs="方正小标宋简体"/>
          <w:b w:val="0"/>
          <w:bCs w:val="0"/>
          <w:color w:val="auto"/>
          <w:sz w:val="44"/>
          <w:szCs w:val="44"/>
          <w:highlight w:val="none"/>
        </w:rPr>
        <w:t>授权书</w:t>
      </w:r>
      <w:bookmarkEnd w:id="519"/>
      <w:bookmarkEnd w:id="520"/>
      <w:bookmarkEnd w:id="521"/>
      <w:bookmarkEnd w:id="522"/>
      <w:bookmarkEnd w:id="523"/>
      <w:bookmarkEnd w:id="524"/>
    </w:p>
    <w:bookmarkEnd w:id="517"/>
    <w:p>
      <w:pPr>
        <w:keepNext w:val="0"/>
        <w:keepLines w:val="0"/>
        <w:pageBreakBefore w:val="0"/>
        <w:kinsoku/>
        <w:wordWrap/>
        <w:overflowPunct/>
        <w:topLinePunct w:val="0"/>
        <w:bidi w:val="0"/>
        <w:adjustRightInd/>
        <w:spacing w:line="576" w:lineRule="exact"/>
        <w:ind w:firstLine="640" w:firstLineChars="200"/>
        <w:jc w:val="both"/>
        <w:rPr>
          <w:rFonts w:hint="eastAsia" w:ascii="仿宋_GB2312" w:hAnsi="仿宋_GB2312" w:eastAsia="仿宋_GB2312" w:cs="仿宋_GB2312"/>
          <w:b w:val="0"/>
          <w:bCs w:val="0"/>
          <w:color w:val="auto"/>
          <w:sz w:val="32"/>
          <w:szCs w:val="32"/>
          <w:highlight w:val="none"/>
          <w:lang w:val="en-US" w:eastAsia="zh-CN" w:bidi="ar"/>
        </w:rPr>
      </w:pPr>
      <w:r>
        <w:rPr>
          <w:rFonts w:hint="eastAsia" w:ascii="仿宋_GB2312" w:hAnsi="仿宋_GB2312" w:eastAsia="仿宋_GB2312" w:cs="仿宋_GB2312"/>
          <w:b w:val="0"/>
          <w:bCs w:val="0"/>
          <w:color w:val="auto"/>
          <w:sz w:val="32"/>
          <w:szCs w:val="32"/>
          <w:highlight w:val="none"/>
          <w:lang w:val="en-US" w:eastAsia="zh-CN" w:bidi="ar"/>
        </w:rPr>
        <w:t>本授权书声明：注册于</w:t>
      </w:r>
      <w:r>
        <w:rPr>
          <w:rFonts w:hint="eastAsia" w:cs="仿宋_GB2312"/>
          <w:b w:val="0"/>
          <w:bCs w:val="0"/>
          <w:color w:val="auto"/>
          <w:sz w:val="32"/>
          <w:szCs w:val="32"/>
          <w:highlight w:val="none"/>
          <w:u w:val="single"/>
          <w:lang w:val="en-US" w:eastAsia="zh-CN" w:bidi="ar"/>
        </w:rPr>
        <w:t xml:space="preserve">        （地址）</w:t>
      </w:r>
      <w:r>
        <w:rPr>
          <w:rFonts w:hint="eastAsia" w:ascii="仿宋_GB2312" w:hAnsi="仿宋_GB2312" w:eastAsia="仿宋_GB2312" w:cs="仿宋_GB2312"/>
          <w:b w:val="0"/>
          <w:bCs w:val="0"/>
          <w:color w:val="auto"/>
          <w:sz w:val="32"/>
          <w:szCs w:val="32"/>
          <w:highlight w:val="none"/>
          <w:lang w:val="en-US" w:eastAsia="zh-CN" w:bidi="ar"/>
        </w:rPr>
        <w:t>的</w:t>
      </w:r>
      <w:r>
        <w:rPr>
          <w:rFonts w:hint="eastAsia" w:cs="仿宋_GB2312"/>
          <w:b w:val="0"/>
          <w:bCs w:val="0"/>
          <w:color w:val="auto"/>
          <w:sz w:val="32"/>
          <w:szCs w:val="32"/>
          <w:highlight w:val="none"/>
          <w:u w:val="single"/>
          <w:lang w:val="en-US" w:eastAsia="zh-CN" w:bidi="ar"/>
        </w:rPr>
        <w:t xml:space="preserve">        （公司）</w:t>
      </w:r>
      <w:r>
        <w:rPr>
          <w:rFonts w:hint="eastAsia" w:ascii="仿宋_GB2312" w:hAnsi="仿宋_GB2312" w:eastAsia="仿宋_GB2312" w:cs="仿宋_GB2312"/>
          <w:b w:val="0"/>
          <w:bCs w:val="0"/>
          <w:color w:val="auto"/>
          <w:sz w:val="32"/>
          <w:szCs w:val="32"/>
          <w:highlight w:val="none"/>
          <w:lang w:val="en-US" w:eastAsia="zh-CN" w:bidi="ar"/>
        </w:rPr>
        <w:t>的</w:t>
      </w:r>
      <w:r>
        <w:rPr>
          <w:rFonts w:hint="eastAsia" w:cs="仿宋_GB2312"/>
          <w:b w:val="0"/>
          <w:bCs w:val="0"/>
          <w:color w:val="auto"/>
          <w:sz w:val="32"/>
          <w:szCs w:val="32"/>
          <w:highlight w:val="none"/>
          <w:u w:val="single"/>
          <w:lang w:val="en-US" w:eastAsia="zh-CN" w:bidi="ar"/>
        </w:rPr>
        <w:t xml:space="preserve">        （法定代表人姓名、职务）</w:t>
      </w:r>
      <w:r>
        <w:rPr>
          <w:rFonts w:hint="eastAsia" w:cs="仿宋_GB2312"/>
          <w:b w:val="0"/>
          <w:bCs w:val="0"/>
          <w:color w:val="auto"/>
          <w:sz w:val="32"/>
          <w:szCs w:val="32"/>
          <w:highlight w:val="none"/>
          <w:u w:val="none"/>
          <w:lang w:val="en-US" w:eastAsia="zh-CN" w:bidi="ar"/>
        </w:rPr>
        <w:t>授权本公司</w:t>
      </w:r>
      <w:r>
        <w:rPr>
          <w:rFonts w:hint="eastAsia" w:cs="仿宋_GB2312"/>
          <w:b w:val="0"/>
          <w:bCs w:val="0"/>
          <w:color w:val="auto"/>
          <w:sz w:val="32"/>
          <w:szCs w:val="32"/>
          <w:highlight w:val="none"/>
          <w:u w:val="single"/>
          <w:lang w:val="en-US" w:eastAsia="zh-CN" w:bidi="ar"/>
        </w:rPr>
        <w:t xml:space="preserve">   （企业授权代理人姓名、身份证号）</w:t>
      </w:r>
      <w:r>
        <w:rPr>
          <w:rFonts w:hint="eastAsia" w:ascii="仿宋_GB2312" w:hAnsi="仿宋_GB2312" w:eastAsia="仿宋_GB2312" w:cs="仿宋_GB2312"/>
          <w:b w:val="0"/>
          <w:bCs w:val="0"/>
          <w:color w:val="auto"/>
          <w:sz w:val="32"/>
          <w:szCs w:val="32"/>
          <w:highlight w:val="none"/>
          <w:lang w:val="en-US" w:eastAsia="zh-CN" w:bidi="ar"/>
        </w:rPr>
        <w:t>为公司的合法代理人，就</w:t>
      </w:r>
      <w:r>
        <w:rPr>
          <w:rFonts w:hint="eastAsia"/>
          <w:color w:val="auto"/>
          <w:highlight w:val="none"/>
        </w:rPr>
        <w:t>高频电刀、中性电极类医用耗材省际联盟（湖南）集中带量采购</w:t>
      </w:r>
      <w:r>
        <w:rPr>
          <w:rFonts w:hint="eastAsia" w:ascii="仿宋_GB2312" w:hAnsi="仿宋_GB2312" w:eastAsia="仿宋_GB2312" w:cs="仿宋_GB2312"/>
          <w:b w:val="0"/>
          <w:bCs w:val="0"/>
          <w:color w:val="auto"/>
          <w:sz w:val="32"/>
          <w:szCs w:val="32"/>
          <w:highlight w:val="none"/>
          <w:lang w:val="en-US" w:eastAsia="zh-CN" w:bidi="ar"/>
        </w:rPr>
        <w:t>项目，以本公司名义处理递交申报材料等一切与之相关的事务，本公司认可被授权人在《高频电刀、中性电极类医用耗材省际联盟（湖南）集中带量采购文件》</w:t>
      </w:r>
      <w:r>
        <w:rPr>
          <w:rFonts w:hint="eastAsia" w:cs="仿宋_GB2312"/>
          <w:b w:val="0"/>
          <w:bCs w:val="0"/>
          <w:color w:val="auto"/>
          <w:sz w:val="32"/>
          <w:szCs w:val="32"/>
          <w:highlight w:val="none"/>
          <w:lang w:val="en-US" w:eastAsia="zh-CN" w:bidi="ar"/>
        </w:rPr>
        <w:t>（</w:t>
      </w:r>
      <w:r>
        <w:rPr>
          <w:rFonts w:hint="eastAsia" w:ascii="仿宋_GB2312" w:hAnsi="仿宋_GB2312" w:eastAsia="仿宋_GB2312" w:cs="仿宋_GB2312"/>
          <w:b w:val="0"/>
          <w:bCs w:val="0"/>
          <w:color w:val="auto"/>
          <w:sz w:val="32"/>
          <w:szCs w:val="32"/>
          <w:highlight w:val="none"/>
          <w:lang w:val="en-US" w:eastAsia="zh-CN" w:bidi="ar"/>
        </w:rPr>
        <w:t>采购文件编号：HNLM-HCDL2025-1</w:t>
      </w:r>
      <w:r>
        <w:rPr>
          <w:rFonts w:hint="eastAsia" w:cs="仿宋_GB2312"/>
          <w:b w:val="0"/>
          <w:bCs w:val="0"/>
          <w:color w:val="auto"/>
          <w:sz w:val="32"/>
          <w:szCs w:val="32"/>
          <w:highlight w:val="none"/>
          <w:lang w:val="en-US" w:eastAsia="zh-CN" w:bidi="ar"/>
        </w:rPr>
        <w:t>）</w:t>
      </w:r>
      <w:r>
        <w:rPr>
          <w:rFonts w:hint="eastAsia" w:ascii="仿宋_GB2312" w:hAnsi="仿宋_GB2312" w:eastAsia="仿宋_GB2312" w:cs="仿宋_GB2312"/>
          <w:b w:val="0"/>
          <w:bCs w:val="0"/>
          <w:color w:val="auto"/>
          <w:sz w:val="32"/>
          <w:szCs w:val="32"/>
          <w:highlight w:val="none"/>
          <w:lang w:val="en-US" w:eastAsia="zh-CN" w:bidi="ar"/>
        </w:rPr>
        <w:t>项目中签署的相关说明、协议等法律文书的效力以及其作出的相关行为。本公司与被授权人共同承诺本次申报的真实性、合法性、有效性。</w:t>
      </w:r>
    </w:p>
    <w:p>
      <w:pPr>
        <w:keepNext w:val="0"/>
        <w:keepLines w:val="0"/>
        <w:pageBreakBefore w:val="0"/>
        <w:widowControl/>
        <w:kinsoku/>
        <w:wordWrap/>
        <w:overflowPunct/>
        <w:topLinePunct w:val="0"/>
        <w:autoSpaceDE/>
        <w:autoSpaceDN/>
        <w:bidi w:val="0"/>
        <w:adjustRightInd/>
        <w:spacing w:line="576" w:lineRule="exact"/>
        <w:ind w:firstLine="640" w:firstLineChars="200"/>
        <w:jc w:val="both"/>
        <w:outlineLvl w:val="9"/>
        <w:rPr>
          <w:rFonts w:hint="eastAsia" w:ascii="仿宋_GB2312" w:hAnsi="仿宋_GB2312" w:eastAsia="仿宋_GB2312" w:cs="仿宋_GB2312"/>
          <w:b w:val="0"/>
          <w:bCs w:val="0"/>
          <w:color w:val="auto"/>
          <w:sz w:val="32"/>
          <w:szCs w:val="32"/>
          <w:highlight w:val="none"/>
          <w:lang w:val="en-US" w:eastAsia="zh-CN" w:bidi="ar"/>
        </w:rPr>
      </w:pPr>
      <w:r>
        <w:rPr>
          <w:rFonts w:hint="eastAsia" w:ascii="仿宋_GB2312" w:hAnsi="仿宋_GB2312" w:eastAsia="仿宋_GB2312" w:cs="仿宋_GB2312"/>
          <w:b w:val="0"/>
          <w:bCs w:val="0"/>
          <w:color w:val="auto"/>
          <w:sz w:val="32"/>
          <w:szCs w:val="32"/>
          <w:highlight w:val="none"/>
          <w:lang w:val="en-US" w:eastAsia="zh-CN" w:bidi="ar"/>
        </w:rPr>
        <w:t xml:space="preserve">本授权书于 </w:t>
      </w:r>
      <w:r>
        <w:rPr>
          <w:rFonts w:hint="eastAsia" w:ascii="仿宋_GB2312" w:hAnsi="仿宋_GB2312" w:eastAsia="仿宋_GB2312" w:cs="仿宋_GB2312"/>
          <w:b w:val="0"/>
          <w:bCs w:val="0"/>
          <w:color w:val="auto"/>
          <w:sz w:val="32"/>
          <w:szCs w:val="32"/>
          <w:highlight w:val="none"/>
          <w:lang w:val="en-US" w:eastAsia="zh-CN" w:bidi="ar"/>
        </w:rPr>
        <w:tab/>
      </w:r>
      <w:r>
        <w:rPr>
          <w:rFonts w:hint="eastAsia" w:ascii="仿宋_GB2312" w:hAnsi="仿宋_GB2312" w:eastAsia="仿宋_GB2312" w:cs="仿宋_GB2312"/>
          <w:b w:val="0"/>
          <w:bCs w:val="0"/>
          <w:color w:val="auto"/>
          <w:sz w:val="32"/>
          <w:szCs w:val="32"/>
          <w:highlight w:val="none"/>
          <w:lang w:val="en-US" w:eastAsia="zh-CN" w:bidi="ar"/>
        </w:rPr>
        <w:t xml:space="preserve">年 </w:t>
      </w:r>
      <w:r>
        <w:rPr>
          <w:rFonts w:hint="eastAsia" w:ascii="仿宋_GB2312" w:hAnsi="仿宋_GB2312" w:eastAsia="仿宋_GB2312" w:cs="仿宋_GB2312"/>
          <w:b w:val="0"/>
          <w:bCs w:val="0"/>
          <w:color w:val="auto"/>
          <w:sz w:val="32"/>
          <w:szCs w:val="32"/>
          <w:highlight w:val="none"/>
          <w:lang w:val="en-US" w:eastAsia="zh-CN" w:bidi="ar"/>
        </w:rPr>
        <w:tab/>
      </w:r>
      <w:r>
        <w:rPr>
          <w:rFonts w:hint="eastAsia" w:ascii="仿宋_GB2312" w:hAnsi="仿宋_GB2312" w:eastAsia="仿宋_GB2312" w:cs="仿宋_GB2312"/>
          <w:b w:val="0"/>
          <w:bCs w:val="0"/>
          <w:color w:val="auto"/>
          <w:sz w:val="32"/>
          <w:szCs w:val="32"/>
          <w:highlight w:val="none"/>
          <w:lang w:val="en-US" w:eastAsia="zh-CN" w:bidi="ar"/>
        </w:rPr>
        <w:t xml:space="preserve">月 </w:t>
      </w:r>
      <w:r>
        <w:rPr>
          <w:rFonts w:hint="eastAsia" w:ascii="仿宋_GB2312" w:hAnsi="仿宋_GB2312" w:eastAsia="仿宋_GB2312" w:cs="仿宋_GB2312"/>
          <w:b w:val="0"/>
          <w:bCs w:val="0"/>
          <w:color w:val="auto"/>
          <w:sz w:val="32"/>
          <w:szCs w:val="32"/>
          <w:highlight w:val="none"/>
          <w:lang w:val="en-US" w:eastAsia="zh-CN" w:bidi="ar"/>
        </w:rPr>
        <w:tab/>
      </w:r>
      <w:r>
        <w:rPr>
          <w:rFonts w:hint="eastAsia" w:ascii="仿宋_GB2312" w:hAnsi="仿宋_GB2312" w:eastAsia="仿宋_GB2312" w:cs="仿宋_GB2312"/>
          <w:b w:val="0"/>
          <w:bCs w:val="0"/>
          <w:color w:val="auto"/>
          <w:sz w:val="32"/>
          <w:szCs w:val="32"/>
          <w:highlight w:val="none"/>
          <w:lang w:val="en-US" w:eastAsia="zh-CN" w:bidi="ar"/>
        </w:rPr>
        <w:t>日签字生效，有效期至本次集中带量采购</w:t>
      </w:r>
      <w:r>
        <w:rPr>
          <w:rFonts w:hint="eastAsia" w:cs="仿宋_GB2312"/>
          <w:b w:val="0"/>
          <w:bCs w:val="0"/>
          <w:color w:val="auto"/>
          <w:sz w:val="32"/>
          <w:szCs w:val="32"/>
          <w:highlight w:val="none"/>
          <w:lang w:val="en-US" w:eastAsia="zh-CN" w:bidi="ar"/>
        </w:rPr>
        <w:t>周期结束之日</w:t>
      </w:r>
      <w:r>
        <w:rPr>
          <w:rFonts w:hint="eastAsia" w:ascii="仿宋_GB2312" w:hAnsi="仿宋_GB2312" w:eastAsia="仿宋_GB2312" w:cs="仿宋_GB2312"/>
          <w:b w:val="0"/>
          <w:bCs w:val="0"/>
          <w:color w:val="auto"/>
          <w:sz w:val="32"/>
          <w:szCs w:val="32"/>
          <w:highlight w:val="none"/>
          <w:lang w:val="en-US" w:eastAsia="zh-CN" w:bidi="ar"/>
        </w:rPr>
        <w:t>止。</w:t>
      </w:r>
    </w:p>
    <w:p>
      <w:pPr>
        <w:keepNext w:val="0"/>
        <w:keepLines w:val="0"/>
        <w:pageBreakBefore w:val="0"/>
        <w:widowControl/>
        <w:kinsoku/>
        <w:wordWrap/>
        <w:overflowPunct/>
        <w:topLinePunct w:val="0"/>
        <w:autoSpaceDE/>
        <w:autoSpaceDN/>
        <w:bidi w:val="0"/>
        <w:adjustRightInd/>
        <w:spacing w:line="576" w:lineRule="exact"/>
        <w:ind w:firstLine="640" w:firstLineChars="200"/>
        <w:jc w:val="both"/>
        <w:outlineLvl w:val="9"/>
        <w:rPr>
          <w:rFonts w:hint="eastAsia" w:ascii="仿宋_GB2312" w:hAnsi="仿宋_GB2312" w:eastAsia="仿宋_GB2312" w:cs="仿宋_GB2312"/>
          <w:b w:val="0"/>
          <w:bCs w:val="0"/>
          <w:color w:val="auto"/>
          <w:sz w:val="32"/>
          <w:szCs w:val="32"/>
          <w:highlight w:val="none"/>
          <w:lang w:val="en-US" w:eastAsia="zh-CN" w:bidi="ar"/>
        </w:rPr>
      </w:pPr>
      <w:r>
        <w:rPr>
          <w:rFonts w:hint="eastAsia" w:ascii="仿宋_GB2312" w:hAnsi="仿宋_GB2312" w:eastAsia="仿宋_GB2312" w:cs="仿宋_GB2312"/>
          <w:b w:val="0"/>
          <w:bCs w:val="0"/>
          <w:color w:val="auto"/>
          <w:sz w:val="32"/>
          <w:szCs w:val="32"/>
          <w:highlight w:val="none"/>
          <w:lang w:val="en-US" w:eastAsia="zh-CN" w:bidi="ar"/>
        </w:rPr>
        <w:t>特此声明。</w:t>
      </w:r>
    </w:p>
    <w:p>
      <w:pPr>
        <w:keepNext w:val="0"/>
        <w:keepLines w:val="0"/>
        <w:pageBreakBefore w:val="0"/>
        <w:widowControl/>
        <w:kinsoku/>
        <w:wordWrap/>
        <w:overflowPunct/>
        <w:topLinePunct w:val="0"/>
        <w:autoSpaceDE/>
        <w:autoSpaceDN/>
        <w:bidi w:val="0"/>
        <w:adjustRightInd/>
        <w:spacing w:line="576" w:lineRule="exact"/>
        <w:ind w:firstLine="0" w:firstLineChars="0"/>
        <w:outlineLvl w:val="9"/>
        <w:rPr>
          <w:rFonts w:hint="eastAsia" w:ascii="仿宋_GB2312" w:hAnsi="仿宋_GB2312" w:eastAsia="仿宋_GB2312" w:cs="仿宋_GB2312"/>
          <w:b w:val="0"/>
          <w:bCs w:val="0"/>
          <w:color w:val="auto"/>
          <w:sz w:val="32"/>
          <w:szCs w:val="32"/>
          <w:highlight w:val="none"/>
          <w:lang w:val="en-US" w:eastAsia="zh-CN" w:bidi="ar"/>
        </w:rPr>
      </w:pPr>
      <w:r>
        <w:rPr>
          <w:rFonts w:hint="eastAsia" w:ascii="仿宋_GB2312" w:hAnsi="仿宋_GB2312" w:eastAsia="仿宋_GB2312" w:cs="仿宋_GB2312"/>
          <w:b w:val="0"/>
          <w:bCs w:val="0"/>
          <w:color w:val="auto"/>
          <w:sz w:val="32"/>
          <w:szCs w:val="32"/>
          <w:highlight w:val="none"/>
          <w:lang w:val="en-US" w:eastAsia="zh-CN" w:bidi="ar"/>
        </w:rPr>
        <w:t xml:space="preserve">授权企业法定代表人签字或盖章： </w:t>
      </w:r>
    </w:p>
    <w:p>
      <w:pPr>
        <w:keepNext w:val="0"/>
        <w:keepLines w:val="0"/>
        <w:pageBreakBefore w:val="0"/>
        <w:widowControl/>
        <w:kinsoku/>
        <w:wordWrap/>
        <w:overflowPunct/>
        <w:topLinePunct w:val="0"/>
        <w:autoSpaceDE/>
        <w:autoSpaceDN/>
        <w:bidi w:val="0"/>
        <w:adjustRightInd/>
        <w:spacing w:line="576" w:lineRule="exact"/>
        <w:ind w:firstLine="0" w:firstLineChars="0"/>
        <w:outlineLvl w:val="9"/>
        <w:rPr>
          <w:rFonts w:hint="eastAsia" w:ascii="仿宋_GB2312" w:hAnsi="仿宋_GB2312" w:eastAsia="仿宋_GB2312" w:cs="仿宋_GB2312"/>
          <w:b w:val="0"/>
          <w:bCs w:val="0"/>
          <w:color w:val="auto"/>
          <w:sz w:val="32"/>
          <w:szCs w:val="32"/>
          <w:highlight w:val="none"/>
          <w:lang w:val="en-US" w:eastAsia="zh-CN" w:bidi="ar"/>
        </w:rPr>
      </w:pPr>
      <w:r>
        <w:rPr>
          <w:rFonts w:hint="eastAsia" w:ascii="仿宋_GB2312" w:hAnsi="仿宋_GB2312" w:eastAsia="仿宋_GB2312" w:cs="仿宋_GB2312"/>
          <w:b w:val="0"/>
          <w:bCs w:val="0"/>
          <w:color w:val="auto"/>
          <w:sz w:val="32"/>
          <w:szCs w:val="32"/>
          <w:highlight w:val="none"/>
          <w:lang w:val="en-US" w:eastAsia="zh-CN" w:bidi="ar"/>
        </w:rPr>
        <w:t>被授权人签字或盖章：</w:t>
      </w:r>
    </w:p>
    <w:p>
      <w:pPr>
        <w:keepNext w:val="0"/>
        <w:keepLines w:val="0"/>
        <w:pageBreakBefore w:val="0"/>
        <w:widowControl/>
        <w:kinsoku/>
        <w:wordWrap/>
        <w:overflowPunct/>
        <w:topLinePunct w:val="0"/>
        <w:autoSpaceDE/>
        <w:autoSpaceDN/>
        <w:bidi w:val="0"/>
        <w:adjustRightInd/>
        <w:spacing w:line="576" w:lineRule="exact"/>
        <w:ind w:firstLine="0" w:firstLineChars="0"/>
        <w:outlineLvl w:val="9"/>
        <w:rPr>
          <w:rFonts w:hint="eastAsia" w:ascii="仿宋_GB2312" w:hAnsi="仿宋_GB2312" w:eastAsia="仿宋_GB2312" w:cs="仿宋_GB2312"/>
          <w:b w:val="0"/>
          <w:bCs w:val="0"/>
          <w:color w:val="auto"/>
          <w:sz w:val="32"/>
          <w:szCs w:val="32"/>
          <w:highlight w:val="none"/>
          <w:lang w:val="en-US" w:eastAsia="zh-CN" w:bidi="ar"/>
        </w:rPr>
      </w:pPr>
      <w:r>
        <w:rPr>
          <w:rFonts w:hint="eastAsia" w:ascii="仿宋_GB2312" w:hAnsi="仿宋_GB2312" w:eastAsia="仿宋_GB2312" w:cs="仿宋_GB2312"/>
          <w:b w:val="0"/>
          <w:bCs w:val="0"/>
          <w:color w:val="auto"/>
          <w:sz w:val="32"/>
          <w:szCs w:val="32"/>
          <w:highlight w:val="none"/>
          <w:lang w:val="en-US" w:eastAsia="zh-CN" w:bidi="ar"/>
        </w:rPr>
        <w:t>被授权人联系方式（手机）：</w:t>
      </w:r>
    </w:p>
    <w:p>
      <w:pPr>
        <w:keepNext w:val="0"/>
        <w:keepLines w:val="0"/>
        <w:pageBreakBefore w:val="0"/>
        <w:widowControl/>
        <w:kinsoku/>
        <w:wordWrap/>
        <w:overflowPunct/>
        <w:topLinePunct w:val="0"/>
        <w:autoSpaceDE/>
        <w:autoSpaceDN/>
        <w:bidi w:val="0"/>
        <w:adjustRightInd/>
        <w:spacing w:line="576" w:lineRule="exact"/>
        <w:ind w:firstLine="0" w:firstLineChars="0"/>
        <w:outlineLvl w:val="9"/>
        <w:rPr>
          <w:rFonts w:hint="eastAsia" w:cs="仿宋_GB2312"/>
          <w:b w:val="0"/>
          <w:bCs w:val="0"/>
          <w:color w:val="auto"/>
          <w:sz w:val="32"/>
          <w:szCs w:val="32"/>
          <w:highlight w:val="none"/>
          <w:lang w:val="en-US" w:eastAsia="zh-CN" w:bidi="ar"/>
        </w:rPr>
      </w:pPr>
      <w:r>
        <w:rPr>
          <w:rFonts w:hint="eastAsia" w:cs="仿宋_GB2312"/>
          <w:b w:val="0"/>
          <w:bCs w:val="0"/>
          <w:color w:val="auto"/>
          <w:sz w:val="32"/>
          <w:szCs w:val="32"/>
          <w:highlight w:val="none"/>
          <w:lang w:val="en-US" w:eastAsia="zh-CN" w:bidi="ar"/>
        </w:rPr>
        <w:t>出具授权书的企业盖章：</w:t>
      </w:r>
    </w:p>
    <w:p>
      <w:pPr>
        <w:keepNext w:val="0"/>
        <w:keepLines w:val="0"/>
        <w:pageBreakBefore w:val="0"/>
        <w:widowControl/>
        <w:kinsoku/>
        <w:wordWrap/>
        <w:overflowPunct/>
        <w:topLinePunct w:val="0"/>
        <w:autoSpaceDE/>
        <w:autoSpaceDN/>
        <w:bidi w:val="0"/>
        <w:adjustRightInd/>
        <w:spacing w:line="576" w:lineRule="exact"/>
        <w:ind w:firstLine="0" w:firstLineChars="0"/>
        <w:outlineLvl w:val="9"/>
        <w:rPr>
          <w:rFonts w:hint="eastAsia"/>
          <w:color w:val="auto"/>
          <w:lang w:val="en-US" w:eastAsia="zh-CN"/>
        </w:rPr>
      </w:pPr>
      <w:r>
        <w:rPr>
          <w:rFonts w:hint="eastAsia" w:cs="仿宋_GB2312"/>
          <w:b w:val="0"/>
          <w:bCs w:val="0"/>
          <w:color w:val="auto"/>
          <w:sz w:val="32"/>
          <w:szCs w:val="32"/>
          <w:highlight w:val="none"/>
          <w:lang w:val="en-US" w:eastAsia="zh-CN" w:bidi="ar"/>
        </w:rPr>
        <w:t>签署日期</w:t>
      </w:r>
      <w:r>
        <w:rPr>
          <w:rFonts w:hint="eastAsia"/>
          <w:color w:val="auto"/>
          <w:lang w:val="en-US" w:eastAsia="zh-CN"/>
        </w:rPr>
        <w:t>：    年   月   日</w:t>
      </w:r>
    </w:p>
    <w:p>
      <w:pPr>
        <w:keepNext w:val="0"/>
        <w:keepLines w:val="0"/>
        <w:pageBreakBefore w:val="0"/>
        <w:kinsoku/>
        <w:wordWrap/>
        <w:overflowPunct/>
        <w:topLinePunct w:val="0"/>
        <w:bidi w:val="0"/>
        <w:adjustRightInd/>
        <w:spacing w:line="576" w:lineRule="exact"/>
        <w:rPr>
          <w:rFonts w:hint="eastAsia"/>
          <w:color w:val="auto"/>
          <w:lang w:val="en-US" w:eastAsia="zh-CN"/>
        </w:rPr>
      </w:pPr>
      <w:r>
        <w:rPr>
          <w:rFonts w:hint="eastAsia"/>
          <w:color w:val="auto"/>
          <w:lang w:val="en-US" w:eastAsia="zh-CN"/>
        </w:rPr>
        <w:br w:type="page"/>
      </w:r>
    </w:p>
    <w:p>
      <w:pPr>
        <w:keepNext w:val="0"/>
        <w:keepLines w:val="0"/>
        <w:pageBreakBefore w:val="0"/>
        <w:widowControl w:val="0"/>
        <w:kinsoku/>
        <w:wordWrap/>
        <w:overflowPunct/>
        <w:topLinePunct w:val="0"/>
        <w:bidi w:val="0"/>
        <w:adjustRightInd/>
        <w:spacing w:before="0" w:line="576" w:lineRule="exact"/>
        <w:ind w:right="1189"/>
        <w:jc w:val="center"/>
        <w:textAlignment w:val="auto"/>
        <w:rPr>
          <w:rFonts w:hint="eastAsia"/>
          <w:b w:val="0"/>
          <w:bCs w:val="0"/>
          <w:color w:val="auto"/>
          <w:sz w:val="32"/>
          <w:highlight w:val="none"/>
        </w:rPr>
      </w:pPr>
      <w:r>
        <w:rPr>
          <w:rFonts w:hint="eastAsia"/>
          <w:b w:val="0"/>
          <w:bCs w:val="0"/>
          <w:color w:val="auto"/>
          <w:highlight w:val="none"/>
        </w:rPr>
        <mc:AlternateContent>
          <mc:Choice Requires="wpg">
            <w:drawing>
              <wp:anchor distT="0" distB="0" distL="0" distR="0" simplePos="0" relativeHeight="251660288" behindDoc="1" locked="0" layoutInCell="1" allowOverlap="1">
                <wp:simplePos x="0" y="0"/>
                <wp:positionH relativeFrom="page">
                  <wp:posOffset>1007745</wp:posOffset>
                </wp:positionH>
                <wp:positionV relativeFrom="paragraph">
                  <wp:posOffset>835660</wp:posOffset>
                </wp:positionV>
                <wp:extent cx="5479415" cy="6910705"/>
                <wp:effectExtent l="0" t="0" r="6985" b="10795"/>
                <wp:wrapTopAndBottom/>
                <wp:docPr id="7" name="组合 3"/>
                <wp:cNvGraphicFramePr/>
                <a:graphic xmlns:a="http://schemas.openxmlformats.org/drawingml/2006/main">
                  <a:graphicData uri="http://schemas.microsoft.com/office/word/2010/wordprocessingGroup">
                    <wpg:wgp>
                      <wpg:cNvGrpSpPr/>
                      <wpg:grpSpPr>
                        <a:xfrm>
                          <a:off x="0" y="0"/>
                          <a:ext cx="5479415" cy="6910705"/>
                          <a:chOff x="1561" y="652"/>
                          <a:chExt cx="8655" cy="11547"/>
                        </a:xfrm>
                      </wpg:grpSpPr>
                      <wps:wsp>
                        <wps:cNvPr id="5" name="任意多边形 4"/>
                        <wps:cNvSpPr/>
                        <wps:spPr>
                          <a:xfrm>
                            <a:off x="1561" y="652"/>
                            <a:ext cx="8655" cy="11547"/>
                          </a:xfrm>
                          <a:custGeom>
                            <a:avLst/>
                            <a:gdLst/>
                            <a:ahLst/>
                            <a:cxnLst/>
                            <a:pathLst>
                              <a:path w="8655" h="11547">
                                <a:moveTo>
                                  <a:pt x="8655" y="11547"/>
                                </a:moveTo>
                                <a:lnTo>
                                  <a:pt x="0" y="11547"/>
                                </a:lnTo>
                                <a:lnTo>
                                  <a:pt x="0" y="0"/>
                                </a:lnTo>
                                <a:lnTo>
                                  <a:pt x="8655" y="0"/>
                                </a:lnTo>
                                <a:lnTo>
                                  <a:pt x="8655" y="8"/>
                                </a:lnTo>
                                <a:lnTo>
                                  <a:pt x="15" y="8"/>
                                </a:lnTo>
                                <a:lnTo>
                                  <a:pt x="8" y="15"/>
                                </a:lnTo>
                                <a:lnTo>
                                  <a:pt x="15" y="15"/>
                                </a:lnTo>
                                <a:lnTo>
                                  <a:pt x="15" y="11532"/>
                                </a:lnTo>
                                <a:lnTo>
                                  <a:pt x="8" y="11532"/>
                                </a:lnTo>
                                <a:lnTo>
                                  <a:pt x="15" y="11540"/>
                                </a:lnTo>
                                <a:lnTo>
                                  <a:pt x="8655" y="11540"/>
                                </a:lnTo>
                                <a:lnTo>
                                  <a:pt x="8655" y="11547"/>
                                </a:lnTo>
                                <a:close/>
                                <a:moveTo>
                                  <a:pt x="15" y="15"/>
                                </a:moveTo>
                                <a:lnTo>
                                  <a:pt x="8" y="15"/>
                                </a:lnTo>
                                <a:lnTo>
                                  <a:pt x="15" y="8"/>
                                </a:lnTo>
                                <a:lnTo>
                                  <a:pt x="15" y="15"/>
                                </a:lnTo>
                                <a:close/>
                                <a:moveTo>
                                  <a:pt x="8640" y="15"/>
                                </a:moveTo>
                                <a:lnTo>
                                  <a:pt x="15" y="15"/>
                                </a:lnTo>
                                <a:lnTo>
                                  <a:pt x="15" y="8"/>
                                </a:lnTo>
                                <a:lnTo>
                                  <a:pt x="8640" y="8"/>
                                </a:lnTo>
                                <a:lnTo>
                                  <a:pt x="8640" y="15"/>
                                </a:lnTo>
                                <a:close/>
                                <a:moveTo>
                                  <a:pt x="8640" y="11540"/>
                                </a:moveTo>
                                <a:lnTo>
                                  <a:pt x="8640" y="8"/>
                                </a:lnTo>
                                <a:lnTo>
                                  <a:pt x="8648" y="15"/>
                                </a:lnTo>
                                <a:lnTo>
                                  <a:pt x="8655" y="15"/>
                                </a:lnTo>
                                <a:lnTo>
                                  <a:pt x="8655" y="11532"/>
                                </a:lnTo>
                                <a:lnTo>
                                  <a:pt x="8648" y="11532"/>
                                </a:lnTo>
                                <a:lnTo>
                                  <a:pt x="8640" y="11540"/>
                                </a:lnTo>
                                <a:close/>
                                <a:moveTo>
                                  <a:pt x="8655" y="15"/>
                                </a:moveTo>
                                <a:lnTo>
                                  <a:pt x="8648" y="15"/>
                                </a:lnTo>
                                <a:lnTo>
                                  <a:pt x="8640" y="8"/>
                                </a:lnTo>
                                <a:lnTo>
                                  <a:pt x="8655" y="8"/>
                                </a:lnTo>
                                <a:lnTo>
                                  <a:pt x="8655" y="15"/>
                                </a:lnTo>
                                <a:close/>
                                <a:moveTo>
                                  <a:pt x="15" y="11540"/>
                                </a:moveTo>
                                <a:lnTo>
                                  <a:pt x="8" y="11532"/>
                                </a:lnTo>
                                <a:lnTo>
                                  <a:pt x="15" y="11532"/>
                                </a:lnTo>
                                <a:lnTo>
                                  <a:pt x="15" y="11540"/>
                                </a:lnTo>
                                <a:close/>
                                <a:moveTo>
                                  <a:pt x="8640" y="11540"/>
                                </a:moveTo>
                                <a:lnTo>
                                  <a:pt x="15" y="11540"/>
                                </a:lnTo>
                                <a:lnTo>
                                  <a:pt x="15" y="11532"/>
                                </a:lnTo>
                                <a:lnTo>
                                  <a:pt x="8640" y="11532"/>
                                </a:lnTo>
                                <a:lnTo>
                                  <a:pt x="8640" y="11540"/>
                                </a:lnTo>
                                <a:close/>
                                <a:moveTo>
                                  <a:pt x="8655" y="11540"/>
                                </a:moveTo>
                                <a:lnTo>
                                  <a:pt x="8640" y="11540"/>
                                </a:lnTo>
                                <a:lnTo>
                                  <a:pt x="8648" y="11532"/>
                                </a:lnTo>
                                <a:lnTo>
                                  <a:pt x="8655" y="11532"/>
                                </a:lnTo>
                                <a:lnTo>
                                  <a:pt x="8655" y="11540"/>
                                </a:lnTo>
                                <a:close/>
                              </a:path>
                            </a:pathLst>
                          </a:custGeom>
                          <a:solidFill>
                            <a:srgbClr val="000000"/>
                          </a:solidFill>
                          <a:ln>
                            <a:noFill/>
                          </a:ln>
                        </wps:spPr>
                        <wps:bodyPr upright="1"/>
                      </wps:wsp>
                      <wps:wsp>
                        <wps:cNvPr id="6" name="文本框 5"/>
                        <wps:cNvSpPr txBox="1"/>
                        <wps:spPr>
                          <a:xfrm>
                            <a:off x="4233" y="4851"/>
                            <a:ext cx="3332" cy="860"/>
                          </a:xfrm>
                          <a:prstGeom prst="rect">
                            <a:avLst/>
                          </a:prstGeom>
                          <a:noFill/>
                          <a:ln>
                            <a:noFill/>
                          </a:ln>
                        </wps:spPr>
                        <wps:txbx>
                          <w:txbxContent>
                            <w:p>
                              <w:pPr>
                                <w:spacing w:before="0" w:line="410" w:lineRule="exact"/>
                                <w:ind w:left="0" w:right="15"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代理人（被授权人）</w:t>
                              </w:r>
                            </w:p>
                            <w:p>
                              <w:pPr>
                                <w:spacing w:before="7" w:line="441" w:lineRule="exact"/>
                                <w:ind w:left="0" w:right="18"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居民身份证复印件粘贴处</w:t>
                              </w:r>
                            </w:p>
                          </w:txbxContent>
                        </wps:txbx>
                        <wps:bodyPr lIns="0" tIns="0" rIns="0" bIns="0" upright="1"/>
                      </wps:wsp>
                    </wpg:wgp>
                  </a:graphicData>
                </a:graphic>
              </wp:anchor>
            </w:drawing>
          </mc:Choice>
          <mc:Fallback>
            <w:pict>
              <v:group id="组合 3" o:spid="_x0000_s1026" o:spt="203" style="position:absolute;left:0pt;margin-left:79.35pt;margin-top:65.8pt;height:544.15pt;width:431.45pt;mso-position-horizontal-relative:page;mso-wrap-distance-bottom:0pt;mso-wrap-distance-top:0pt;z-index:-251656192;mso-width-relative:page;mso-height-relative:page;" coordorigin="1561,652" coordsize="8655,11547" o:gfxdata="UEsFBgAAAAAAAAAAAAAAAAAAAAAAAFBLAwQKAAAAAACHTuJAAAAAAAAAAAAAAAAABAAAAGRycy9Q&#10;SwMEFAAAAAgAh07iQD147SvaAAAADQEAAA8AAABkcnMvZG93bnJldi54bWxNj8FuwjAQRO+V+g/W&#10;IvVWbAdBIcRBFWp7QpWASlVvJl6SiNiOYpPA33dzam8z2tHsm2xzsw3rsQu1dwrkVABDV3hTu1LB&#10;1/H9eQksRO2MbrxDBXcMsMkfHzKdGj+4PfaHWDIqcSHVCqoY25TzUFRodZj6Fh3dzr6zOpLtSm46&#10;PVC5bXgixIJbXTv6UOkWtxUWl8PVKvgY9PA6k2/97nLe3n+O88/vnUSlniZSrIFFvMW/MIz4hA45&#10;MZ381ZnAGvLz5QtFSczkAtiYEMmoTqQSuVoBzzP+f0X+C1BLAwQUAAAACACHTuJAPFGROeEDAAB/&#10;DgAADgAAAGRycy9lMm9Eb2MueG1stVfLjtMwFN0j8Q9W9kya6WNKNB0kGBghIUACPsBNnIeUxJbt&#10;PmaPgB2sWCA2IJb8ABrB1zADn8G1YydpO2lTEF00rn1yH+de18fHd5Z5huaEi5QWE8c76DmIFAEN&#10;0yKeOC+eP7g1dpCQuAhxRgsycc6JcO6c3LxxvGA+OaQJzULCERgphL9gEyeRkvmuK4KE5FgcUEYK&#10;WIwoz7GEnzx2Q44XYD3P3MNeb+QuKA8ZpwERAmZPy0XHWORdDNIoSgNySoNZTgpZWuUkwxJSEknK&#10;hHOio40iEsgnUSSIRNnEgUyl/gYnMJ6qb/fkGPsxxyxJAxMC7hLCWk45TgtwWpk6xRKjGU83TOVp&#10;wKmgkTwIaO6WiWhGIAuvt8bNGaczpnOJ/UXMKtKhUGus/7XZ4PH8KUdpOHGOHFTgHAr+6+Ll5bs3&#10;qK+4WbDYB8gZZ8/YU24m4vKXSncZ8Vw9IRG01KyeV6ySpUQBTA4HR7cH3tBBAayNbnu9o96w5D1I&#10;oDjqPW848hykloeHdum+eX08Gpp3PQ9MqWXXOnZVfFU4CwYdKWqaxL/R9CzBjGj2heLA0ASxlDT9&#10;vLi4evn28suH3z++XX7/jAYqMhUCYCuyhC+At2uY2szY0rUtX+wHMyHPCNWk4/kjIcEpdF1oRzix&#10;o2BZ2CHDUk0rpBqixcQpvSRAvSZVLeV0Tp5TDZKqKCUEitLkvQZlRRMM+2kNadftk2mjJU7vO6ii&#10;XbPPElM57ggbm56wVuyztKY6D0LbDoL/PBW+7svWuIyljihv2Ne93GrO+NyJs26hUB0JUQXbA2r3&#10;lOUtyKgguq/qaq9wWTFQr9t3TQX3oHN7YWzy65Vpj3E8gtxXqtkWZZvt1VwManuYldOOsIpB66tL&#10;Po2qtqXUPY5OHV/txI14bdxrOxY6b1fXjwZdG79K5rp+3kaYOjCa23kLWx1pMC21q7rGcUfYBqnt&#10;OZkmbBLRmlSZ+85C1CZ3VKwGbvyptAd8be3aQt7iYbXPauCOmJvu94DulaDtsn22ZbOANjX7tFtp&#10;j/1Rh7AzyRramiScVEoeaH1VSQaYbGoOQbM0fJBmmdIJgsfTexlHc6zUtf6Yo3gFlhUKXFD1Ghwr&#10;+kCEh9JKpTpSoykNz0FizRhP4wRkuqctGUlXCqv/ru1GVttdvX999fHr1adXSJ87DVWH5PIuVYrV&#10;qr0WfTc47Pf1RhyMhxqLfSvw+n0olhbD45E9pa2OZryUd0gNJg6H+4u+Vlipp0pkICucKim1MnE9&#10;yXI5XUIFGnxnDwuQyXBgSjvgdjC1g7aaaPUN9xJdUnOHUhef5m9d5/reePI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gYAAFtDb250ZW50X1R5&#10;cGVzXS54bWxQSwECFAAKAAAAAACHTuJAAAAAAAAAAAAAAAAABgAAAAAAAAAAABAAAABMBQAAX3Jl&#10;bHMvUEsBAhQAFAAAAAgAh07iQIoUZjzRAAAAlAEAAAsAAAAAAAAAAQAgAAAAcAUAAF9yZWxzLy5y&#10;ZWxzUEsBAhQACgAAAAAAh07iQAAAAAAAAAAAAAAAAAQAAAAAAAAAAAAQAAAAFgAAAGRycy9QSwEC&#10;FAAUAAAACACHTuJAPXjtK9oAAAANAQAADwAAAAAAAAABACAAAAA4AAAAZHJzL2Rvd25yZXYueG1s&#10;UEsBAhQAFAAAAAgAh07iQDxRkTnhAwAAfw4AAA4AAAAAAAAAAQAgAAAAPwEAAGRycy9lMm9Eb2Mu&#10;eG1sUEsFBgAAAAAGAAYAWQEAAJIHAAAAAA==&#10;">
                <o:lock v:ext="edit" aspectratio="f"/>
                <v:shape id="任意多边形 4" o:spid="_x0000_s1026" o:spt="100" style="position:absolute;left:1561;top:652;height:11547;width:8655;" fillcolor="#000000" filled="t" stroked="f" coordsize="8655,11547" o:gfxdata="UEsFBgAAAAAAAAAAAAAAAAAAAAAAAFBLAwQKAAAAAACHTuJAAAAAAAAAAAAAAAAABAAAAGRycy9Q&#10;SwMEFAAAAAgAh07iQKbz81u8AAAA2gAAAA8AAABkcnMvZG93bnJldi54bWxFj0uLwkAQhO+C/2Fo&#10;wds68YlGRxFBkJVVfBw8Npk2iWZ6QmbU7L93FhY8FlVfFTVb1KYQT6pcbllBtxOBIE6szjlVcD6t&#10;v8YgnEfWWFgmBb/kYDFvNmYYa/viAz2PPhWhhF2MCjLvy1hKl2Rk0HVsSRy8q60M+iCrVOoKX6Hc&#10;FLIXRSNpMOewkGFJq4yS+/FhFAxLVx9218Fl2DP7/rfb/ixvg4lS7VY3moLwVPtP+J/e6MDB35Vw&#10;A+T8D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m8/NbvAAAANoAAAAPAAAAAAAAAAEAIAAAADgAAABkcnMvZG93bnJldi54&#10;bWxQSwECFAAUAAAACACHTuJAMy8FnjsAAAA5AAAAEAAAAAAAAAABACAAAAAhAQAAZHJzL3NoYXBl&#10;eG1sLnhtbFBLBQYAAAAABgAGAFsBAADLAwAAAAA=&#10;" path="m8655,11547l0,11547,0,0,8655,0,8655,8,15,8,8,15,15,15,15,11532,8,11532,15,11540,8655,11540,8655,11547xm15,15l8,15,15,8,15,15xm8640,15l15,15,15,8,8640,8,8640,15xm8640,11540l8640,8,8648,15,8655,15,8655,11532,8648,11532,8640,11540xm8655,15l8648,15,8640,8,8655,8,8655,15xm15,11540l8,11532,15,11532,15,11540xm8640,11540l15,11540,15,11532,8640,11532,8640,11540xm8655,11540l8640,11540,8648,11532,8655,11532,8655,11540xe">
                  <v:fill on="t" focussize="0,0"/>
                  <v:stroke on="f"/>
                  <v:imagedata o:title=""/>
                  <o:lock v:ext="edit" aspectratio="f"/>
                </v:shape>
                <v:shape id="文本框 5" o:spid="_x0000_s1026" o:spt="202" type="#_x0000_t202" style="position:absolute;left:4233;top:4851;height:860;width:3332;" filled="f" stroked="f" coordsize="21600,21600" o:gfxdata="UEsFBgAAAAAAAAAAAAAAAAAAAAAAAFBLAwQKAAAAAACHTuJAAAAAAAAAAAAAAAAABAAAAGRycy9Q&#10;SwMEFAAAAAgAh07iQO6eWwu9AAAA2gAAAA8AAABkcnMvZG93bnJldi54bWxFj0FrwkAUhO9C/8Py&#10;hN501x6CRjdSpIVCoRjjweNr9iVZzL5Ns1u1/75bKHgcZuYbZrO9uV5caAzWs4bFXIEgrr2x3Go4&#10;Vq+zJYgQkQ32nknDDwXYFg+TDebGX7mkyyG2IkE45Kihi3HIpQx1Rw7D3A/EyWv86DAmObbSjHhN&#10;cNfLJ6Uy6dByWuhwoF1H9fnw7TQ8n7h8sV8fn/uyKW1VrRS/Z2etH6cLtQYR6Rbv4f/2m9GQwd+V&#10;dANk8Q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7p5bC70AAADa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before="0" w:line="410" w:lineRule="exact"/>
                          <w:ind w:left="0" w:right="15"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代理人（被授权人）</w:t>
                        </w:r>
                      </w:p>
                      <w:p>
                        <w:pPr>
                          <w:spacing w:before="7" w:line="441" w:lineRule="exact"/>
                          <w:ind w:left="0" w:right="18"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居民身份证复印件粘贴处</w:t>
                        </w:r>
                      </w:p>
                    </w:txbxContent>
                  </v:textbox>
                </v:shape>
                <w10:wrap type="topAndBottom"/>
              </v:group>
            </w:pict>
          </mc:Fallback>
        </mc:AlternateContent>
      </w:r>
      <w:r>
        <w:rPr>
          <w:rFonts w:hint="eastAsia"/>
          <w:b w:val="0"/>
          <w:bCs w:val="0"/>
          <w:color w:val="auto"/>
          <w:sz w:val="32"/>
          <w:highlight w:val="none"/>
        </w:rPr>
        <w:t>代理人（被授权人）居民身份证复印件</w:t>
      </w:r>
    </w:p>
    <w:p>
      <w:pPr>
        <w:keepNext w:val="0"/>
        <w:keepLines w:val="0"/>
        <w:pageBreakBefore w:val="0"/>
        <w:widowControl w:val="0"/>
        <w:kinsoku/>
        <w:wordWrap/>
        <w:overflowPunct/>
        <w:topLinePunct w:val="0"/>
        <w:bidi w:val="0"/>
        <w:adjustRightInd/>
        <w:spacing w:before="0" w:line="576" w:lineRule="exact"/>
        <w:ind w:right="1189"/>
        <w:jc w:val="center"/>
        <w:textAlignment w:val="auto"/>
        <w:rPr>
          <w:rFonts w:hint="eastAsia"/>
          <w:b w:val="0"/>
          <w:bCs w:val="0"/>
          <w:color w:val="auto"/>
          <w:sz w:val="32"/>
          <w:highlight w:val="none"/>
        </w:rPr>
      </w:pPr>
      <w:r>
        <w:rPr>
          <w:rFonts w:hint="eastAsia"/>
          <w:b w:val="0"/>
          <w:bCs w:val="0"/>
          <w:color w:val="auto"/>
          <w:sz w:val="32"/>
          <w:highlight w:val="none"/>
        </w:rPr>
        <w:t>（居民身份证复印件骑缝处加盖企业公章）</w:t>
      </w:r>
    </w:p>
    <w:p>
      <w:pPr>
        <w:keepNext w:val="0"/>
        <w:keepLines w:val="0"/>
        <w:pageBreakBefore w:val="0"/>
        <w:widowControl w:val="0"/>
        <w:kinsoku/>
        <w:wordWrap/>
        <w:overflowPunct/>
        <w:topLinePunct w:val="0"/>
        <w:bidi w:val="0"/>
        <w:adjustRightInd/>
        <w:spacing w:before="0" w:after="0" w:line="576" w:lineRule="exact"/>
        <w:jc w:val="both"/>
        <w:textAlignment w:val="auto"/>
        <w:rPr>
          <w:rFonts w:hint="eastAsia" w:ascii="仿宋_GB2312" w:hAnsi="仿宋_GB2312" w:eastAsia="仿宋_GB2312" w:cs="仿宋_GB2312"/>
          <w:b w:val="0"/>
          <w:bCs w:val="0"/>
          <w:color w:val="auto"/>
          <w:sz w:val="32"/>
          <w:highlight w:val="none"/>
        </w:rPr>
        <w:sectPr>
          <w:footerReference r:id="rId6" w:type="default"/>
          <w:pgSz w:w="11910" w:h="16840"/>
          <w:pgMar w:top="2098" w:right="1531" w:bottom="1984" w:left="1531" w:header="720" w:footer="720" w:gutter="0"/>
          <w:pgNumType w:fmt="decimal" w:start="1"/>
          <w:cols w:space="0" w:num="1"/>
          <w:rtlGutter w:val="0"/>
          <w:docGrid w:linePitch="0" w:charSpace="0"/>
        </w:sectPr>
      </w:pPr>
    </w:p>
    <w:p>
      <w:pPr>
        <w:keepNext w:val="0"/>
        <w:keepLines w:val="0"/>
        <w:pageBreakBefore w:val="0"/>
        <w:widowControl w:val="0"/>
        <w:tabs>
          <w:tab w:val="left" w:pos="4056"/>
        </w:tabs>
        <w:kinsoku/>
        <w:wordWrap/>
        <w:overflowPunct/>
        <w:topLinePunct w:val="0"/>
        <w:bidi w:val="0"/>
        <w:adjustRightInd/>
        <w:spacing w:before="0" w:line="576" w:lineRule="exact"/>
        <w:ind w:right="0"/>
        <w:jc w:val="both"/>
        <w:textAlignment w:val="auto"/>
        <w:outlineLvl w:val="1"/>
        <w:rPr>
          <w:rFonts w:hint="eastAsia" w:ascii="黑体" w:hAnsi="黑体" w:eastAsia="黑体" w:cs="黑体"/>
          <w:b w:val="0"/>
          <w:bCs w:val="0"/>
          <w:color w:val="auto"/>
          <w:sz w:val="32"/>
          <w:szCs w:val="32"/>
          <w:highlight w:val="none"/>
          <w:lang w:val="en-US" w:eastAsia="zh-CN" w:bidi="zh-CN"/>
        </w:rPr>
      </w:pPr>
      <w:bookmarkStart w:id="525" w:name="_Toc24509"/>
      <w:r>
        <w:rPr>
          <w:rFonts w:hint="eastAsia" w:ascii="黑体" w:hAnsi="黑体" w:eastAsia="黑体" w:cs="黑体"/>
          <w:b w:val="0"/>
          <w:bCs w:val="0"/>
          <w:color w:val="auto"/>
          <w:sz w:val="32"/>
          <w:szCs w:val="32"/>
          <w:highlight w:val="none"/>
          <w:lang w:val="zh-CN" w:eastAsia="zh-CN" w:bidi="zh-CN"/>
        </w:rPr>
        <w:t>附件</w:t>
      </w:r>
      <w:r>
        <w:rPr>
          <w:rFonts w:hint="eastAsia" w:ascii="黑体" w:hAnsi="黑体" w:eastAsia="黑体" w:cs="黑体"/>
          <w:b w:val="0"/>
          <w:bCs w:val="0"/>
          <w:color w:val="auto"/>
          <w:sz w:val="32"/>
          <w:szCs w:val="32"/>
          <w:highlight w:val="none"/>
          <w:lang w:val="en-US" w:eastAsia="zh-CN" w:bidi="zh-CN"/>
        </w:rPr>
        <w:t>5</w:t>
      </w:r>
      <w:bookmarkEnd w:id="525"/>
    </w:p>
    <w:p>
      <w:pPr>
        <w:keepNext w:val="0"/>
        <w:keepLines w:val="0"/>
        <w:pageBreakBefore w:val="0"/>
        <w:widowControl w:val="0"/>
        <w:tabs>
          <w:tab w:val="left" w:pos="4056"/>
        </w:tabs>
        <w:kinsoku/>
        <w:wordWrap/>
        <w:overflowPunct/>
        <w:topLinePunct w:val="0"/>
        <w:bidi w:val="0"/>
        <w:adjustRightInd/>
        <w:spacing w:before="0" w:line="576" w:lineRule="exact"/>
        <w:ind w:right="0"/>
        <w:jc w:val="both"/>
        <w:textAlignment w:val="auto"/>
        <w:outlineLvl w:val="9"/>
        <w:rPr>
          <w:rFonts w:hint="eastAsia" w:ascii="黑体" w:hAnsi="黑体" w:eastAsia="黑体" w:cs="黑体"/>
          <w:b w:val="0"/>
          <w:bCs w:val="0"/>
          <w:color w:val="auto"/>
          <w:sz w:val="32"/>
          <w:szCs w:val="32"/>
          <w:highlight w:val="none"/>
          <w:lang w:val="en-US" w:eastAsia="zh-CN" w:bidi="zh-CN"/>
        </w:rPr>
      </w:pPr>
    </w:p>
    <w:p>
      <w:pPr>
        <w:keepNext w:val="0"/>
        <w:keepLines w:val="0"/>
        <w:pageBreakBefore w:val="0"/>
        <w:kinsoku/>
        <w:wordWrap/>
        <w:overflowPunct/>
        <w:topLinePunct w:val="0"/>
        <w:autoSpaceDE/>
        <w:autoSpaceDN/>
        <w:bidi w:val="0"/>
        <w:adjustRightInd/>
        <w:spacing w:line="576" w:lineRule="exact"/>
        <w:ind w:firstLine="0" w:firstLineChars="0"/>
        <w:jc w:val="center"/>
        <w:outlineLvl w:val="1"/>
        <w:rPr>
          <w:rFonts w:hint="eastAsia" w:ascii="方正小标宋简体" w:hAnsi="方正小标宋简体" w:eastAsia="方正小标宋简体" w:cs="方正小标宋简体"/>
          <w:b w:val="0"/>
          <w:bCs w:val="0"/>
          <w:color w:val="auto"/>
          <w:sz w:val="44"/>
          <w:szCs w:val="44"/>
          <w:highlight w:val="none"/>
          <w:lang w:val="en-US" w:eastAsia="zh-CN"/>
        </w:rPr>
      </w:pPr>
      <w:bookmarkStart w:id="526" w:name="_Toc21868"/>
      <w:bookmarkStart w:id="527" w:name="_Toc23966"/>
      <w:r>
        <w:rPr>
          <w:rFonts w:hint="eastAsia" w:ascii="方正小标宋简体" w:hAnsi="方正小标宋简体" w:eastAsia="方正小标宋简体" w:cs="方正小标宋简体"/>
          <w:b w:val="0"/>
          <w:bCs w:val="0"/>
          <w:color w:val="auto"/>
          <w:sz w:val="44"/>
          <w:szCs w:val="44"/>
          <w:highlight w:val="none"/>
          <w:lang w:val="en-US" w:eastAsia="zh-CN"/>
        </w:rPr>
        <w:t>申报产品明细表（纸质版）</w:t>
      </w:r>
      <w:bookmarkEnd w:id="526"/>
      <w:bookmarkEnd w:id="527"/>
    </w:p>
    <w:p>
      <w:pPr>
        <w:keepNext w:val="0"/>
        <w:keepLines w:val="0"/>
        <w:pageBreakBefore w:val="0"/>
        <w:kinsoku/>
        <w:wordWrap/>
        <w:overflowPunct/>
        <w:topLinePunct w:val="0"/>
        <w:autoSpaceDE/>
        <w:autoSpaceDN/>
        <w:bidi w:val="0"/>
        <w:adjustRightInd/>
        <w:spacing w:line="576" w:lineRule="exact"/>
        <w:ind w:firstLine="0" w:firstLineChars="0"/>
        <w:jc w:val="left"/>
        <w:rPr>
          <w:rFonts w:hint="eastAsia" w:ascii="方正小标宋简体" w:hAnsi="方正小标宋简体" w:eastAsia="方正小标宋简体" w:cs="方正小标宋简体"/>
          <w:b w:val="0"/>
          <w:bCs w:val="0"/>
          <w:color w:val="auto"/>
          <w:sz w:val="44"/>
          <w:szCs w:val="44"/>
          <w:highlight w:val="none"/>
          <w:lang w:val="en-US" w:eastAsia="zh-CN"/>
        </w:rPr>
      </w:pPr>
    </w:p>
    <w:p>
      <w:pPr>
        <w:keepNext w:val="0"/>
        <w:keepLines w:val="0"/>
        <w:pageBreakBefore w:val="0"/>
        <w:kinsoku/>
        <w:wordWrap/>
        <w:overflowPunct/>
        <w:topLinePunct w:val="0"/>
        <w:autoSpaceDE/>
        <w:autoSpaceDN/>
        <w:bidi w:val="0"/>
        <w:adjustRightInd/>
        <w:spacing w:line="576" w:lineRule="exact"/>
        <w:ind w:firstLine="0" w:firstLineChars="0"/>
        <w:jc w:val="left"/>
        <w:rPr>
          <w:rFonts w:hint="eastAsia"/>
          <w:color w:val="auto"/>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bidi="ar"/>
        </w:rPr>
        <w:t xml:space="preserve">申报企业： </w:t>
      </w:r>
      <w:r>
        <w:rPr>
          <w:rFonts w:hint="eastAsia" w:ascii="仿宋_GB2312" w:hAnsi="仿宋_GB2312" w:eastAsia="仿宋_GB2312" w:cs="仿宋_GB2312"/>
          <w:b w:val="0"/>
          <w:bCs w:val="0"/>
          <w:color w:val="auto"/>
          <w:sz w:val="32"/>
          <w:szCs w:val="32"/>
          <w:highlight w:val="none"/>
          <w:lang w:val="en-US" w:eastAsia="zh-CN" w:bidi="ar"/>
        </w:rPr>
        <w:tab/>
      </w:r>
      <w:r>
        <w:rPr>
          <w:rFonts w:hint="eastAsia" w:cs="仿宋_GB2312"/>
          <w:b w:val="0"/>
          <w:bCs w:val="0"/>
          <w:color w:val="auto"/>
          <w:sz w:val="32"/>
          <w:szCs w:val="32"/>
          <w:highlight w:val="none"/>
          <w:lang w:val="en-US" w:eastAsia="zh-CN" w:bidi="ar"/>
        </w:rPr>
        <w:t xml:space="preserve">                        </w:t>
      </w:r>
      <w:r>
        <w:rPr>
          <w:rFonts w:hint="eastAsia"/>
          <w:color w:val="auto"/>
          <w:highlight w:val="none"/>
          <w:lang w:val="en-US" w:eastAsia="zh-CN"/>
        </w:rPr>
        <w:t>竞价组名称</w:t>
      </w:r>
      <w:r>
        <w:rPr>
          <w:rFonts w:hint="eastAsia"/>
          <w:color w:val="auto"/>
          <w:highlight w:val="none"/>
        </w:rPr>
        <w:t>：</w:t>
      </w:r>
      <w:r>
        <w:rPr>
          <w:rFonts w:hint="eastAsia"/>
          <w:color w:val="auto"/>
          <w:highlight w:val="none"/>
          <w:lang w:val="en-US" w:eastAsia="zh-CN"/>
        </w:rPr>
        <w:t xml:space="preserve">                               </w:t>
      </w:r>
    </w:p>
    <w:tbl>
      <w:tblPr>
        <w:tblStyle w:val="14"/>
        <w:tblpPr w:leftFromText="180" w:rightFromText="180" w:vertAnchor="text" w:horzAnchor="page" w:tblpX="1013" w:tblpY="546"/>
        <w:tblOverlap w:val="never"/>
        <w:tblW w:w="56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9"/>
        <w:gridCol w:w="1308"/>
        <w:gridCol w:w="1250"/>
        <w:gridCol w:w="1249"/>
        <w:gridCol w:w="1134"/>
        <w:gridCol w:w="1134"/>
        <w:gridCol w:w="1134"/>
        <w:gridCol w:w="1134"/>
        <w:gridCol w:w="1134"/>
        <w:gridCol w:w="1134"/>
        <w:gridCol w:w="1134"/>
        <w:gridCol w:w="1134"/>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生产企业</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注册证号</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产品名称</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型号</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27位码</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功能</w:t>
            </w: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（多选）</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仅电极</w:t>
            </w: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（单选）</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涂层</w:t>
            </w: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（单选）</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产品材质</w:t>
            </w: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（单选）</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中性电极（多选）</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产品附件</w:t>
            </w: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（多选）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XX</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XX</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XX</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XX</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XX</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XX</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③</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微软雅黑" w:hAnsi="微软雅黑" w:eastAsia="微软雅黑" w:cs="微软雅黑"/>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r>
              <w:rPr>
                <w:rFonts w:hint="eastAsia" w:ascii="微软雅黑" w:hAnsi="微软雅黑" w:eastAsia="微软雅黑" w:cs="微软雅黑"/>
                <w:i w:val="0"/>
                <w:iCs w:val="0"/>
                <w:color w:val="auto"/>
                <w:sz w:val="22"/>
                <w:szCs w:val="22"/>
                <w:u w:val="none"/>
              </w:rPr>
              <w:t>⑲</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r>
    </w:tbl>
    <w:p>
      <w:pPr>
        <w:keepNext w:val="0"/>
        <w:keepLines w:val="0"/>
        <w:pageBreakBefore w:val="0"/>
        <w:kinsoku/>
        <w:wordWrap/>
        <w:overflowPunct/>
        <w:topLinePunct w:val="0"/>
        <w:autoSpaceDE/>
        <w:autoSpaceDN/>
        <w:bidi w:val="0"/>
        <w:adjustRightInd/>
        <w:spacing w:line="576" w:lineRule="exact"/>
        <w:ind w:firstLine="0" w:firstLineChars="0"/>
        <w:jc w:val="left"/>
        <w:rPr>
          <w:rFonts w:hint="default"/>
          <w:color w:val="auto"/>
          <w:highlight w:val="none"/>
          <w:lang w:val="en-US" w:eastAsia="zh-CN"/>
        </w:rPr>
      </w:pPr>
    </w:p>
    <w:p>
      <w:pPr>
        <w:keepNext w:val="0"/>
        <w:keepLines w:val="0"/>
        <w:pageBreakBefore w:val="0"/>
        <w:widowControl/>
        <w:kinsoku/>
        <w:wordWrap/>
        <w:overflowPunct/>
        <w:topLinePunct w:val="0"/>
        <w:autoSpaceDE/>
        <w:autoSpaceDN/>
        <w:bidi w:val="0"/>
        <w:adjustRightInd/>
        <w:spacing w:before="0" w:line="576" w:lineRule="exact"/>
        <w:ind w:right="0"/>
        <w:jc w:val="both"/>
        <w:textAlignment w:val="auto"/>
        <w:outlineLvl w:val="9"/>
        <w:rPr>
          <w:rFonts w:hint="eastAsia" w:cs="仿宋_GB2312"/>
          <w:b w:val="0"/>
          <w:bCs w:val="0"/>
          <w:color w:val="auto"/>
          <w:sz w:val="32"/>
          <w:szCs w:val="32"/>
          <w:highlight w:val="none"/>
          <w:lang w:val="en-US" w:eastAsia="zh-CN" w:bidi="ar"/>
        </w:rPr>
      </w:pPr>
      <w:r>
        <w:rPr>
          <w:rFonts w:hint="eastAsia" w:cs="仿宋_GB2312"/>
          <w:b w:val="0"/>
          <w:bCs w:val="0"/>
          <w:color w:val="auto"/>
          <w:sz w:val="32"/>
          <w:szCs w:val="32"/>
          <w:highlight w:val="none"/>
          <w:lang w:val="en-US" w:eastAsia="zh-CN" w:bidi="ar"/>
        </w:rPr>
        <w:t>（申报企业可根据实际情况增加行数，但不得修改表头）</w:t>
      </w:r>
    </w:p>
    <w:p>
      <w:pPr>
        <w:keepNext w:val="0"/>
        <w:keepLines w:val="0"/>
        <w:pageBreakBefore w:val="0"/>
        <w:kinsoku/>
        <w:wordWrap/>
        <w:overflowPunct/>
        <w:topLinePunct w:val="0"/>
        <w:autoSpaceDE/>
        <w:autoSpaceDN/>
        <w:bidi w:val="0"/>
        <w:adjustRightInd/>
        <w:spacing w:line="576" w:lineRule="exact"/>
        <w:ind w:firstLine="0" w:firstLineChars="0"/>
        <w:jc w:val="both"/>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bidi="ar"/>
        </w:rPr>
        <w:t>填报说明</w:t>
      </w:r>
      <w:r>
        <w:rPr>
          <w:rFonts w:hint="eastAsia" w:cs="仿宋_GB2312"/>
          <w:b w:val="0"/>
          <w:bCs w:val="0"/>
          <w:color w:val="auto"/>
          <w:sz w:val="32"/>
          <w:szCs w:val="32"/>
          <w:highlight w:val="none"/>
          <w:lang w:val="en-US" w:eastAsia="zh-CN" w:bidi="ar"/>
        </w:rPr>
        <w:t>：每个竞价组对应一份独立的申报产品明细表；如企业申报多个竞价组，需准备相应数量的申报产品明细表。</w:t>
      </w:r>
    </w:p>
    <w:p>
      <w:pPr>
        <w:keepNext w:val="0"/>
        <w:keepLines w:val="0"/>
        <w:pageBreakBefore w:val="0"/>
        <w:kinsoku/>
        <w:wordWrap/>
        <w:overflowPunct/>
        <w:topLinePunct w:val="0"/>
        <w:autoSpaceDE/>
        <w:autoSpaceDN/>
        <w:bidi w:val="0"/>
        <w:adjustRightInd/>
        <w:spacing w:line="576" w:lineRule="exact"/>
        <w:ind w:firstLine="0" w:firstLineChars="0"/>
        <w:jc w:val="left"/>
        <w:rPr>
          <w:rFonts w:hint="eastAsia" w:ascii="方正小标宋简体" w:hAnsi="方正小标宋简体" w:eastAsia="方正小标宋简体" w:cs="方正小标宋简体"/>
          <w:b w:val="0"/>
          <w:bCs w:val="0"/>
          <w:color w:val="auto"/>
          <w:sz w:val="44"/>
          <w:szCs w:val="44"/>
          <w:highlight w:val="none"/>
          <w:lang w:val="en-US" w:eastAsia="zh-CN"/>
        </w:rPr>
      </w:pPr>
    </w:p>
    <w:p>
      <w:pPr>
        <w:keepNext w:val="0"/>
        <w:keepLines w:val="0"/>
        <w:pageBreakBefore w:val="0"/>
        <w:kinsoku/>
        <w:wordWrap/>
        <w:overflowPunct/>
        <w:topLinePunct w:val="0"/>
        <w:autoSpaceDE/>
        <w:autoSpaceDN/>
        <w:bidi w:val="0"/>
        <w:adjustRightInd/>
        <w:spacing w:line="576" w:lineRule="exact"/>
        <w:ind w:firstLine="0" w:firstLineChars="0"/>
        <w:jc w:val="center"/>
        <w:outlineLvl w:val="1"/>
        <w:rPr>
          <w:rFonts w:hint="eastAsia" w:ascii="方正小标宋简体" w:hAnsi="方正小标宋简体" w:eastAsia="方正小标宋简体" w:cs="方正小标宋简体"/>
          <w:b w:val="0"/>
          <w:bCs w:val="0"/>
          <w:color w:val="auto"/>
          <w:sz w:val="44"/>
          <w:szCs w:val="44"/>
          <w:highlight w:val="none"/>
          <w:lang w:val="en-US" w:eastAsia="zh-CN"/>
        </w:rPr>
      </w:pPr>
      <w:bookmarkStart w:id="528" w:name="OLE_LINK3"/>
      <w:bookmarkStart w:id="529" w:name="_Toc19230"/>
      <w:bookmarkStart w:id="530" w:name="_Toc32609"/>
      <w:r>
        <w:rPr>
          <w:rFonts w:hint="eastAsia" w:ascii="方正小标宋简体" w:hAnsi="方正小标宋简体" w:eastAsia="方正小标宋简体" w:cs="方正小标宋简体"/>
          <w:b w:val="0"/>
          <w:bCs w:val="0"/>
          <w:color w:val="auto"/>
          <w:sz w:val="44"/>
          <w:szCs w:val="44"/>
          <w:highlight w:val="none"/>
          <w:lang w:val="en-US" w:eastAsia="zh-CN"/>
        </w:rPr>
        <w:t>申报产品明细表（电子版）</w:t>
      </w:r>
      <w:bookmarkEnd w:id="528"/>
      <w:bookmarkEnd w:id="529"/>
      <w:bookmarkEnd w:id="530"/>
    </w:p>
    <w:tbl>
      <w:tblPr>
        <w:tblStyle w:val="14"/>
        <w:tblpPr w:leftFromText="180" w:rightFromText="180" w:vertAnchor="text" w:horzAnchor="page" w:tblpX="942" w:tblpY="420"/>
        <w:tblOverlap w:val="never"/>
        <w:tblW w:w="588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6"/>
        <w:gridCol w:w="1100"/>
        <w:gridCol w:w="1134"/>
        <w:gridCol w:w="1116"/>
        <w:gridCol w:w="1125"/>
        <w:gridCol w:w="909"/>
        <w:gridCol w:w="816"/>
        <w:gridCol w:w="1134"/>
        <w:gridCol w:w="1266"/>
        <w:gridCol w:w="1150"/>
        <w:gridCol w:w="1142"/>
        <w:gridCol w:w="1133"/>
        <w:gridCol w:w="1134"/>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6" w:type="pc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竞价组</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申报企业</w:t>
            </w: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生产企业</w:t>
            </w: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注册证号</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产品名称</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w:t>
            </w: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型号</w:t>
            </w: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27位码</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功能</w:t>
            </w: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（多选）</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仅电极</w:t>
            </w: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（单选）</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涂层</w:t>
            </w: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（单选）</w:t>
            </w: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产品材质</w:t>
            </w: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（单选）</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adjustRightInd/>
              <w:spacing w:line="240" w:lineRule="auto"/>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中性电极（多选）</w:t>
            </w: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产品附件</w:t>
            </w:r>
          </w:p>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基础电刀笔</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XX</w:t>
            </w: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XX</w:t>
            </w: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XX</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XX</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XX</w:t>
            </w: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XX</w:t>
            </w: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XX</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ind w:left="0" w:leftChars="0" w:right="0" w:rightChars="0"/>
              <w:jc w:val="center"/>
              <w:rPr>
                <w:rFonts w:hint="eastAsia" w:ascii="宋体" w:hAnsi="宋体" w:eastAsia="宋体" w:cs="宋体"/>
                <w:i w:val="0"/>
                <w:iCs w:val="0"/>
                <w:color w:val="auto"/>
                <w:sz w:val="22"/>
                <w:szCs w:val="22"/>
                <w:u w:val="none"/>
                <w:lang w:val="en-US" w:eastAsia="zh-CN" w:bidi="zh-CN"/>
              </w:rPr>
            </w:pPr>
            <w:r>
              <w:rPr>
                <w:rFonts w:hint="eastAsia" w:ascii="宋体" w:hAnsi="宋体" w:eastAsia="宋体" w:cs="宋体"/>
                <w:i w:val="0"/>
                <w:iCs w:val="0"/>
                <w:color w:val="auto"/>
                <w:sz w:val="22"/>
                <w:szCs w:val="22"/>
                <w:u w:val="none"/>
                <w:lang w:val="en-US" w:eastAsia="zh-CN"/>
              </w:rPr>
              <w:t>③</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ind w:left="0" w:leftChars="0" w:right="0" w:rightChars="0"/>
              <w:jc w:val="center"/>
              <w:rPr>
                <w:rFonts w:hint="eastAsia" w:ascii="微软雅黑" w:hAnsi="微软雅黑" w:eastAsia="微软雅黑" w:cs="微软雅黑"/>
                <w:i w:val="0"/>
                <w:iCs w:val="0"/>
                <w:color w:val="auto"/>
                <w:sz w:val="22"/>
                <w:szCs w:val="22"/>
                <w:u w:val="none"/>
                <w:lang w:val="en-US" w:eastAsia="zh-CN" w:bidi="zh-CN"/>
              </w:rPr>
            </w:pPr>
            <w:r>
              <w:rPr>
                <w:rFonts w:hint="eastAsia" w:ascii="宋体" w:hAnsi="宋体" w:eastAsia="宋体" w:cs="宋体"/>
                <w:i w:val="0"/>
                <w:iCs w:val="0"/>
                <w:color w:val="auto"/>
                <w:sz w:val="22"/>
                <w:szCs w:val="22"/>
                <w:u w:val="none"/>
                <w:lang w:val="en-US" w:eastAsia="zh-CN"/>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ind w:left="0" w:leftChars="0" w:right="0" w:rightChars="0"/>
              <w:jc w:val="center"/>
              <w:rPr>
                <w:rFonts w:hint="eastAsia" w:ascii="宋体" w:hAnsi="宋体" w:eastAsia="宋体" w:cs="宋体"/>
                <w:i w:val="0"/>
                <w:iCs w:val="0"/>
                <w:color w:val="auto"/>
                <w:sz w:val="22"/>
                <w:szCs w:val="22"/>
                <w:u w:val="none"/>
                <w:lang w:val="zh-CN" w:eastAsia="zh-CN" w:bidi="zh-CN"/>
              </w:rPr>
            </w:pPr>
            <w:r>
              <w:rPr>
                <w:rFonts w:hint="eastAsia" w:ascii="微软雅黑" w:hAnsi="微软雅黑" w:eastAsia="微软雅黑" w:cs="微软雅黑"/>
                <w:i w:val="0"/>
                <w:iCs w:val="0"/>
                <w:color w:val="auto"/>
                <w:sz w:val="22"/>
                <w:szCs w:val="22"/>
                <w:u w:val="none"/>
              </w:rPr>
              <w:t>⑲</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ind w:left="0" w:leftChars="0" w:right="0" w:rightChars="0"/>
              <w:jc w:val="center"/>
              <w:rPr>
                <w:rFonts w:hint="eastAsia" w:ascii="宋体" w:hAnsi="宋体" w:eastAsia="宋体" w:cs="宋体"/>
                <w:i w:val="0"/>
                <w:iCs w:val="0"/>
                <w:color w:val="auto"/>
                <w:sz w:val="22"/>
                <w:szCs w:val="22"/>
                <w:u w:val="none"/>
                <w:lang w:val="en-US" w:eastAsia="zh-CN" w:bidi="zh-CN"/>
              </w:rPr>
            </w:pPr>
            <w:r>
              <w:rPr>
                <w:rFonts w:hint="eastAsia" w:ascii="宋体" w:hAnsi="宋体" w:eastAsia="宋体" w:cs="宋体"/>
                <w:i w:val="0"/>
                <w:iCs w:val="0"/>
                <w:color w:val="auto"/>
                <w:sz w:val="22"/>
                <w:szCs w:val="22"/>
                <w:u w:val="none"/>
                <w:lang w:val="en-US" w:eastAsia="zh-CN"/>
              </w:rPr>
              <w:t>/</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ind w:left="0" w:leftChars="0" w:right="0" w:rightChars="0"/>
              <w:jc w:val="center"/>
              <w:rPr>
                <w:rFonts w:hint="eastAsia" w:ascii="宋体" w:hAnsi="宋体" w:eastAsia="宋体" w:cs="宋体"/>
                <w:i w:val="0"/>
                <w:iCs w:val="0"/>
                <w:color w:val="auto"/>
                <w:sz w:val="22"/>
                <w:szCs w:val="22"/>
                <w:u w:val="none"/>
                <w:lang w:val="en-US" w:eastAsia="zh-CN" w:bidi="zh-CN"/>
              </w:rPr>
            </w:pPr>
            <w:r>
              <w:rPr>
                <w:rFonts w:hint="eastAsia" w:ascii="宋体" w:hAnsi="宋体" w:eastAsia="宋体" w:cs="宋体"/>
                <w:i w:val="0"/>
                <w:iCs w:val="0"/>
                <w:color w:val="auto"/>
                <w:sz w:val="22"/>
                <w:szCs w:val="22"/>
                <w:u w:val="none"/>
                <w:lang w:val="en-US" w:eastAsia="zh-CN"/>
              </w:rPr>
              <w:t>/</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pacing w:line="240" w:lineRule="auto"/>
              <w:ind w:left="0" w:leftChars="0" w:right="0" w:rightChars="0"/>
              <w:jc w:val="center"/>
              <w:rPr>
                <w:rFonts w:hint="eastAsia" w:ascii="宋体" w:hAnsi="宋体" w:eastAsia="宋体" w:cs="宋体"/>
                <w:i w:val="0"/>
                <w:iCs w:val="0"/>
                <w:color w:val="auto"/>
                <w:sz w:val="22"/>
                <w:szCs w:val="22"/>
                <w:u w:val="none"/>
                <w:lang w:val="en-US" w:eastAsia="zh-CN" w:bidi="zh-CN"/>
              </w:rPr>
            </w:pPr>
            <w:r>
              <w:rPr>
                <w:rFonts w:hint="eastAsia" w:ascii="宋体" w:hAnsi="宋体" w:eastAsia="宋体" w:cs="宋体"/>
                <w:i w:val="0"/>
                <w:iCs w:val="0"/>
                <w:color w:val="auto"/>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jc w:val="center"/>
              <w:rPr>
                <w:rFonts w:hint="eastAsia" w:ascii="宋体" w:hAnsi="宋体" w:eastAsia="宋体" w:cs="宋体"/>
                <w:i w:val="0"/>
                <w:iCs w:val="0"/>
                <w:color w:val="auto"/>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kinsoku/>
              <w:wordWrap/>
              <w:overflowPunct/>
              <w:topLinePunct w:val="0"/>
              <w:bidi w:val="0"/>
              <w:adjustRightInd/>
              <w:spacing w:line="240" w:lineRule="auto"/>
              <w:rPr>
                <w:rFonts w:hint="eastAsia" w:ascii="宋体" w:hAnsi="宋体" w:eastAsia="宋体" w:cs="宋体"/>
                <w:i w:val="0"/>
                <w:iCs w:val="0"/>
                <w:color w:val="auto"/>
                <w:sz w:val="22"/>
                <w:szCs w:val="22"/>
                <w:u w:val="none"/>
              </w:rPr>
            </w:pPr>
          </w:p>
        </w:tc>
      </w:tr>
    </w:tbl>
    <w:p>
      <w:pPr>
        <w:keepNext w:val="0"/>
        <w:keepLines w:val="0"/>
        <w:pageBreakBefore w:val="0"/>
        <w:widowControl/>
        <w:kinsoku/>
        <w:wordWrap/>
        <w:overflowPunct/>
        <w:topLinePunct w:val="0"/>
        <w:autoSpaceDE/>
        <w:autoSpaceDN/>
        <w:bidi w:val="0"/>
        <w:adjustRightInd/>
        <w:spacing w:before="0" w:line="576" w:lineRule="exact"/>
        <w:ind w:right="0"/>
        <w:jc w:val="left"/>
        <w:textAlignment w:val="auto"/>
        <w:outlineLvl w:val="9"/>
        <w:rPr>
          <w:rFonts w:hint="eastAsia" w:cs="仿宋_GB2312"/>
          <w:b w:val="0"/>
          <w:bCs w:val="0"/>
          <w:color w:val="auto"/>
          <w:sz w:val="32"/>
          <w:szCs w:val="32"/>
          <w:highlight w:val="none"/>
          <w:lang w:val="en-US" w:eastAsia="zh-CN" w:bidi="ar"/>
        </w:rPr>
      </w:pPr>
    </w:p>
    <w:p>
      <w:pPr>
        <w:keepNext w:val="0"/>
        <w:keepLines w:val="0"/>
        <w:pageBreakBefore w:val="0"/>
        <w:widowControl/>
        <w:kinsoku/>
        <w:wordWrap/>
        <w:overflowPunct/>
        <w:topLinePunct w:val="0"/>
        <w:autoSpaceDE/>
        <w:autoSpaceDN/>
        <w:bidi w:val="0"/>
        <w:adjustRightInd/>
        <w:spacing w:before="0" w:line="576" w:lineRule="exact"/>
        <w:ind w:right="0"/>
        <w:jc w:val="both"/>
        <w:textAlignment w:val="auto"/>
        <w:outlineLvl w:val="9"/>
        <w:rPr>
          <w:rFonts w:hint="eastAsia" w:cs="仿宋_GB2312"/>
          <w:b w:val="0"/>
          <w:bCs w:val="0"/>
          <w:color w:val="auto"/>
          <w:sz w:val="32"/>
          <w:szCs w:val="32"/>
          <w:highlight w:val="none"/>
          <w:lang w:val="en-US" w:eastAsia="zh-CN" w:bidi="ar"/>
        </w:rPr>
      </w:pPr>
      <w:r>
        <w:rPr>
          <w:rFonts w:hint="eastAsia" w:cs="仿宋_GB2312"/>
          <w:b w:val="0"/>
          <w:bCs w:val="0"/>
          <w:color w:val="auto"/>
          <w:sz w:val="32"/>
          <w:szCs w:val="32"/>
          <w:highlight w:val="none"/>
          <w:lang w:val="en-US" w:eastAsia="zh-CN" w:bidi="ar"/>
        </w:rPr>
        <w:t>（申报企业可根据实际情况增加行数，但不得修改表头）</w:t>
      </w:r>
    </w:p>
    <w:p>
      <w:pPr>
        <w:keepNext w:val="0"/>
        <w:keepLines w:val="0"/>
        <w:pageBreakBefore w:val="0"/>
        <w:widowControl/>
        <w:kinsoku/>
        <w:wordWrap/>
        <w:overflowPunct/>
        <w:topLinePunct w:val="0"/>
        <w:autoSpaceDE/>
        <w:autoSpaceDN/>
        <w:bidi w:val="0"/>
        <w:adjustRightInd/>
        <w:spacing w:before="0" w:line="576" w:lineRule="exact"/>
        <w:ind w:right="0"/>
        <w:jc w:val="both"/>
        <w:textAlignment w:val="auto"/>
        <w:outlineLvl w:val="9"/>
        <w:rPr>
          <w:rFonts w:hint="eastAsia" w:cs="仿宋_GB2312"/>
          <w:b w:val="0"/>
          <w:bCs w:val="0"/>
          <w:color w:val="auto"/>
          <w:sz w:val="32"/>
          <w:szCs w:val="32"/>
          <w:highlight w:val="none"/>
          <w:lang w:val="en-US" w:eastAsia="zh-CN" w:bidi="ar"/>
        </w:rPr>
      </w:pPr>
    </w:p>
    <w:p>
      <w:pPr>
        <w:keepNext w:val="0"/>
        <w:keepLines w:val="0"/>
        <w:pageBreakBefore w:val="0"/>
        <w:widowControl/>
        <w:kinsoku/>
        <w:wordWrap/>
        <w:overflowPunct/>
        <w:topLinePunct w:val="0"/>
        <w:autoSpaceDE/>
        <w:autoSpaceDN/>
        <w:bidi w:val="0"/>
        <w:adjustRightInd/>
        <w:spacing w:before="0" w:line="576" w:lineRule="exact"/>
        <w:ind w:right="0"/>
        <w:jc w:val="both"/>
        <w:textAlignment w:val="auto"/>
        <w:outlineLvl w:val="9"/>
        <w:rPr>
          <w:rFonts w:hint="eastAsia" w:cs="仿宋_GB2312"/>
          <w:b w:val="0"/>
          <w:bCs w:val="0"/>
          <w:color w:val="auto"/>
          <w:sz w:val="32"/>
          <w:szCs w:val="32"/>
          <w:highlight w:val="none"/>
          <w:lang w:val="en-US" w:eastAsia="zh-CN" w:bidi="ar"/>
        </w:rPr>
      </w:pPr>
    </w:p>
    <w:p>
      <w:pPr>
        <w:keepNext w:val="0"/>
        <w:keepLines w:val="0"/>
        <w:pageBreakBefore w:val="0"/>
        <w:kinsoku/>
        <w:wordWrap/>
        <w:overflowPunct/>
        <w:topLinePunct w:val="0"/>
        <w:autoSpaceDE/>
        <w:autoSpaceDN/>
        <w:bidi w:val="0"/>
        <w:adjustRightInd/>
        <w:spacing w:line="576" w:lineRule="exact"/>
        <w:ind w:firstLine="0" w:firstLineChars="0"/>
        <w:jc w:val="both"/>
        <w:rPr>
          <w:rFonts w:hint="eastAsia" w:cs="仿宋_GB2312"/>
          <w:b w:val="0"/>
          <w:bCs w:val="0"/>
          <w:color w:val="auto"/>
          <w:sz w:val="32"/>
          <w:szCs w:val="32"/>
          <w:highlight w:val="none"/>
          <w:lang w:val="en-US" w:eastAsia="zh-CN" w:bidi="ar"/>
        </w:rPr>
      </w:pPr>
      <w:r>
        <w:rPr>
          <w:rFonts w:hint="eastAsia" w:ascii="仿宋_GB2312" w:hAnsi="仿宋_GB2312" w:eastAsia="仿宋_GB2312" w:cs="仿宋_GB2312"/>
          <w:b w:val="0"/>
          <w:bCs w:val="0"/>
          <w:color w:val="auto"/>
          <w:sz w:val="32"/>
          <w:szCs w:val="32"/>
          <w:highlight w:val="none"/>
          <w:lang w:val="en-US" w:eastAsia="zh-CN" w:bidi="ar"/>
        </w:rPr>
        <w:t>说明</w:t>
      </w:r>
      <w:r>
        <w:rPr>
          <w:rFonts w:hint="eastAsia" w:cs="仿宋_GB2312"/>
          <w:b w:val="0"/>
          <w:bCs w:val="0"/>
          <w:color w:val="auto"/>
          <w:sz w:val="32"/>
          <w:szCs w:val="32"/>
          <w:highlight w:val="none"/>
          <w:lang w:val="en-US" w:eastAsia="zh-CN" w:bidi="ar"/>
        </w:rPr>
        <w:t>：</w:t>
      </w:r>
    </w:p>
    <w:p>
      <w:pPr>
        <w:keepNext w:val="0"/>
        <w:keepLines w:val="0"/>
        <w:pageBreakBefore w:val="0"/>
        <w:kinsoku/>
        <w:wordWrap/>
        <w:overflowPunct/>
        <w:topLinePunct w:val="0"/>
        <w:autoSpaceDE/>
        <w:autoSpaceDN/>
        <w:bidi w:val="0"/>
        <w:adjustRightInd/>
        <w:spacing w:line="576" w:lineRule="exact"/>
        <w:ind w:firstLine="0" w:firstLineChars="0"/>
        <w:jc w:val="both"/>
        <w:rPr>
          <w:rFonts w:hint="default" w:cs="仿宋_GB2312"/>
          <w:b w:val="0"/>
          <w:bCs w:val="0"/>
          <w:color w:val="auto"/>
          <w:sz w:val="32"/>
          <w:szCs w:val="32"/>
          <w:highlight w:val="none"/>
          <w:lang w:val="en-US" w:eastAsia="zh-CN" w:bidi="ar"/>
        </w:rPr>
      </w:pPr>
      <w:r>
        <w:rPr>
          <w:rFonts w:hint="eastAsia" w:cs="仿宋_GB2312"/>
          <w:b w:val="0"/>
          <w:bCs w:val="0"/>
          <w:color w:val="auto"/>
          <w:sz w:val="32"/>
          <w:szCs w:val="32"/>
          <w:highlight w:val="none"/>
          <w:lang w:val="en-US" w:eastAsia="zh-CN" w:bidi="ar"/>
        </w:rPr>
        <w:t>1.各竞价组的申报产品数据汇总在一张Excel表格中，加成项填写加成编号即可；</w:t>
      </w:r>
    </w:p>
    <w:p>
      <w:pPr>
        <w:keepNext w:val="0"/>
        <w:keepLines w:val="0"/>
        <w:pageBreakBefore w:val="0"/>
        <w:kinsoku/>
        <w:wordWrap/>
        <w:overflowPunct/>
        <w:topLinePunct w:val="0"/>
        <w:autoSpaceDE/>
        <w:autoSpaceDN/>
        <w:bidi w:val="0"/>
        <w:adjustRightInd/>
        <w:spacing w:line="576" w:lineRule="exact"/>
        <w:ind w:firstLine="0" w:firstLineChars="0"/>
        <w:jc w:val="both"/>
        <w:rPr>
          <w:rFonts w:hint="eastAsia" w:cs="仿宋_GB2312"/>
          <w:b w:val="0"/>
          <w:bCs w:val="0"/>
          <w:color w:val="auto"/>
          <w:sz w:val="32"/>
          <w:szCs w:val="32"/>
          <w:highlight w:val="none"/>
          <w:lang w:val="en-US" w:eastAsia="zh-CN" w:bidi="ar"/>
        </w:rPr>
      </w:pPr>
      <w:r>
        <w:rPr>
          <w:rFonts w:hint="eastAsia" w:cs="仿宋_GB2312"/>
          <w:b w:val="0"/>
          <w:bCs w:val="0"/>
          <w:color w:val="auto"/>
          <w:sz w:val="32"/>
          <w:szCs w:val="32"/>
          <w:highlight w:val="none"/>
          <w:lang w:val="en-US" w:eastAsia="zh-CN" w:bidi="ar"/>
        </w:rPr>
        <w:t>2.申报产品明细表（电子版）需拷贝至U盘现场递交且U盘内不得存有其他文件。</w:t>
      </w:r>
    </w:p>
    <w:p>
      <w:pPr>
        <w:keepNext w:val="0"/>
        <w:keepLines w:val="0"/>
        <w:pageBreakBefore w:val="0"/>
        <w:widowControl/>
        <w:kinsoku/>
        <w:wordWrap/>
        <w:overflowPunct/>
        <w:topLinePunct w:val="0"/>
        <w:autoSpaceDE/>
        <w:autoSpaceDN/>
        <w:bidi w:val="0"/>
        <w:adjustRightInd/>
        <w:spacing w:before="0" w:line="576" w:lineRule="exact"/>
        <w:ind w:right="0"/>
        <w:jc w:val="left"/>
        <w:textAlignment w:val="auto"/>
        <w:outlineLvl w:val="9"/>
        <w:rPr>
          <w:rFonts w:hint="eastAsia" w:ascii="黑体" w:hAnsi="黑体" w:eastAsia="黑体" w:cs="黑体"/>
          <w:b w:val="0"/>
          <w:bCs w:val="0"/>
          <w:color w:val="auto"/>
          <w:sz w:val="32"/>
          <w:szCs w:val="32"/>
          <w:highlight w:val="none"/>
          <w:lang w:val="zh-CN" w:eastAsia="zh-CN" w:bidi="zh-CN"/>
        </w:rPr>
      </w:pPr>
      <w:r>
        <w:rPr>
          <w:rFonts w:hint="eastAsia" w:cs="仿宋_GB2312"/>
          <w:b w:val="0"/>
          <w:bCs w:val="0"/>
          <w:color w:val="auto"/>
          <w:sz w:val="32"/>
          <w:szCs w:val="32"/>
          <w:highlight w:val="none"/>
          <w:lang w:val="en-US" w:eastAsia="zh-CN" w:bidi="ar"/>
        </w:rPr>
        <w:br w:type="page"/>
      </w:r>
    </w:p>
    <w:p>
      <w:pPr>
        <w:keepNext w:val="0"/>
        <w:keepLines w:val="0"/>
        <w:pageBreakBefore w:val="0"/>
        <w:widowControl w:val="0"/>
        <w:tabs>
          <w:tab w:val="left" w:pos="4056"/>
        </w:tabs>
        <w:kinsoku/>
        <w:wordWrap/>
        <w:overflowPunct/>
        <w:topLinePunct w:val="0"/>
        <w:bidi w:val="0"/>
        <w:adjustRightInd/>
        <w:spacing w:before="0" w:line="576" w:lineRule="exact"/>
        <w:ind w:right="0"/>
        <w:jc w:val="both"/>
        <w:textAlignment w:val="auto"/>
        <w:outlineLvl w:val="1"/>
        <w:rPr>
          <w:rFonts w:hint="eastAsia" w:ascii="黑体" w:hAnsi="黑体" w:eastAsia="黑体" w:cs="黑体"/>
          <w:b w:val="0"/>
          <w:bCs w:val="0"/>
          <w:color w:val="auto"/>
          <w:sz w:val="32"/>
          <w:szCs w:val="32"/>
          <w:highlight w:val="none"/>
          <w:lang w:val="en-US" w:eastAsia="zh-CN" w:bidi="zh-CN"/>
        </w:rPr>
      </w:pPr>
      <w:bookmarkStart w:id="531" w:name="_Toc9979"/>
      <w:r>
        <w:rPr>
          <w:rFonts w:hint="eastAsia" w:ascii="黑体" w:hAnsi="黑体" w:eastAsia="黑体" w:cs="黑体"/>
          <w:b w:val="0"/>
          <w:bCs w:val="0"/>
          <w:color w:val="auto"/>
          <w:sz w:val="32"/>
          <w:szCs w:val="32"/>
          <w:highlight w:val="none"/>
          <w:lang w:val="zh-CN" w:eastAsia="zh-CN" w:bidi="zh-CN"/>
        </w:rPr>
        <w:t>附件</w:t>
      </w:r>
      <w:r>
        <w:rPr>
          <w:rFonts w:hint="eastAsia" w:ascii="黑体" w:hAnsi="黑体" w:eastAsia="黑体" w:cs="黑体"/>
          <w:b w:val="0"/>
          <w:bCs w:val="0"/>
          <w:color w:val="auto"/>
          <w:sz w:val="32"/>
          <w:szCs w:val="32"/>
          <w:highlight w:val="none"/>
          <w:lang w:val="en-US" w:eastAsia="zh-CN" w:bidi="zh-CN"/>
        </w:rPr>
        <w:t>6</w:t>
      </w:r>
      <w:bookmarkEnd w:id="531"/>
    </w:p>
    <w:p>
      <w:pPr>
        <w:keepNext w:val="0"/>
        <w:keepLines w:val="0"/>
        <w:pageBreakBefore w:val="0"/>
        <w:widowControl w:val="0"/>
        <w:tabs>
          <w:tab w:val="left" w:pos="4056"/>
        </w:tabs>
        <w:kinsoku/>
        <w:wordWrap/>
        <w:overflowPunct/>
        <w:topLinePunct w:val="0"/>
        <w:bidi w:val="0"/>
        <w:adjustRightInd/>
        <w:spacing w:before="0" w:line="576" w:lineRule="exact"/>
        <w:ind w:right="0"/>
        <w:jc w:val="both"/>
        <w:textAlignment w:val="auto"/>
        <w:outlineLvl w:val="9"/>
        <w:rPr>
          <w:rFonts w:hint="eastAsia" w:ascii="黑体" w:hAnsi="黑体" w:eastAsia="黑体" w:cs="黑体"/>
          <w:b w:val="0"/>
          <w:bCs w:val="0"/>
          <w:color w:val="auto"/>
          <w:sz w:val="32"/>
          <w:szCs w:val="32"/>
          <w:highlight w:val="none"/>
          <w:lang w:val="en-US" w:eastAsia="zh-CN" w:bidi="zh-CN"/>
        </w:rPr>
      </w:pPr>
    </w:p>
    <w:p>
      <w:pPr>
        <w:keepNext w:val="0"/>
        <w:keepLines w:val="0"/>
        <w:pageBreakBefore w:val="0"/>
        <w:kinsoku/>
        <w:wordWrap/>
        <w:overflowPunct/>
        <w:topLinePunct w:val="0"/>
        <w:autoSpaceDE/>
        <w:autoSpaceDN/>
        <w:bidi w:val="0"/>
        <w:adjustRightInd/>
        <w:spacing w:line="576" w:lineRule="exact"/>
        <w:ind w:firstLine="0" w:firstLineChars="0"/>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申报信息一览表</w:t>
      </w:r>
    </w:p>
    <w:p>
      <w:pPr>
        <w:keepNext w:val="0"/>
        <w:keepLines w:val="0"/>
        <w:pageBreakBefore w:val="0"/>
        <w:kinsoku/>
        <w:wordWrap/>
        <w:overflowPunct/>
        <w:topLinePunct w:val="0"/>
        <w:autoSpaceDE/>
        <w:autoSpaceDN/>
        <w:bidi w:val="0"/>
        <w:adjustRightInd/>
        <w:spacing w:line="576" w:lineRule="exact"/>
        <w:ind w:firstLine="0" w:firstLineChars="0"/>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pPr>
        <w:keepNext w:val="0"/>
        <w:keepLines w:val="0"/>
        <w:pageBreakBefore w:val="0"/>
        <w:kinsoku/>
        <w:wordWrap/>
        <w:overflowPunct/>
        <w:topLinePunct w:val="0"/>
        <w:autoSpaceDE/>
        <w:autoSpaceDN/>
        <w:bidi w:val="0"/>
        <w:adjustRightInd/>
        <w:spacing w:line="576" w:lineRule="exact"/>
        <w:ind w:firstLine="0" w:firstLineChars="0"/>
        <w:jc w:val="center"/>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bidi="ar"/>
        </w:rPr>
        <w:t xml:space="preserve">申报企业： </w:t>
      </w:r>
      <w:r>
        <w:rPr>
          <w:rFonts w:hint="eastAsia" w:cs="仿宋_GB2312"/>
          <w:b w:val="0"/>
          <w:bCs w:val="0"/>
          <w:color w:val="auto"/>
          <w:sz w:val="32"/>
          <w:szCs w:val="32"/>
          <w:highlight w:val="none"/>
          <w:lang w:val="en-US" w:eastAsia="zh-CN" w:bidi="ar"/>
        </w:rPr>
        <w:t xml:space="preserve">                               </w:t>
      </w:r>
      <w:r>
        <w:rPr>
          <w:rFonts w:hint="eastAsia"/>
          <w:color w:val="auto"/>
          <w:highlight w:val="none"/>
        </w:rPr>
        <w:t>采购文件编号：HNLM-HCDL2025-1</w:t>
      </w:r>
      <w:r>
        <w:rPr>
          <w:rFonts w:hint="eastAsia" w:cs="仿宋_GB2312"/>
          <w:b w:val="0"/>
          <w:bCs w:val="0"/>
          <w:color w:val="auto"/>
          <w:sz w:val="32"/>
          <w:szCs w:val="32"/>
          <w:highlight w:val="none"/>
          <w:lang w:val="en-US" w:eastAsia="zh-CN" w:bidi="ar"/>
        </w:rPr>
        <w:t xml:space="preserve">  </w:t>
      </w:r>
    </w:p>
    <w:tbl>
      <w:tblPr>
        <w:tblStyle w:val="15"/>
        <w:tblpPr w:leftFromText="180" w:rightFromText="180" w:vertAnchor="text" w:horzAnchor="page" w:tblpX="2558" w:tblpY="5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4734"/>
        <w:gridCol w:w="4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09" w:type="dxa"/>
            <w:vAlign w:val="center"/>
          </w:tcPr>
          <w:p>
            <w:pPr>
              <w:keepNext w:val="0"/>
              <w:keepLines w:val="0"/>
              <w:pageBreakBefore w:val="0"/>
              <w:widowControl/>
              <w:kinsoku/>
              <w:wordWrap/>
              <w:overflowPunct/>
              <w:topLinePunct w:val="0"/>
              <w:autoSpaceDE/>
              <w:autoSpaceDN/>
              <w:bidi w:val="0"/>
              <w:adjustRightInd/>
              <w:spacing w:line="240" w:lineRule="auto"/>
              <w:jc w:val="center"/>
              <w:outlineLvl w:val="9"/>
              <w:rPr>
                <w:rFonts w:hint="default" w:ascii="仿宋_GB2312" w:hAnsi="仿宋_GB2312" w:eastAsia="仿宋_GB2312" w:cs="仿宋_GB2312"/>
                <w:b w:val="0"/>
                <w:bCs w:val="0"/>
                <w:color w:val="auto"/>
                <w:sz w:val="32"/>
                <w:szCs w:val="32"/>
                <w:vertAlign w:val="baseline"/>
                <w:lang w:val="en-US" w:eastAsia="zh-CN" w:bidi="ar"/>
              </w:rPr>
            </w:pPr>
            <w:r>
              <w:rPr>
                <w:rFonts w:hint="eastAsia" w:cs="仿宋_GB2312"/>
                <w:b w:val="0"/>
                <w:bCs w:val="0"/>
                <w:color w:val="auto"/>
                <w:sz w:val="32"/>
                <w:szCs w:val="32"/>
                <w:vertAlign w:val="baseline"/>
                <w:lang w:val="en-US" w:eastAsia="zh-CN" w:bidi="ar"/>
              </w:rPr>
              <w:t>序号</w:t>
            </w:r>
          </w:p>
        </w:tc>
        <w:tc>
          <w:tcPr>
            <w:tcW w:w="4734" w:type="dxa"/>
            <w:vAlign w:val="center"/>
          </w:tcPr>
          <w:p>
            <w:pPr>
              <w:keepNext w:val="0"/>
              <w:keepLines w:val="0"/>
              <w:pageBreakBefore w:val="0"/>
              <w:widowControl/>
              <w:kinsoku/>
              <w:wordWrap/>
              <w:overflowPunct/>
              <w:topLinePunct w:val="0"/>
              <w:autoSpaceDE/>
              <w:autoSpaceDN/>
              <w:bidi w:val="0"/>
              <w:adjustRightInd/>
              <w:spacing w:line="240" w:lineRule="auto"/>
              <w:jc w:val="center"/>
              <w:outlineLvl w:val="9"/>
              <w:rPr>
                <w:rFonts w:hint="default" w:ascii="仿宋_GB2312" w:hAnsi="仿宋_GB2312" w:eastAsia="仿宋_GB2312" w:cs="仿宋_GB2312"/>
                <w:b w:val="0"/>
                <w:bCs w:val="0"/>
                <w:color w:val="auto"/>
                <w:sz w:val="32"/>
                <w:szCs w:val="32"/>
                <w:vertAlign w:val="baseline"/>
                <w:lang w:val="en-US" w:eastAsia="zh-CN" w:bidi="ar"/>
              </w:rPr>
            </w:pPr>
            <w:r>
              <w:rPr>
                <w:rFonts w:hint="eastAsia" w:cs="仿宋_GB2312"/>
                <w:b w:val="0"/>
                <w:bCs w:val="0"/>
                <w:color w:val="auto"/>
                <w:sz w:val="32"/>
                <w:szCs w:val="32"/>
                <w:vertAlign w:val="baseline"/>
                <w:lang w:val="en-US" w:eastAsia="zh-CN" w:bidi="ar"/>
              </w:rPr>
              <w:t>竞价组</w:t>
            </w:r>
          </w:p>
        </w:tc>
        <w:tc>
          <w:tcPr>
            <w:tcW w:w="4724" w:type="dxa"/>
            <w:vAlign w:val="center"/>
          </w:tcPr>
          <w:p>
            <w:pPr>
              <w:keepNext w:val="0"/>
              <w:keepLines w:val="0"/>
              <w:pageBreakBefore w:val="0"/>
              <w:widowControl/>
              <w:kinsoku/>
              <w:wordWrap/>
              <w:overflowPunct/>
              <w:topLinePunct w:val="0"/>
              <w:autoSpaceDE/>
              <w:autoSpaceDN/>
              <w:bidi w:val="0"/>
              <w:adjustRightInd/>
              <w:spacing w:line="240" w:lineRule="auto"/>
              <w:jc w:val="center"/>
              <w:outlineLvl w:val="9"/>
              <w:rPr>
                <w:rFonts w:hint="eastAsia" w:cs="仿宋_GB2312"/>
                <w:b w:val="0"/>
                <w:bCs w:val="0"/>
                <w:color w:val="auto"/>
                <w:sz w:val="32"/>
                <w:szCs w:val="32"/>
                <w:vertAlign w:val="baseline"/>
                <w:lang w:val="en-US" w:eastAsia="zh-CN" w:bidi="ar"/>
              </w:rPr>
            </w:pPr>
            <w:r>
              <w:rPr>
                <w:rFonts w:hint="eastAsia" w:cs="仿宋_GB2312"/>
                <w:b w:val="0"/>
                <w:bCs w:val="0"/>
                <w:color w:val="auto"/>
                <w:sz w:val="32"/>
                <w:szCs w:val="32"/>
                <w:vertAlign w:val="baseline"/>
                <w:lang w:val="en-US" w:eastAsia="zh-CN" w:bidi="ar"/>
              </w:rPr>
              <w:t>报价</w:t>
            </w:r>
          </w:p>
          <w:p>
            <w:pPr>
              <w:keepNext w:val="0"/>
              <w:keepLines w:val="0"/>
              <w:pageBreakBefore w:val="0"/>
              <w:widowControl/>
              <w:kinsoku/>
              <w:wordWrap/>
              <w:overflowPunct/>
              <w:topLinePunct w:val="0"/>
              <w:autoSpaceDE/>
              <w:autoSpaceDN/>
              <w:bidi w:val="0"/>
              <w:adjustRightInd/>
              <w:spacing w:line="240" w:lineRule="auto"/>
              <w:jc w:val="center"/>
              <w:outlineLvl w:val="9"/>
              <w:rPr>
                <w:rFonts w:hint="default" w:ascii="仿宋_GB2312" w:hAnsi="仿宋_GB2312" w:eastAsia="仿宋_GB2312" w:cs="仿宋_GB2312"/>
                <w:b w:val="0"/>
                <w:bCs w:val="0"/>
                <w:color w:val="auto"/>
                <w:sz w:val="32"/>
                <w:szCs w:val="32"/>
                <w:vertAlign w:val="baseline"/>
                <w:lang w:val="en-US" w:eastAsia="zh-CN" w:bidi="ar"/>
              </w:rPr>
            </w:pPr>
            <w:r>
              <w:rPr>
                <w:rFonts w:hint="eastAsia" w:cs="仿宋_GB2312"/>
                <w:b w:val="0"/>
                <w:bCs w:val="0"/>
                <w:color w:val="auto"/>
                <w:sz w:val="32"/>
                <w:szCs w:val="32"/>
                <w:vertAlign w:val="baseline"/>
                <w:lang w:val="en-US" w:eastAsia="zh-CN" w:bidi="ar"/>
              </w:rPr>
              <w:t>（元/把、元/片）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09" w:type="dxa"/>
            <w:vAlign w:val="center"/>
          </w:tcPr>
          <w:p>
            <w:pPr>
              <w:keepNext w:val="0"/>
              <w:keepLines w:val="0"/>
              <w:pageBreakBefore w:val="0"/>
              <w:widowControl/>
              <w:kinsoku/>
              <w:wordWrap/>
              <w:overflowPunct/>
              <w:topLinePunct w:val="0"/>
              <w:autoSpaceDE/>
              <w:autoSpaceDN/>
              <w:bidi w:val="0"/>
              <w:adjustRightInd/>
              <w:spacing w:line="240" w:lineRule="auto"/>
              <w:jc w:val="center"/>
              <w:outlineLvl w:val="9"/>
              <w:rPr>
                <w:rFonts w:hint="default" w:ascii="仿宋_GB2312" w:hAnsi="仿宋_GB2312" w:eastAsia="仿宋_GB2312" w:cs="仿宋_GB2312"/>
                <w:b w:val="0"/>
                <w:bCs w:val="0"/>
                <w:color w:val="auto"/>
                <w:sz w:val="32"/>
                <w:szCs w:val="32"/>
                <w:vertAlign w:val="baseline"/>
                <w:lang w:val="en-US" w:eastAsia="zh-CN" w:bidi="ar"/>
              </w:rPr>
            </w:pPr>
          </w:p>
        </w:tc>
        <w:tc>
          <w:tcPr>
            <w:tcW w:w="4734" w:type="dxa"/>
            <w:vAlign w:val="center"/>
          </w:tcPr>
          <w:p>
            <w:pPr>
              <w:keepNext w:val="0"/>
              <w:keepLines w:val="0"/>
              <w:pageBreakBefore w:val="0"/>
              <w:widowControl/>
              <w:kinsoku/>
              <w:wordWrap/>
              <w:overflowPunct/>
              <w:topLinePunct w:val="0"/>
              <w:autoSpaceDE/>
              <w:autoSpaceDN/>
              <w:bidi w:val="0"/>
              <w:adjustRightInd/>
              <w:spacing w:line="240" w:lineRule="auto"/>
              <w:jc w:val="center"/>
              <w:outlineLvl w:val="9"/>
              <w:rPr>
                <w:rFonts w:hint="default" w:ascii="仿宋_GB2312" w:hAnsi="仿宋_GB2312" w:eastAsia="仿宋_GB2312" w:cs="仿宋_GB2312"/>
                <w:b w:val="0"/>
                <w:bCs w:val="0"/>
                <w:color w:val="auto"/>
                <w:sz w:val="32"/>
                <w:szCs w:val="32"/>
                <w:vertAlign w:val="baseline"/>
                <w:lang w:val="en-US" w:eastAsia="zh-CN" w:bidi="ar"/>
              </w:rPr>
            </w:pPr>
          </w:p>
        </w:tc>
        <w:tc>
          <w:tcPr>
            <w:tcW w:w="4724" w:type="dxa"/>
            <w:vAlign w:val="center"/>
          </w:tcPr>
          <w:p>
            <w:pPr>
              <w:keepNext w:val="0"/>
              <w:keepLines w:val="0"/>
              <w:pageBreakBefore w:val="0"/>
              <w:widowControl/>
              <w:kinsoku/>
              <w:wordWrap/>
              <w:overflowPunct/>
              <w:topLinePunct w:val="0"/>
              <w:autoSpaceDE/>
              <w:autoSpaceDN/>
              <w:bidi w:val="0"/>
              <w:adjustRightInd/>
              <w:spacing w:line="240" w:lineRule="auto"/>
              <w:jc w:val="center"/>
              <w:outlineLvl w:val="9"/>
              <w:rPr>
                <w:rFonts w:hint="default" w:ascii="仿宋_GB2312" w:hAnsi="仿宋_GB2312" w:eastAsia="仿宋_GB2312" w:cs="仿宋_GB2312"/>
                <w:b w:val="0"/>
                <w:bCs w:val="0"/>
                <w:color w:val="auto"/>
                <w:sz w:val="32"/>
                <w:szCs w:val="32"/>
                <w:vertAlign w:val="baseline"/>
                <w:lang w:val="en-US" w:eastAsia="zh-CN" w:bidi="ar"/>
              </w:rPr>
            </w:pPr>
          </w:p>
        </w:tc>
      </w:tr>
    </w:tbl>
    <w:p>
      <w:pPr>
        <w:keepNext w:val="0"/>
        <w:keepLines w:val="0"/>
        <w:pageBreakBefore w:val="0"/>
        <w:widowControl/>
        <w:kinsoku/>
        <w:wordWrap/>
        <w:overflowPunct/>
        <w:topLinePunct w:val="0"/>
        <w:autoSpaceDE/>
        <w:autoSpaceDN/>
        <w:bidi w:val="0"/>
        <w:adjustRightInd/>
        <w:spacing w:line="576" w:lineRule="exact"/>
        <w:ind w:firstLine="0" w:firstLineChars="0"/>
        <w:outlineLvl w:val="9"/>
        <w:rPr>
          <w:rFonts w:hint="default" w:ascii="仿宋_GB2312" w:hAnsi="仿宋_GB2312" w:eastAsia="仿宋_GB2312" w:cs="仿宋_GB2312"/>
          <w:b w:val="0"/>
          <w:bCs w:val="0"/>
          <w:color w:val="auto"/>
          <w:sz w:val="32"/>
          <w:szCs w:val="32"/>
          <w:lang w:val="en-US" w:eastAsia="zh-CN" w:bidi="ar"/>
        </w:rPr>
      </w:pPr>
    </w:p>
    <w:p>
      <w:pPr>
        <w:keepNext w:val="0"/>
        <w:keepLines w:val="0"/>
        <w:pageBreakBefore w:val="0"/>
        <w:widowControl/>
        <w:kinsoku/>
        <w:wordWrap/>
        <w:overflowPunct/>
        <w:topLinePunct w:val="0"/>
        <w:autoSpaceDE/>
        <w:autoSpaceDN/>
        <w:bidi w:val="0"/>
        <w:adjustRightInd/>
        <w:spacing w:before="0" w:line="576" w:lineRule="exact"/>
        <w:ind w:right="0" w:firstLine="1280" w:firstLineChars="400"/>
        <w:jc w:val="left"/>
        <w:textAlignment w:val="auto"/>
        <w:outlineLvl w:val="9"/>
        <w:rPr>
          <w:rFonts w:hint="eastAsia" w:cs="仿宋_GB2312"/>
          <w:b w:val="0"/>
          <w:bCs w:val="0"/>
          <w:color w:val="auto"/>
          <w:sz w:val="32"/>
          <w:szCs w:val="32"/>
          <w:highlight w:val="none"/>
          <w:lang w:val="en-US" w:eastAsia="zh-CN" w:bidi="ar"/>
        </w:rPr>
      </w:pPr>
      <w:r>
        <w:rPr>
          <w:rFonts w:hint="eastAsia" w:cs="仿宋_GB2312"/>
          <w:b w:val="0"/>
          <w:bCs w:val="0"/>
          <w:color w:val="auto"/>
          <w:sz w:val="32"/>
          <w:szCs w:val="32"/>
          <w:highlight w:val="none"/>
          <w:lang w:val="en-US" w:eastAsia="zh-CN" w:bidi="ar"/>
        </w:rPr>
        <w:t>（申报企业可根据实际情况增加行数，但不得修改表头）</w:t>
      </w:r>
    </w:p>
    <w:p>
      <w:pPr>
        <w:keepNext w:val="0"/>
        <w:keepLines w:val="0"/>
        <w:pageBreakBefore w:val="0"/>
        <w:widowControl/>
        <w:kinsoku/>
        <w:wordWrap/>
        <w:overflowPunct/>
        <w:topLinePunct w:val="0"/>
        <w:autoSpaceDE/>
        <w:autoSpaceDN/>
        <w:bidi w:val="0"/>
        <w:adjustRightInd/>
        <w:spacing w:line="576" w:lineRule="exact"/>
        <w:ind w:firstLine="0" w:firstLineChars="0"/>
        <w:outlineLvl w:val="9"/>
        <w:rPr>
          <w:rFonts w:hint="default" w:ascii="仿宋_GB2312" w:hAnsi="仿宋_GB2312" w:eastAsia="仿宋_GB2312" w:cs="仿宋_GB2312"/>
          <w:b w:val="0"/>
          <w:bCs w:val="0"/>
          <w:color w:val="auto"/>
          <w:sz w:val="32"/>
          <w:szCs w:val="32"/>
          <w:lang w:val="en-US" w:eastAsia="zh-CN" w:bidi="ar"/>
        </w:rPr>
      </w:pPr>
    </w:p>
    <w:p>
      <w:pPr>
        <w:keepNext w:val="0"/>
        <w:keepLines w:val="0"/>
        <w:pageBreakBefore w:val="0"/>
        <w:widowControl/>
        <w:kinsoku/>
        <w:wordWrap/>
        <w:overflowPunct/>
        <w:topLinePunct w:val="0"/>
        <w:autoSpaceDE/>
        <w:autoSpaceDN/>
        <w:bidi w:val="0"/>
        <w:adjustRightInd/>
        <w:spacing w:line="576" w:lineRule="exact"/>
        <w:ind w:firstLine="0" w:firstLineChars="0"/>
        <w:outlineLvl w:val="9"/>
        <w:rPr>
          <w:rFonts w:hint="default" w:ascii="仿宋_GB2312" w:hAnsi="仿宋_GB2312" w:eastAsia="仿宋_GB2312" w:cs="仿宋_GB2312"/>
          <w:b w:val="0"/>
          <w:bCs w:val="0"/>
          <w:color w:val="auto"/>
          <w:sz w:val="32"/>
          <w:szCs w:val="32"/>
          <w:lang w:val="en-US" w:eastAsia="zh-CN" w:bidi="ar"/>
        </w:rPr>
      </w:pPr>
    </w:p>
    <w:p>
      <w:pPr>
        <w:keepNext w:val="0"/>
        <w:keepLines w:val="0"/>
        <w:pageBreakBefore w:val="0"/>
        <w:kinsoku/>
        <w:wordWrap/>
        <w:overflowPunct/>
        <w:topLinePunct w:val="0"/>
        <w:autoSpaceDE/>
        <w:autoSpaceDN/>
        <w:bidi w:val="0"/>
        <w:adjustRightInd/>
        <w:spacing w:line="576" w:lineRule="exact"/>
        <w:ind w:firstLine="5760" w:firstLineChars="1800"/>
        <w:rPr>
          <w:rFonts w:hint="eastAsia"/>
          <w:color w:val="auto"/>
          <w:lang w:val="en-US" w:eastAsia="zh-CN"/>
        </w:rPr>
      </w:pPr>
      <w:r>
        <w:rPr>
          <w:rFonts w:hint="eastAsia"/>
          <w:color w:val="auto"/>
          <w:lang w:val="en-US" w:eastAsia="zh-CN"/>
        </w:rPr>
        <w:t>申报企业（盖章）：</w:t>
      </w:r>
    </w:p>
    <w:p>
      <w:pPr>
        <w:keepNext w:val="0"/>
        <w:keepLines w:val="0"/>
        <w:pageBreakBefore w:val="0"/>
        <w:kinsoku/>
        <w:wordWrap/>
        <w:overflowPunct/>
        <w:topLinePunct w:val="0"/>
        <w:autoSpaceDE/>
        <w:autoSpaceDN/>
        <w:bidi w:val="0"/>
        <w:adjustRightInd/>
        <w:spacing w:line="576" w:lineRule="exact"/>
        <w:ind w:firstLine="5760" w:firstLineChars="1800"/>
        <w:rPr>
          <w:rFonts w:hint="eastAsia"/>
          <w:color w:val="auto"/>
          <w:lang w:val="en-US" w:eastAsia="zh-CN"/>
        </w:rPr>
        <w:sectPr>
          <w:headerReference r:id="rId7" w:type="default"/>
          <w:footerReference r:id="rId8" w:type="default"/>
          <w:pgSz w:w="16840" w:h="11910" w:orient="landscape"/>
          <w:pgMar w:top="1531" w:right="2098" w:bottom="1531" w:left="1984" w:header="720" w:footer="720" w:gutter="0"/>
          <w:pgNumType w:fmt="decimal"/>
          <w:cols w:space="0" w:num="1"/>
          <w:rtlGutter w:val="0"/>
          <w:docGrid w:linePitch="0" w:charSpace="0"/>
        </w:sectPr>
      </w:pPr>
      <w:r>
        <w:rPr>
          <w:rFonts w:hint="eastAsia"/>
          <w:color w:val="auto"/>
          <w:lang w:val="en-US" w:eastAsia="zh-CN"/>
        </w:rPr>
        <w:t>日期：    年   月   日</w:t>
      </w:r>
    </w:p>
    <w:p>
      <w:pPr>
        <w:keepNext w:val="0"/>
        <w:keepLines w:val="0"/>
        <w:pageBreakBefore w:val="0"/>
        <w:widowControl w:val="0"/>
        <w:tabs>
          <w:tab w:val="left" w:pos="4056"/>
        </w:tabs>
        <w:kinsoku/>
        <w:wordWrap/>
        <w:overflowPunct/>
        <w:topLinePunct w:val="0"/>
        <w:bidi w:val="0"/>
        <w:adjustRightInd/>
        <w:spacing w:before="0" w:line="576" w:lineRule="exact"/>
        <w:ind w:right="0"/>
        <w:jc w:val="both"/>
        <w:textAlignment w:val="auto"/>
        <w:outlineLvl w:val="1"/>
        <w:rPr>
          <w:rFonts w:hint="eastAsia" w:ascii="黑体" w:hAnsi="黑体" w:eastAsia="黑体" w:cs="黑体"/>
          <w:b w:val="0"/>
          <w:bCs w:val="0"/>
          <w:color w:val="auto"/>
          <w:sz w:val="32"/>
          <w:szCs w:val="32"/>
          <w:highlight w:val="none"/>
          <w:lang w:val="en-US" w:eastAsia="zh-CN" w:bidi="zh-CN"/>
        </w:rPr>
      </w:pPr>
      <w:bookmarkStart w:id="532" w:name="_Toc22776"/>
      <w:r>
        <w:rPr>
          <w:rFonts w:hint="eastAsia" w:ascii="黑体" w:hAnsi="黑体" w:eastAsia="黑体" w:cs="黑体"/>
          <w:b w:val="0"/>
          <w:bCs w:val="0"/>
          <w:color w:val="auto"/>
          <w:sz w:val="32"/>
          <w:szCs w:val="32"/>
          <w:highlight w:val="none"/>
          <w:lang w:val="zh-CN" w:eastAsia="zh-CN" w:bidi="zh-CN"/>
        </w:rPr>
        <w:t>附件</w:t>
      </w:r>
      <w:r>
        <w:rPr>
          <w:rFonts w:hint="eastAsia" w:ascii="黑体" w:hAnsi="黑体" w:eastAsia="黑体" w:cs="黑体"/>
          <w:b w:val="0"/>
          <w:bCs w:val="0"/>
          <w:color w:val="auto"/>
          <w:sz w:val="32"/>
          <w:szCs w:val="32"/>
          <w:highlight w:val="none"/>
          <w:lang w:val="en-US" w:eastAsia="zh-CN" w:bidi="zh-CN"/>
        </w:rPr>
        <w:t>7</w:t>
      </w:r>
      <w:bookmarkEnd w:id="532"/>
    </w:p>
    <w:p>
      <w:pPr>
        <w:keepNext w:val="0"/>
        <w:keepLines w:val="0"/>
        <w:pageBreakBefore w:val="0"/>
        <w:widowControl w:val="0"/>
        <w:tabs>
          <w:tab w:val="left" w:pos="4056"/>
        </w:tabs>
        <w:kinsoku/>
        <w:wordWrap/>
        <w:overflowPunct/>
        <w:topLinePunct w:val="0"/>
        <w:bidi w:val="0"/>
        <w:adjustRightInd/>
        <w:spacing w:before="0" w:line="576" w:lineRule="exact"/>
        <w:ind w:right="0"/>
        <w:jc w:val="both"/>
        <w:textAlignment w:val="auto"/>
        <w:outlineLvl w:val="1"/>
        <w:rPr>
          <w:rFonts w:hint="eastAsia" w:ascii="黑体" w:hAnsi="黑体" w:eastAsia="黑体" w:cs="黑体"/>
          <w:b w:val="0"/>
          <w:bCs w:val="0"/>
          <w:color w:val="auto"/>
          <w:sz w:val="32"/>
          <w:szCs w:val="32"/>
          <w:highlight w:val="none"/>
          <w:lang w:val="en-US" w:eastAsia="zh-CN" w:bidi="zh-CN"/>
        </w:rPr>
      </w:pPr>
    </w:p>
    <w:p>
      <w:pPr>
        <w:keepNext w:val="0"/>
        <w:keepLines w:val="0"/>
        <w:pageBreakBefore w:val="0"/>
        <w:kinsoku/>
        <w:wordWrap/>
        <w:overflowPunct/>
        <w:topLinePunct w:val="0"/>
        <w:bidi w:val="0"/>
        <w:adjustRightInd/>
        <w:spacing w:before="169" w:line="576" w:lineRule="exact"/>
        <w:ind w:left="127"/>
        <w:jc w:val="center"/>
        <w:outlineLvl w:val="1"/>
        <w:rPr>
          <w:color w:val="auto"/>
        </w:rPr>
      </w:pPr>
      <w:bookmarkStart w:id="533" w:name="_Toc15607"/>
      <w:bookmarkStart w:id="534" w:name="_Toc31685"/>
      <w:r>
        <w:rPr>
          <w:rFonts w:hint="eastAsia" w:ascii="方正小标宋简体" w:hAnsi="方正小标宋简体" w:eastAsia="方正小标宋简体" w:cs="方正小标宋简体"/>
          <w:color w:val="auto"/>
          <w:spacing w:val="5"/>
          <w:position w:val="1"/>
          <w:sz w:val="44"/>
          <w:szCs w:val="44"/>
        </w:rPr>
        <w:t>信封封面样张</w:t>
      </w:r>
      <w:bookmarkEnd w:id="533"/>
      <w:bookmarkEnd w:id="534"/>
    </w:p>
    <w:p>
      <w:pPr>
        <w:keepNext w:val="0"/>
        <w:keepLines w:val="0"/>
        <w:pageBreakBefore w:val="0"/>
        <w:kinsoku/>
        <w:wordWrap/>
        <w:overflowPunct/>
        <w:topLinePunct w:val="0"/>
        <w:bidi w:val="0"/>
        <w:adjustRightInd/>
        <w:spacing w:before="97" w:line="576" w:lineRule="exact"/>
        <w:ind w:left="27"/>
        <w:rPr>
          <w:rFonts w:hint="eastAsia" w:ascii="仿宋_GB2312" w:hAnsi="仿宋_GB2312" w:eastAsia="仿宋_GB2312" w:cs="仿宋_GB2312"/>
          <w:color w:val="auto"/>
          <w:spacing w:val="-2"/>
          <w:sz w:val="32"/>
          <w:szCs w:val="32"/>
        </w:rPr>
      </w:pPr>
      <w:r>
        <w:rPr>
          <w:rFonts w:hint="eastAsia" w:ascii="黑体" w:hAnsi="黑体" w:eastAsia="黑体" w:cs="黑体"/>
          <w:color w:val="auto"/>
          <w:spacing w:val="-2"/>
          <w:sz w:val="32"/>
          <w:szCs w:val="32"/>
          <w:lang w:val="en-US" w:eastAsia="zh-CN"/>
        </w:rPr>
        <w:t>递交对象</w:t>
      </w:r>
      <w:r>
        <w:rPr>
          <w:rFonts w:hint="eastAsia" w:ascii="方正仿宋_GBK" w:hAnsi="方正仿宋_GBK" w:eastAsia="方正仿宋_GBK" w:cs="方正仿宋_GBK"/>
          <w:color w:val="auto"/>
          <w:spacing w:val="-2"/>
          <w:sz w:val="32"/>
          <w:szCs w:val="32"/>
        </w:rPr>
        <w:t>：</w:t>
      </w:r>
      <w:r>
        <w:rPr>
          <w:rFonts w:hint="eastAsia" w:ascii="仿宋_GB2312" w:hAnsi="仿宋_GB2312" w:eastAsia="仿宋_GB2312" w:cs="仿宋_GB2312"/>
          <w:color w:val="auto"/>
          <w:spacing w:val="-2"/>
          <w:sz w:val="32"/>
          <w:szCs w:val="32"/>
        </w:rPr>
        <w:t>高频电刀类医用耗材省际联盟（湖南）集中带量采购联盟采购办公室</w:t>
      </w:r>
    </w:p>
    <w:p>
      <w:pPr>
        <w:keepNext w:val="0"/>
        <w:keepLines w:val="0"/>
        <w:pageBreakBefore w:val="0"/>
        <w:kinsoku/>
        <w:wordWrap/>
        <w:overflowPunct/>
        <w:topLinePunct w:val="0"/>
        <w:bidi w:val="0"/>
        <w:adjustRightInd/>
        <w:spacing w:before="97" w:line="576" w:lineRule="exact"/>
        <w:ind w:left="27"/>
        <w:rPr>
          <w:rFonts w:hint="eastAsia" w:ascii="仿宋_GB2312" w:hAnsi="仿宋_GB2312" w:eastAsia="仿宋_GB2312" w:cs="仿宋_GB2312"/>
          <w:color w:val="auto"/>
          <w:spacing w:val="-2"/>
          <w:sz w:val="32"/>
          <w:szCs w:val="32"/>
        </w:rPr>
      </w:pPr>
    </w:p>
    <w:p>
      <w:pPr>
        <w:keepNext w:val="0"/>
        <w:keepLines w:val="0"/>
        <w:pageBreakBefore w:val="0"/>
        <w:kinsoku/>
        <w:wordWrap/>
        <w:overflowPunct/>
        <w:topLinePunct w:val="0"/>
        <w:bidi w:val="0"/>
        <w:adjustRightInd/>
        <w:spacing w:before="97" w:line="576" w:lineRule="exact"/>
        <w:ind w:left="27"/>
        <w:rPr>
          <w:rFonts w:hint="eastAsia" w:ascii="仿宋_GB2312" w:hAnsi="仿宋_GB2312" w:eastAsia="仿宋_GB2312" w:cs="仿宋_GB2312"/>
          <w:color w:val="auto"/>
          <w:spacing w:val="-2"/>
          <w:sz w:val="32"/>
          <w:szCs w:val="32"/>
        </w:rPr>
      </w:pPr>
      <w:r>
        <w:rPr>
          <w:rFonts w:hint="eastAsia" w:ascii="黑体" w:hAnsi="黑体" w:eastAsia="黑体" w:cs="黑体"/>
          <w:color w:val="auto"/>
          <w:spacing w:val="-2"/>
          <w:sz w:val="32"/>
          <w:szCs w:val="32"/>
          <w:lang w:val="en-US" w:eastAsia="zh-CN"/>
        </w:rPr>
        <w:t>申报企业（盖章）：</w:t>
      </w:r>
    </w:p>
    <w:p>
      <w:pPr>
        <w:keepNext w:val="0"/>
        <w:keepLines w:val="0"/>
        <w:pageBreakBefore w:val="0"/>
        <w:kinsoku/>
        <w:wordWrap/>
        <w:overflowPunct/>
        <w:topLinePunct w:val="0"/>
        <w:bidi w:val="0"/>
        <w:adjustRightInd/>
        <w:spacing w:before="97" w:line="576" w:lineRule="exact"/>
        <w:ind w:left="27"/>
        <w:rPr>
          <w:rFonts w:hint="eastAsia" w:ascii="仿宋_GB2312" w:hAnsi="仿宋_GB2312" w:eastAsia="仿宋_GB2312" w:cs="仿宋_GB2312"/>
          <w:color w:val="auto"/>
          <w:spacing w:val="-2"/>
          <w:position w:val="0"/>
          <w:sz w:val="32"/>
          <w:szCs w:val="32"/>
        </w:rPr>
      </w:pPr>
    </w:p>
    <w:p>
      <w:pPr>
        <w:keepNext w:val="0"/>
        <w:keepLines w:val="0"/>
        <w:pageBreakBefore w:val="0"/>
        <w:kinsoku/>
        <w:wordWrap/>
        <w:overflowPunct/>
        <w:topLinePunct w:val="0"/>
        <w:bidi w:val="0"/>
        <w:adjustRightInd/>
        <w:spacing w:before="97" w:line="576" w:lineRule="exact"/>
        <w:ind w:left="27"/>
        <w:rPr>
          <w:rFonts w:hint="eastAsia" w:ascii="仿宋_GB2312" w:hAnsi="仿宋_GB2312" w:eastAsia="仿宋_GB2312" w:cs="仿宋_GB2312"/>
          <w:color w:val="auto"/>
          <w:spacing w:val="-2"/>
          <w:position w:val="0"/>
          <w:sz w:val="32"/>
          <w:szCs w:val="32"/>
        </w:rPr>
      </w:pPr>
      <w:r>
        <w:rPr>
          <w:rFonts w:hint="eastAsia" w:ascii="仿宋_GB2312" w:hAnsi="仿宋_GB2312" w:eastAsia="仿宋_GB2312" w:cs="仿宋_GB2312"/>
          <w:color w:val="auto"/>
          <w:spacing w:val="-2"/>
          <w:position w:val="0"/>
          <w:sz w:val="32"/>
          <w:szCs w:val="32"/>
        </w:rPr>
        <w:t>202</w:t>
      </w:r>
      <w:r>
        <w:rPr>
          <w:rFonts w:hint="eastAsia" w:ascii="仿宋_GB2312" w:hAnsi="仿宋_GB2312" w:eastAsia="仿宋_GB2312" w:cs="仿宋_GB2312"/>
          <w:color w:val="auto"/>
          <w:spacing w:val="-2"/>
          <w:position w:val="0"/>
          <w:sz w:val="32"/>
          <w:szCs w:val="32"/>
          <w:lang w:val="en-US" w:eastAsia="zh-CN"/>
        </w:rPr>
        <w:t>5</w:t>
      </w:r>
      <w:r>
        <w:rPr>
          <w:rFonts w:hint="eastAsia" w:ascii="仿宋_GB2312" w:hAnsi="仿宋_GB2312" w:eastAsia="仿宋_GB2312" w:cs="仿宋_GB2312"/>
          <w:color w:val="auto"/>
          <w:spacing w:val="-2"/>
          <w:position w:val="0"/>
          <w:sz w:val="32"/>
          <w:szCs w:val="32"/>
        </w:rPr>
        <w:t>年1</w:t>
      </w:r>
      <w:r>
        <w:rPr>
          <w:rFonts w:hint="eastAsia" w:ascii="仿宋_GB2312" w:hAnsi="仿宋_GB2312" w:eastAsia="仿宋_GB2312" w:cs="仿宋_GB2312"/>
          <w:color w:val="auto"/>
          <w:spacing w:val="-2"/>
          <w:position w:val="0"/>
          <w:sz w:val="32"/>
          <w:szCs w:val="32"/>
          <w:lang w:val="en-US" w:eastAsia="zh-CN"/>
        </w:rPr>
        <w:t>2</w:t>
      </w:r>
      <w:r>
        <w:rPr>
          <w:rFonts w:hint="eastAsia" w:ascii="仿宋_GB2312" w:hAnsi="仿宋_GB2312" w:eastAsia="仿宋_GB2312" w:cs="仿宋_GB2312"/>
          <w:color w:val="auto"/>
          <w:spacing w:val="-2"/>
          <w:position w:val="0"/>
          <w:sz w:val="32"/>
          <w:szCs w:val="32"/>
        </w:rPr>
        <w:t>月</w:t>
      </w:r>
      <w:r>
        <w:rPr>
          <w:rFonts w:hint="eastAsia" w:cs="仿宋_GB2312"/>
          <w:color w:val="auto"/>
          <w:spacing w:val="-2"/>
          <w:position w:val="0"/>
          <w:sz w:val="32"/>
          <w:szCs w:val="32"/>
          <w:lang w:val="en-US" w:eastAsia="zh-CN"/>
        </w:rPr>
        <w:t>26</w:t>
      </w:r>
      <w:r>
        <w:rPr>
          <w:rFonts w:hint="eastAsia" w:ascii="仿宋_GB2312" w:hAnsi="仿宋_GB2312" w:eastAsia="仿宋_GB2312" w:cs="仿宋_GB2312"/>
          <w:color w:val="auto"/>
          <w:spacing w:val="-2"/>
          <w:position w:val="0"/>
          <w:sz w:val="32"/>
          <w:szCs w:val="32"/>
        </w:rPr>
        <w:t>日（星期</w:t>
      </w:r>
      <w:r>
        <w:rPr>
          <w:rFonts w:hint="eastAsia" w:cs="仿宋_GB2312"/>
          <w:color w:val="auto"/>
          <w:spacing w:val="-2"/>
          <w:position w:val="0"/>
          <w:sz w:val="32"/>
          <w:szCs w:val="32"/>
          <w:lang w:val="en-US" w:eastAsia="zh-CN"/>
        </w:rPr>
        <w:t>五</w:t>
      </w:r>
      <w:r>
        <w:rPr>
          <w:rFonts w:hint="eastAsia" w:ascii="仿宋_GB2312" w:hAnsi="仿宋_GB2312" w:eastAsia="仿宋_GB2312" w:cs="仿宋_GB2312"/>
          <w:color w:val="auto"/>
          <w:spacing w:val="-2"/>
          <w:position w:val="0"/>
          <w:sz w:val="32"/>
          <w:szCs w:val="32"/>
        </w:rPr>
        <w:t>）上午1</w:t>
      </w:r>
      <w:r>
        <w:rPr>
          <w:rFonts w:hint="eastAsia" w:cs="仿宋_GB2312"/>
          <w:color w:val="auto"/>
          <w:spacing w:val="-2"/>
          <w:position w:val="0"/>
          <w:sz w:val="32"/>
          <w:szCs w:val="32"/>
          <w:lang w:val="en-US" w:eastAsia="zh-CN"/>
        </w:rPr>
        <w:t>1</w:t>
      </w:r>
      <w:r>
        <w:rPr>
          <w:rFonts w:hint="eastAsia" w:ascii="仿宋_GB2312" w:hAnsi="仿宋_GB2312" w:eastAsia="仿宋_GB2312" w:cs="仿宋_GB2312"/>
          <w:color w:val="auto"/>
          <w:spacing w:val="-2"/>
          <w:position w:val="0"/>
          <w:sz w:val="32"/>
          <w:szCs w:val="32"/>
        </w:rPr>
        <w:t>点前不得启封</w:t>
      </w:r>
    </w:p>
    <w:p>
      <w:pPr>
        <w:keepNext w:val="0"/>
        <w:keepLines w:val="0"/>
        <w:pageBreakBefore w:val="0"/>
        <w:kinsoku/>
        <w:wordWrap/>
        <w:overflowPunct/>
        <w:topLinePunct w:val="0"/>
        <w:bidi w:val="0"/>
        <w:adjustRightInd/>
        <w:spacing w:before="97" w:line="576" w:lineRule="exact"/>
        <w:ind w:left="27"/>
        <w:rPr>
          <w:rFonts w:hint="eastAsia" w:ascii="仿宋_GB2312" w:hAnsi="仿宋_GB2312" w:eastAsia="仿宋_GB2312" w:cs="仿宋_GB2312"/>
          <w:color w:val="auto"/>
          <w:spacing w:val="-2"/>
          <w:position w:val="0"/>
          <w:sz w:val="32"/>
          <w:szCs w:val="32"/>
        </w:rPr>
      </w:pPr>
    </w:p>
    <w:p>
      <w:pPr>
        <w:rPr>
          <w:rFonts w:hint="eastAsia" w:ascii="黑体" w:hAnsi="黑体" w:eastAsia="黑体" w:cs="黑体"/>
          <w:b w:val="0"/>
          <w:bCs w:val="0"/>
          <w:color w:val="auto"/>
          <w:sz w:val="32"/>
          <w:szCs w:val="32"/>
          <w:highlight w:val="none"/>
          <w:lang w:val="zh-CN" w:eastAsia="zh-CN" w:bidi="zh-CN"/>
        </w:rPr>
      </w:pPr>
      <w:bookmarkStart w:id="535" w:name="_Toc771"/>
      <w:r>
        <w:rPr>
          <w:rFonts w:hint="eastAsia" w:ascii="黑体" w:hAnsi="黑体" w:eastAsia="黑体" w:cs="黑体"/>
          <w:b w:val="0"/>
          <w:bCs w:val="0"/>
          <w:color w:val="auto"/>
          <w:sz w:val="32"/>
          <w:szCs w:val="32"/>
          <w:highlight w:val="none"/>
          <w:lang w:val="zh-CN" w:eastAsia="zh-CN" w:bidi="zh-CN"/>
        </w:rPr>
        <w:br w:type="page"/>
      </w:r>
    </w:p>
    <w:p>
      <w:pPr>
        <w:keepNext w:val="0"/>
        <w:keepLines w:val="0"/>
        <w:pageBreakBefore w:val="0"/>
        <w:widowControl w:val="0"/>
        <w:tabs>
          <w:tab w:val="left" w:pos="4056"/>
        </w:tabs>
        <w:kinsoku/>
        <w:wordWrap/>
        <w:overflowPunct/>
        <w:topLinePunct w:val="0"/>
        <w:bidi w:val="0"/>
        <w:adjustRightInd/>
        <w:spacing w:before="0" w:line="576" w:lineRule="exact"/>
        <w:ind w:right="0"/>
        <w:jc w:val="both"/>
        <w:textAlignment w:val="auto"/>
        <w:outlineLvl w:val="1"/>
        <w:rPr>
          <w:rFonts w:hint="default" w:ascii="黑体" w:hAnsi="黑体" w:eastAsia="黑体" w:cs="黑体"/>
          <w:b w:val="0"/>
          <w:bCs w:val="0"/>
          <w:color w:val="auto"/>
          <w:sz w:val="32"/>
          <w:szCs w:val="32"/>
          <w:highlight w:val="none"/>
          <w:lang w:val="en-US" w:eastAsia="zh-CN" w:bidi="zh-CN"/>
        </w:rPr>
      </w:pPr>
      <w:r>
        <w:rPr>
          <w:rFonts w:hint="eastAsia" w:ascii="黑体" w:hAnsi="黑体" w:eastAsia="黑体" w:cs="黑体"/>
          <w:b w:val="0"/>
          <w:bCs w:val="0"/>
          <w:color w:val="auto"/>
          <w:sz w:val="32"/>
          <w:szCs w:val="32"/>
          <w:highlight w:val="none"/>
          <w:lang w:val="zh-CN" w:eastAsia="zh-CN" w:bidi="zh-CN"/>
        </w:rPr>
        <w:t>附件</w:t>
      </w:r>
      <w:r>
        <w:rPr>
          <w:rFonts w:hint="eastAsia" w:ascii="黑体" w:hAnsi="黑体" w:eastAsia="黑体" w:cs="黑体"/>
          <w:b w:val="0"/>
          <w:bCs w:val="0"/>
          <w:color w:val="auto"/>
          <w:sz w:val="32"/>
          <w:szCs w:val="32"/>
          <w:highlight w:val="none"/>
          <w:lang w:val="en-US" w:eastAsia="zh-CN" w:bidi="zh-CN"/>
        </w:rPr>
        <w:t>8</w:t>
      </w:r>
      <w:bookmarkEnd w:id="535"/>
    </w:p>
    <w:p>
      <w:pPr>
        <w:keepNext w:val="0"/>
        <w:keepLines w:val="0"/>
        <w:pageBreakBefore w:val="0"/>
        <w:widowControl w:val="0"/>
        <w:kinsoku/>
        <w:wordWrap/>
        <w:overflowPunct/>
        <w:topLinePunct w:val="0"/>
        <w:autoSpaceDE w:val="0"/>
        <w:autoSpaceDN w:val="0"/>
        <w:bidi w:val="0"/>
        <w:adjustRightInd/>
        <w:snapToGrid/>
        <w:spacing w:before="0" w:beforeLines="100" w:after="0" w:afterLines="100" w:line="576" w:lineRule="exact"/>
        <w:ind w:left="125"/>
        <w:jc w:val="center"/>
        <w:textAlignment w:val="auto"/>
        <w:outlineLvl w:val="1"/>
        <w:rPr>
          <w:rFonts w:hint="default" w:ascii="方正小标宋简体" w:hAnsi="方正小标宋简体" w:eastAsia="方正小标宋简体" w:cs="方正小标宋简体"/>
          <w:color w:val="auto"/>
          <w:spacing w:val="5"/>
          <w:position w:val="1"/>
          <w:sz w:val="44"/>
          <w:szCs w:val="44"/>
          <w:lang w:val="en-US" w:eastAsia="zh-CN"/>
        </w:rPr>
      </w:pPr>
      <w:bookmarkStart w:id="536" w:name="_Toc31473"/>
      <w:r>
        <w:rPr>
          <w:rFonts w:hint="eastAsia" w:ascii="方正小标宋简体" w:hAnsi="方正小标宋简体" w:eastAsia="方正小标宋简体" w:cs="方正小标宋简体"/>
          <w:color w:val="auto"/>
          <w:spacing w:val="5"/>
          <w:position w:val="1"/>
          <w:sz w:val="44"/>
          <w:szCs w:val="44"/>
          <w:lang w:val="en-US" w:eastAsia="zh-CN"/>
        </w:rPr>
        <w:t>分组情况表</w:t>
      </w:r>
      <w:bookmarkEnd w:id="536"/>
    </w:p>
    <w:tbl>
      <w:tblPr>
        <w:tblStyle w:val="14"/>
        <w:tblW w:w="9583"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6"/>
        <w:gridCol w:w="2450"/>
        <w:gridCol w:w="1284"/>
        <w:gridCol w:w="4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blHead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序号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竞价组</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竞价单元</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生产企业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基础电刀笔</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浙江舒友仪器设备股份有限公司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常州市延陵电子设备有限公司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扬州市华威医疗器械有限公司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上海贝敦克医疗电子有限公司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柯惠有限责任公司Covidien llc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金华市康佳医疗器械厂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深圳市美成医疗用品有限公司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成都博美医疗用品有限公司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浙江海圣医疗器械股份有限公司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武汉金柏威光电技术有限公司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绍兴上虞新越医疗器械有限公司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鸿图医疗器材（东莞）有限公司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广东百生医疗器械股份有限公司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武汉麦朗医疗科技有限公司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德国爱尔博电子医疗仪器公司ERBE Elektromedizin GmbH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浙江省金华市华通医疗器械有限公司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西安外科医学科技有限公司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默思碧医疗（武汉）有限公司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江苏华飞医疗科技有限公司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苏州医疗用品厂有限公司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湖南金柏威医疗科技有限公司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2</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伸缩电刀笔</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浙江舒友仪器设备股份有限公司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唐山天恩科技有限公司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鑫海合星科技（大连）有限公司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武汉麦朗医疗科技有限公司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常州市延陵电子设备有限公司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西安外科医学科技有限公司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深圳市美成医疗用品有限公司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江西丹美实业有限公司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武汉金柏威光电技术有限公司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河南立科达医疗用品科技有限公司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河南智佐生物科技有限公司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江苏翊博雷明医疗科技有限公司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江西奇仁生物科技有限责任公司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武汉米隽医疗器械有限公司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山西湛华医疗科技有限公司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大连科万维医疗科技有限公司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广东百生医疗器械股份有限公司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3</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伸缩吸引电刀笔</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江苏翊博雷明医疗科技有限公司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浙江舒友仪器设备股份有限公司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西安外科医学科技有限公司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江西丹美实业有限公司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鑫海合星科技（大连）有限公司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唐山天恩科技有限公司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安能医疗器械</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常熟</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江西奇仁生物科技有限责任公司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大连科万维医疗科技有限公司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4</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伸缩照明电刀笔</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鑫海合星科技（大连）有限公司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西安外科医学科技有限公司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武汉金柏威光电技术有限公司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江西丹美实业有限公司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浙江舒友仪器设备股份有限公司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博科恒泰医疗科技（常州）有限公司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大连科万维医疗科技有限公司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河南联皓医学科技有限公司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江苏翊博雷明医疗科技有限公司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荣佳（湖南）医疗器械制造有限公司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江西天淳医用制品有限公司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5</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刮吸电刀笔</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浙江舒友仪器设备股份有限公司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河南立科达医疗用品科技有限公司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武汉麦朗医疗科技有限公司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唐山天恩科技有限公司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武汉金柏威光电技术有限公司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江苏翊博雷明医疗科技有限公司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西安外科医学科技有限公司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6</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低功率/低损伤电刀笔</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河南立科达医疗用品科技有限公司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南昌元合泽众科技有限公司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浙江舒友仪器设备股份有限公司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湖南菁益医疗科技有限公司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Covidien llc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荣佳（惠州）医疗器械制造有限公司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荣佳（湖南）医疗器械制造有限公司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武汉金柏威光电技术有限公司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徐州宏阳医疗科技有限公司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湖南峰恒晶医疗科技有限公司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深圳市美成医疗用品有限公司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西安威力医疗器械有限公司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鑫海合星科技（大连）有限公司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株洲茂物医疗科技有限公司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7</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基础钩</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铲</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棒-二类</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浙江舒友仪器设备股份有限公司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鑫海合星科技（大连）有限公司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杭州康基医疗器械有限公司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江西奇仁生物科技有限责任公司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南昌华安众辉健康科技股份有限公司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深圳市美成医疗用品有限公司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武汉麦朗医疗科技有限公司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杭州康生医疗器械有限公司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杭州迈瑞医疗科技有限公司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成都安捷畅医疗科技有限公司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常州市延陵电子设备有限公司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唐山天恩科技有限公司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lang w:eastAsia="zh-CN"/>
              </w:rPr>
            </w:pPr>
            <w:r>
              <w:rPr>
                <w:rFonts w:hint="eastAsia" w:hAnsi="宋体" w:cs="仿宋_GB2312"/>
                <w:i w:val="0"/>
                <w:iCs w:val="0"/>
                <w:color w:val="auto"/>
                <w:sz w:val="22"/>
                <w:szCs w:val="22"/>
                <w:u w:val="none"/>
                <w:lang w:eastAsia="zh-CN"/>
              </w:rPr>
              <w:t>武汉半边天医疗技术发展有限公司</w:t>
            </w:r>
            <w:bookmarkStart w:id="537" w:name="_GoBack"/>
            <w:bookmarkEnd w:id="53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8</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基础钩</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铲</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棒-三类</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杭州康基医疗器械有限公司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杭州迈瑞医疗科技有限公司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迈韵医疗器材股份有限公司Megadyne Medical Products Inc.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浙江舒友仪器设备股份有限公司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浙江微度医疗器械有限公司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浙江格宜医疗器械有限公司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9</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可旋转钩</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铲</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棒-二类</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南昌元合泽众科技有限公司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浙江舒友仪器设备股份有限公司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河南立科达医疗用品科技有限公司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江苏翊博雷明医疗科技有限公司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鑫海合星科技（大连）有限公司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安能医疗器械</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常熟</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唐山天恩科技有限公司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江苏昊普生物医学科技有限公司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大连科万维医疗科技有限公司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南昌华安众辉健康科技股份有限公司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海泽临床成果转化医学研究院（无锡）有限公司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医度健康科技（广州）有限公司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施爱德（厦门）医疗器材有限公司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北京荣康泰医疗器械有限公司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杭州康基医疗器械有限公司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株洲茂物医疗科技有限公司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江苏正丰医疗科技有限公司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金灵医疗科技（常州）有限公司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10</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可旋转钩</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铲</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棒-三类</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安能医疗器械</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常熟</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武汉米隽医疗器械有限公司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施爱德（厦门）医疗器材有限公司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南昌华安众辉健康科技股份有限公司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杭州康基医疗器械有限公司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常广股份有限公司常廣股份有限公司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11</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可折弯（机械折弯）钩</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铲</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棒-二类</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南昌华安众辉健康科技股份有限公司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西安外科医学科技有限公司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鑫海合星科技（大连）有限公司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江苏盛扬医疗科技有限公司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重庆吉楚科技发展有限公司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湖南贴众医疗科技有限公司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12</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可折弯（机械折弯）钩</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铲</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棒-三类</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南昌华安众辉健康科技股份有限公司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13</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电钳</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剪-二类</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杭州康基医疗器械有限公司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南昌华安众辉健康科技股份有限公司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杭州迈瑞医疗科技有限公司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河南立科达医疗用品科技有限公司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鑫海合星科技（大连）有限公司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大连科万维医疗科技有限公司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南京首量医疗科技有限公司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河南联皓医学科技有限公司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安能医疗器械</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常熟</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浙江舒友仪器设备股份有限公司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江苏昊普生物医学科技有限公司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杭州微永医疗器械有限公司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西安外科医学科技有限公司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南昌元合泽众科技有限公司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常州礼和医疗科技有限公司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14</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电钳</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剪-三类</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杭州康基医疗器械有限公司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杭州迈瑞医疗科技有限公司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安能医疗器械</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常熟</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浙江舒友仪器设备股份有限公司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浙江格宜医疗器械有限公司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施爱德（厦门）医疗器材有限公司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浙江微度医疗器械有限公司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杭州威德医疗科技有限公司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15</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镊尖精度＞0.3mm</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镇江恒生涓恩医疗器械有限公司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常州市延陵电子设备有限公司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江苏昊普生物医学科技有限公司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北京鸿鹄高翔科技开发有限公司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河南立科达医疗用品科技有限公司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唐山天恩科技有限公司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常州市久成电子设备有限公司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扬州市华威医疗器械有限公司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张家港市航天医疗电器有限公司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西安外科医学科技有限公司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江苏翊博雷明医疗科技有限公司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荣佳（湖南）医疗器械制造有限公司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北京荣康泰医疗器械有限公司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鑫海合星科技（大连）有限公司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16</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镊尖精度≤0.3mm</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浙江舒友仪器设备股份有限公司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南昌华安众辉健康科技股份有限公司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武汉金柏威光电技术有限公司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深圳市美成医疗用品有限公司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武汉麦朗医疗科技有限公司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南昌元合泽众科技有限公司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江苏昊普生物医学科技有限公司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湖南金柏威医疗科技有限公司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鑫海合星科技（大连）有限公司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西安外科医学科技有限公司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江西丹美实业有限公司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江西奇仁生物科技有限责任公司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西安威力医疗器械有限公司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江苏翊博雷明医疗科技有限公司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17</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基础电针</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其他材料</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南昌华安众辉健康科技股份有限公司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广东百生医疗器械股份有限公司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成都博美医疗用品有限公司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升望科技股份有限公司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柯惠有限责任公司Covidien llc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南昌元合泽众科技有限公司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江苏翊博雷明医疗科技有限公司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鸿图医疗器材（东莞）有限公司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浙江舒友仪器设备股份有限公司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西安外科医学科技有限公司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唐山天恩科技有限公司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常州市久成电子设备有限公司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武汉金柏威光电技术有限公司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安能医疗器械</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常熟</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荣佳（惠州）医疗器械制造有限公司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18</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伸缩电针</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其他材料</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南昌华安众辉健康科技股份有限公司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浙江舒友仪器设备股份有限公司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广东百生医疗器械股份有限公司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湖南圣泽韬薄医疗器械有限公司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西安外科医学科技有限公司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成都博美医疗用品有限公司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19</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基础电针-钨材料</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安能医疗器械</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常熟</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江西奇仁生物科技有限责任公司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河南秦江医疗器械有限公司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武汉金柏威光电技术有限公司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郑州康盛久泰医疗器械股份有限公司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河南立科达医疗用品科技有限公司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北京鸿鹄高翔科技开发有限公司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深圳市美成医疗用品有限公司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德国史赛克莱宾格股份两合公司Stryker Leibinger GmbH &amp; Co.KG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浙江舒友仪器设备股份有限公司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河南星辰生物科技有限公司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西安外科医学科技有限公司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武汉麦朗医疗科技有限公司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武汉澳沐康医疗科技有限公司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江西天淳医用制品有限公司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西安威力医疗器械有限公司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柯惠有限责任公司Covidien llc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鸿图医疗器材（东莞）有限公司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20</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伸缩电针-钨材料</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南昌华安众辉健康科技股份有限公司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河南立科达医疗用品科技有限公司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鑫海合星科技（大连）有限公司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武汉金柏威光电技术有限公司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北京鸿鹄高翔科技开发有限公司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江西奇仁生物科技有限责任公司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合肥凯华制药有限公司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西安外科医学科技有限公司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南昌元合泽众科技有限公司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江苏翊博雷明医疗科技有限公司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安能医疗器械</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常熟</w:t>
            </w:r>
            <w:r>
              <w:rPr>
                <w:rFonts w:hint="eastAsia" w:hAnsi="宋体"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河南智佐生物科技有限公司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泰州市博威医疗用品有限公司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21</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leep刀</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乐清市金康特医疗器材有限公司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深圳华讯角度生物医疗电子科技有限公司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深圳市美成医疗用品有限公司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武汉金柏威光电技术有限公司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江苏乐腾医疗器械科技有限公司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鸿图医疗器材（东莞）有限公司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武汉麦朗医疗科技有限公司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浙江舒友仪器设备股份有限公司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成都博美医疗用品有限公司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默思碧医疗（武汉）有限公司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荣佳（惠州）医疗器械制造有限公司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22</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干性凝胶</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常州市延陵电子设备有限公司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绍兴上虞新越医疗器械有限公司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常州市迪诺医疗科技有限公司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上海沪通电子有限公司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武汉半边天医疗技术发展有限公司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常州市久成电子设备有限公司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23</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湿性凝胶-单回路</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上海贝敦克医疗电子有限公司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浙江舒友仪器设备股份有限公司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成都博美医疗用品有限公司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扬州市华威医疗器械有限公司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上海申风医疗保健用品有限公司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广东百生医疗器械股份有限公司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深圳市美成医疗用品有限公司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河南新卫医疗器械有限公司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浙江海圣医疗器械股份有限公司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武汉金柏威光电技术有限公司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上海韩洁电子科技有限公司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常州市延陵电子设备有限公司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武汉麦朗医疗科技有限公司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金华市康佳医疗器械厂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河北众帮天成医疗器械科技有限公司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深圳华讯角度生物医疗电子科技有限公司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鸿图医疗器材（东莞）有限公司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上海同安医疗用品制造有限公司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24</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湿性凝胶-双回路</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A组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柯惠有限责任公司Covidien llc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爱尔博（上海）医疗器械有限公司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3M公司 3M Company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浙江舒友仪器设备股份有限公司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成都博美医疗用品有限公司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上海贝敦克医疗电子有限公司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常州市延陵电子设备有限公司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广东百生医疗器械股份有限公司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鸿图医疗器材（东莞）有限公司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深圳市美成医疗用品有限公司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浙江海圣医疗器械股份有限公司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武汉麦朗医疗科技有限公司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武汉金柏威光电技术有限公司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河北众帮天成医疗器械科技有限公司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上海申风医疗保健用品有限公司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荣佳（惠州）医疗器械制造有限公司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上海韩洁电子科技有限公司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深圳市同源生物医疗科技有限公司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扬州市华威医疗器械有限公司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金华市康佳医疗器械厂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泰州市博威医疗用品有限公司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南昌华安众辉健康科技股份有限公司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默思碧医疗（武汉）有限公司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_GB2312" w:hAnsi="宋体" w:eastAsia="仿宋_GB2312" w:cs="仿宋_GB2312"/>
                <w:i w:val="0"/>
                <w:iCs w:val="0"/>
                <w:color w:val="auto"/>
                <w:sz w:val="20"/>
                <w:szCs w:val="20"/>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B组</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除A竞价单元以外，其他参与本次带量采购报名的企业。自愿申报确定名单。</w:t>
            </w:r>
          </w:p>
        </w:tc>
      </w:tr>
    </w:tbl>
    <w:p>
      <w:pPr>
        <w:keepNext w:val="0"/>
        <w:keepLines w:val="0"/>
        <w:pageBreakBefore w:val="0"/>
        <w:tabs>
          <w:tab w:val="left" w:pos="4056"/>
        </w:tabs>
        <w:kinsoku/>
        <w:wordWrap/>
        <w:overflowPunct/>
        <w:topLinePunct w:val="0"/>
        <w:bidi w:val="0"/>
        <w:adjustRightInd/>
        <w:spacing w:before="0" w:line="576" w:lineRule="exact"/>
        <w:ind w:left="0"/>
        <w:jc w:val="both"/>
        <w:outlineLvl w:val="9"/>
        <w:rPr>
          <w:rFonts w:hint="eastAsia" w:ascii="黑体" w:hAnsi="黑体" w:eastAsia="黑体" w:cs="黑体"/>
          <w:color w:val="auto"/>
          <w:spacing w:val="0"/>
          <w:sz w:val="32"/>
          <w:szCs w:val="32"/>
          <w:highlight w:val="none"/>
          <w:u w:val="none"/>
          <w:lang w:val="zh-CN" w:eastAsia="zh-CN"/>
        </w:rPr>
      </w:pPr>
    </w:p>
    <w:p>
      <w:pPr>
        <w:bidi w:val="0"/>
        <w:rPr>
          <w:rFonts w:hint="eastAsia" w:ascii="仿宋_GB2312" w:hAnsi="仿宋_GB2312" w:eastAsia="仿宋_GB2312" w:cs="仿宋_GB2312"/>
          <w:sz w:val="32"/>
          <w:szCs w:val="32"/>
          <w:lang w:val="zh-CN" w:eastAsia="zh-CN" w:bidi="zh-CN"/>
        </w:rPr>
      </w:pPr>
    </w:p>
    <w:p>
      <w:pPr>
        <w:tabs>
          <w:tab w:val="left" w:pos="7187"/>
        </w:tabs>
        <w:bidi w:val="0"/>
        <w:jc w:val="left"/>
        <w:rPr>
          <w:rFonts w:hint="eastAsia"/>
          <w:lang w:val="zh-CN" w:eastAsia="zh-CN"/>
        </w:rPr>
      </w:pPr>
      <w:r>
        <w:rPr>
          <w:rFonts w:hint="eastAsia"/>
          <w:lang w:val="zh-CN" w:eastAsia="zh-CN"/>
        </w:rPr>
        <w:tab/>
      </w:r>
    </w:p>
    <w:sectPr>
      <w:headerReference r:id="rId9" w:type="default"/>
      <w:footerReference r:id="rId10" w:type="default"/>
      <w:type w:val="continuous"/>
      <w:pgSz w:w="11910" w:h="16840"/>
      <w:pgMar w:top="2098" w:right="1531" w:bottom="1984" w:left="1531" w:header="720" w:footer="72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Liberation Serif">
    <w:panose1 w:val="02020603050405020304"/>
    <w:charset w:val="00"/>
    <w:family w:val="auto"/>
    <w:pitch w:val="default"/>
    <w:sig w:usb0="A00002AF" w:usb1="500078FB" w:usb2="00000000" w:usb3="00000000" w:csb0="6000009F" w:csb1="DFD70000"/>
  </w:font>
  <w:font w:name="Noto Sans CJK HK">
    <w:panose1 w:val="020B0500000000000000"/>
    <w:charset w:val="88"/>
    <w:family w:val="auto"/>
    <w:pitch w:val="default"/>
    <w:sig w:usb0="30000083" w:usb1="2BDF3C10" w:usb2="00000016" w:usb3="00000000" w:csb0="603A0107"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r>
                            <w:rPr>
                              <w:sz w:val="21"/>
                              <w:szCs w:val="21"/>
                            </w:rPr>
                            <w:t xml:space="preserve"> 页 共 </w:t>
                          </w:r>
                          <w:r>
                            <w:rPr>
                              <w:rFonts w:hint="eastAsia"/>
                              <w:sz w:val="21"/>
                              <w:szCs w:val="21"/>
                              <w:lang w:val="en-US" w:eastAsia="zh-CN"/>
                            </w:rPr>
                            <w:t>62</w:t>
                          </w:r>
                          <w:r>
                            <w:rPr>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9"/>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r>
                      <w:rPr>
                        <w:sz w:val="21"/>
                        <w:szCs w:val="21"/>
                      </w:rPr>
                      <w:t xml:space="preserve"> 页 共 </w:t>
                    </w:r>
                    <w:r>
                      <w:rPr>
                        <w:rFonts w:hint="eastAsia"/>
                        <w:sz w:val="21"/>
                        <w:szCs w:val="21"/>
                        <w:lang w:val="en-US" w:eastAsia="zh-CN"/>
                      </w:rPr>
                      <w:t>62</w:t>
                    </w:r>
                    <w:r>
                      <w:rPr>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r>
                            <w:rPr>
                              <w:sz w:val="21"/>
                              <w:szCs w:val="21"/>
                            </w:rPr>
                            <w:t xml:space="preserve"> 页 共 </w:t>
                          </w:r>
                          <w:r>
                            <w:rPr>
                              <w:rFonts w:hint="eastAsia"/>
                              <w:sz w:val="21"/>
                              <w:szCs w:val="21"/>
                              <w:lang w:val="en-US" w:eastAsia="zh-CN"/>
                            </w:rPr>
                            <w:t>62</w:t>
                          </w:r>
                          <w:r>
                            <w:rPr>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9"/>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r>
                      <w:rPr>
                        <w:sz w:val="21"/>
                        <w:szCs w:val="21"/>
                      </w:rPr>
                      <w:t xml:space="preserve"> 页 共 </w:t>
                    </w:r>
                    <w:r>
                      <w:rPr>
                        <w:rFonts w:hint="eastAsia"/>
                        <w:sz w:val="21"/>
                        <w:szCs w:val="21"/>
                        <w:lang w:val="en-US" w:eastAsia="zh-CN"/>
                      </w:rPr>
                      <w:t>62</w:t>
                    </w:r>
                    <w:r>
                      <w:rPr>
                        <w:sz w:val="21"/>
                        <w:szCs w:val="21"/>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- 39 -</w:t>
                          </w:r>
                          <w:r>
                            <w:rPr>
                              <w:sz w:val="21"/>
                              <w:szCs w:val="21"/>
                            </w:rPr>
                            <w:fldChar w:fldCharType="end"/>
                          </w:r>
                          <w:r>
                            <w:rPr>
                              <w:sz w:val="21"/>
                              <w:szCs w:val="21"/>
                            </w:rPr>
                            <w:t xml:space="preserve"> 页 共 </w:t>
                          </w:r>
                          <w:r>
                            <w:rPr>
                              <w:rFonts w:hint="eastAsia"/>
                              <w:sz w:val="21"/>
                              <w:szCs w:val="21"/>
                              <w:lang w:val="en-US" w:eastAsia="zh-CN"/>
                            </w:rPr>
                            <w:t>62</w:t>
                          </w:r>
                          <w:r>
                            <w:rPr>
                              <w:sz w:val="21"/>
                              <w:szCs w:val="21"/>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BROdMg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GKYRsVPP76ffj6cfn0jOINAjQszxN07RMb2nW0RPJwHHCbebeV1+oIRgR/y&#10;Hi/yijYSni5NJ9NpDheHb9gAP3u87nyI74XVJBkF9ahfJys7bELsQ4eQlM3YtVSqq6EypCno1eu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MFE50yAgAAYwQAAA4AAAAAAAAAAQAgAAAA&#10;NQEAAGRycy9lMm9Eb2MueG1sUEsFBgAAAAAGAAYAWQEAANkFAAAAAA==&#10;">
              <v:fill on="f" focussize="0,0"/>
              <v:stroke on="f" weight="0.5pt"/>
              <v:imagedata o:title=""/>
              <o:lock v:ext="edit" aspectratio="f"/>
              <v:textbox inset="0mm,0mm,0mm,0mm" style="mso-fit-shape-to-text:t;">
                <w:txbxContent>
                  <w:p>
                    <w:pPr>
                      <w:pStyle w:val="9"/>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- 39 -</w:t>
                    </w:r>
                    <w:r>
                      <w:rPr>
                        <w:sz w:val="21"/>
                        <w:szCs w:val="21"/>
                      </w:rPr>
                      <w:fldChar w:fldCharType="end"/>
                    </w:r>
                    <w:r>
                      <w:rPr>
                        <w:sz w:val="21"/>
                        <w:szCs w:val="21"/>
                      </w:rPr>
                      <w:t xml:space="preserve"> 页 共 </w:t>
                    </w:r>
                    <w:r>
                      <w:rPr>
                        <w:rFonts w:hint="eastAsia"/>
                        <w:sz w:val="21"/>
                        <w:szCs w:val="21"/>
                        <w:lang w:val="en-US" w:eastAsia="zh-CN"/>
                      </w:rPr>
                      <w:t>62</w:t>
                    </w:r>
                    <w:r>
                      <w:rPr>
                        <w:sz w:val="21"/>
                        <w:szCs w:val="21"/>
                      </w:rP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OWZjOTdhZjBhMmI0N2E2NDQyZDVhNWRjN2M2ZWYifQ=="/>
    <w:docVar w:name="KSO_WPS_MARK_KEY" w:val="dc4a5720-55b0-42e2-810e-152a3696728a"/>
  </w:docVars>
  <w:rsids>
    <w:rsidRoot w:val="00000000"/>
    <w:rsid w:val="00043144"/>
    <w:rsid w:val="00135135"/>
    <w:rsid w:val="001F1727"/>
    <w:rsid w:val="002207A1"/>
    <w:rsid w:val="00305516"/>
    <w:rsid w:val="005F38FE"/>
    <w:rsid w:val="006833D3"/>
    <w:rsid w:val="006A4533"/>
    <w:rsid w:val="00724552"/>
    <w:rsid w:val="008C3CB1"/>
    <w:rsid w:val="00914711"/>
    <w:rsid w:val="00930024"/>
    <w:rsid w:val="00CD79DA"/>
    <w:rsid w:val="00DA0C51"/>
    <w:rsid w:val="01037859"/>
    <w:rsid w:val="01145609"/>
    <w:rsid w:val="0115263C"/>
    <w:rsid w:val="01176E27"/>
    <w:rsid w:val="01255120"/>
    <w:rsid w:val="012C6219"/>
    <w:rsid w:val="013048A9"/>
    <w:rsid w:val="013A3FC1"/>
    <w:rsid w:val="013E4434"/>
    <w:rsid w:val="0170041A"/>
    <w:rsid w:val="01792597"/>
    <w:rsid w:val="017B7436"/>
    <w:rsid w:val="018856BE"/>
    <w:rsid w:val="01AA53FC"/>
    <w:rsid w:val="01B96DFD"/>
    <w:rsid w:val="01DE4D61"/>
    <w:rsid w:val="01EE7C08"/>
    <w:rsid w:val="02014FAF"/>
    <w:rsid w:val="02074EB9"/>
    <w:rsid w:val="02253031"/>
    <w:rsid w:val="023A4BFB"/>
    <w:rsid w:val="023F2CF1"/>
    <w:rsid w:val="024B5F91"/>
    <w:rsid w:val="025C019B"/>
    <w:rsid w:val="025C279D"/>
    <w:rsid w:val="025D6BED"/>
    <w:rsid w:val="025F4662"/>
    <w:rsid w:val="02613208"/>
    <w:rsid w:val="02725307"/>
    <w:rsid w:val="02873141"/>
    <w:rsid w:val="029A1B3E"/>
    <w:rsid w:val="02A66735"/>
    <w:rsid w:val="02B56BAC"/>
    <w:rsid w:val="02C26F6C"/>
    <w:rsid w:val="02C95F7F"/>
    <w:rsid w:val="02CE57FC"/>
    <w:rsid w:val="02DD1D38"/>
    <w:rsid w:val="02E62FD5"/>
    <w:rsid w:val="02E828A9"/>
    <w:rsid w:val="030750CA"/>
    <w:rsid w:val="030A418E"/>
    <w:rsid w:val="03217B69"/>
    <w:rsid w:val="03253AFD"/>
    <w:rsid w:val="032F08D7"/>
    <w:rsid w:val="03311CEA"/>
    <w:rsid w:val="03345AEF"/>
    <w:rsid w:val="03486EE3"/>
    <w:rsid w:val="03615322"/>
    <w:rsid w:val="036F2FCB"/>
    <w:rsid w:val="038F1881"/>
    <w:rsid w:val="039306A9"/>
    <w:rsid w:val="03A10CAA"/>
    <w:rsid w:val="03A16A61"/>
    <w:rsid w:val="03B804CE"/>
    <w:rsid w:val="03CD109D"/>
    <w:rsid w:val="03CD1A9F"/>
    <w:rsid w:val="03E272F9"/>
    <w:rsid w:val="03FC4045"/>
    <w:rsid w:val="03FF434E"/>
    <w:rsid w:val="04025BED"/>
    <w:rsid w:val="043F1A6C"/>
    <w:rsid w:val="04415972"/>
    <w:rsid w:val="047168CE"/>
    <w:rsid w:val="047278E3"/>
    <w:rsid w:val="04826D2E"/>
    <w:rsid w:val="04890482"/>
    <w:rsid w:val="049941F3"/>
    <w:rsid w:val="04AC51BF"/>
    <w:rsid w:val="04BA0982"/>
    <w:rsid w:val="04BD1D44"/>
    <w:rsid w:val="050E236F"/>
    <w:rsid w:val="05186F6A"/>
    <w:rsid w:val="051872D7"/>
    <w:rsid w:val="051A33FA"/>
    <w:rsid w:val="051B7B8F"/>
    <w:rsid w:val="05300538"/>
    <w:rsid w:val="053669AF"/>
    <w:rsid w:val="053D6A04"/>
    <w:rsid w:val="053F0E39"/>
    <w:rsid w:val="05455959"/>
    <w:rsid w:val="05577D7A"/>
    <w:rsid w:val="055A23D6"/>
    <w:rsid w:val="056D52E8"/>
    <w:rsid w:val="057E7DCE"/>
    <w:rsid w:val="058A7C48"/>
    <w:rsid w:val="058C0305"/>
    <w:rsid w:val="05A607FA"/>
    <w:rsid w:val="05AB6CE0"/>
    <w:rsid w:val="05B378F5"/>
    <w:rsid w:val="05BC001D"/>
    <w:rsid w:val="05D3666F"/>
    <w:rsid w:val="05D62E8D"/>
    <w:rsid w:val="05E44F75"/>
    <w:rsid w:val="05EA2DDC"/>
    <w:rsid w:val="05EC26B0"/>
    <w:rsid w:val="0607573C"/>
    <w:rsid w:val="060C3353"/>
    <w:rsid w:val="0617364B"/>
    <w:rsid w:val="063C7086"/>
    <w:rsid w:val="064305B7"/>
    <w:rsid w:val="066309FF"/>
    <w:rsid w:val="067D01F8"/>
    <w:rsid w:val="067D77AC"/>
    <w:rsid w:val="06802AF8"/>
    <w:rsid w:val="069313CE"/>
    <w:rsid w:val="069845E6"/>
    <w:rsid w:val="06AB431A"/>
    <w:rsid w:val="06AD6C48"/>
    <w:rsid w:val="06AE6593"/>
    <w:rsid w:val="06B61737"/>
    <w:rsid w:val="06C726BC"/>
    <w:rsid w:val="06CC0578"/>
    <w:rsid w:val="06ED43D6"/>
    <w:rsid w:val="06F51A39"/>
    <w:rsid w:val="07097292"/>
    <w:rsid w:val="071845D8"/>
    <w:rsid w:val="072617BB"/>
    <w:rsid w:val="073B09FA"/>
    <w:rsid w:val="07434552"/>
    <w:rsid w:val="074F739B"/>
    <w:rsid w:val="07532C86"/>
    <w:rsid w:val="07550729"/>
    <w:rsid w:val="07660D9E"/>
    <w:rsid w:val="0778608B"/>
    <w:rsid w:val="07B436A2"/>
    <w:rsid w:val="07C66EBA"/>
    <w:rsid w:val="07C733D5"/>
    <w:rsid w:val="07E5385B"/>
    <w:rsid w:val="07F22433"/>
    <w:rsid w:val="07FD3751"/>
    <w:rsid w:val="082B5935"/>
    <w:rsid w:val="082C1292"/>
    <w:rsid w:val="083420ED"/>
    <w:rsid w:val="08362309"/>
    <w:rsid w:val="083D3697"/>
    <w:rsid w:val="083D5D6A"/>
    <w:rsid w:val="085669DB"/>
    <w:rsid w:val="08585DDB"/>
    <w:rsid w:val="087477C2"/>
    <w:rsid w:val="0884149B"/>
    <w:rsid w:val="089D78A5"/>
    <w:rsid w:val="08A74FB5"/>
    <w:rsid w:val="08D12C20"/>
    <w:rsid w:val="08E73603"/>
    <w:rsid w:val="08EA5E91"/>
    <w:rsid w:val="08F63846"/>
    <w:rsid w:val="08F8223F"/>
    <w:rsid w:val="08FC64FD"/>
    <w:rsid w:val="09061CDB"/>
    <w:rsid w:val="090F1B9E"/>
    <w:rsid w:val="091361A6"/>
    <w:rsid w:val="09137F54"/>
    <w:rsid w:val="091F4FE6"/>
    <w:rsid w:val="092D54BA"/>
    <w:rsid w:val="09330F1E"/>
    <w:rsid w:val="09442E8E"/>
    <w:rsid w:val="09482C28"/>
    <w:rsid w:val="094E61B6"/>
    <w:rsid w:val="095102A3"/>
    <w:rsid w:val="096B3417"/>
    <w:rsid w:val="09714AB2"/>
    <w:rsid w:val="097C01EF"/>
    <w:rsid w:val="09862E1C"/>
    <w:rsid w:val="098B471C"/>
    <w:rsid w:val="09903C9B"/>
    <w:rsid w:val="099217C1"/>
    <w:rsid w:val="099B1640"/>
    <w:rsid w:val="09A92667"/>
    <w:rsid w:val="09C474A0"/>
    <w:rsid w:val="09C921F2"/>
    <w:rsid w:val="09CA622A"/>
    <w:rsid w:val="09DF46E7"/>
    <w:rsid w:val="0A0338DA"/>
    <w:rsid w:val="0A0A00B0"/>
    <w:rsid w:val="0A275680"/>
    <w:rsid w:val="0A2B76A7"/>
    <w:rsid w:val="0A2B78A0"/>
    <w:rsid w:val="0A3960E0"/>
    <w:rsid w:val="0A5B3F01"/>
    <w:rsid w:val="0A6A44EC"/>
    <w:rsid w:val="0A741ED4"/>
    <w:rsid w:val="0A894972"/>
    <w:rsid w:val="0A911A78"/>
    <w:rsid w:val="0A9E3E01"/>
    <w:rsid w:val="0AA32961"/>
    <w:rsid w:val="0AB47E9D"/>
    <w:rsid w:val="0AC51F3F"/>
    <w:rsid w:val="0AEC3153"/>
    <w:rsid w:val="0AED4C41"/>
    <w:rsid w:val="0B05584A"/>
    <w:rsid w:val="0B057D70"/>
    <w:rsid w:val="0B112BB9"/>
    <w:rsid w:val="0B136309"/>
    <w:rsid w:val="0B297F03"/>
    <w:rsid w:val="0B2A2AC3"/>
    <w:rsid w:val="0B5A630E"/>
    <w:rsid w:val="0B7030D5"/>
    <w:rsid w:val="0B740E7F"/>
    <w:rsid w:val="0B7A250D"/>
    <w:rsid w:val="0B7F3FC7"/>
    <w:rsid w:val="0B8D4DCB"/>
    <w:rsid w:val="0B8E1D75"/>
    <w:rsid w:val="0B9C3825"/>
    <w:rsid w:val="0BA3661B"/>
    <w:rsid w:val="0BA74F00"/>
    <w:rsid w:val="0BBA2A87"/>
    <w:rsid w:val="0BBE4AEF"/>
    <w:rsid w:val="0BC4547A"/>
    <w:rsid w:val="0BC63EC1"/>
    <w:rsid w:val="0BE46327"/>
    <w:rsid w:val="0BE638FA"/>
    <w:rsid w:val="0BE65DF4"/>
    <w:rsid w:val="0BE8391A"/>
    <w:rsid w:val="0BF91683"/>
    <w:rsid w:val="0C2B15D0"/>
    <w:rsid w:val="0C32639D"/>
    <w:rsid w:val="0C3D1EB8"/>
    <w:rsid w:val="0C455461"/>
    <w:rsid w:val="0C4C3EA9"/>
    <w:rsid w:val="0C6D1992"/>
    <w:rsid w:val="0C7726C4"/>
    <w:rsid w:val="0C9238CE"/>
    <w:rsid w:val="0C965C72"/>
    <w:rsid w:val="0C992E66"/>
    <w:rsid w:val="0CB65074"/>
    <w:rsid w:val="0CCF3A30"/>
    <w:rsid w:val="0CF14A50"/>
    <w:rsid w:val="0D0C188A"/>
    <w:rsid w:val="0D1568AE"/>
    <w:rsid w:val="0D156991"/>
    <w:rsid w:val="0D174B08"/>
    <w:rsid w:val="0D3A45BA"/>
    <w:rsid w:val="0D3B5CCB"/>
    <w:rsid w:val="0D42550E"/>
    <w:rsid w:val="0D444B80"/>
    <w:rsid w:val="0D4B4161"/>
    <w:rsid w:val="0D4B549C"/>
    <w:rsid w:val="0D553231"/>
    <w:rsid w:val="0D6618DB"/>
    <w:rsid w:val="0D7F02AE"/>
    <w:rsid w:val="0D892EDB"/>
    <w:rsid w:val="0D991A7F"/>
    <w:rsid w:val="0D9C10BE"/>
    <w:rsid w:val="0DAF4009"/>
    <w:rsid w:val="0DB530B3"/>
    <w:rsid w:val="0DB71B59"/>
    <w:rsid w:val="0DC256A0"/>
    <w:rsid w:val="0DC877EB"/>
    <w:rsid w:val="0DCA5C92"/>
    <w:rsid w:val="0DCF130F"/>
    <w:rsid w:val="0DDA7292"/>
    <w:rsid w:val="0DDD6D83"/>
    <w:rsid w:val="0DDF0D4D"/>
    <w:rsid w:val="0DF52065"/>
    <w:rsid w:val="0E122ED0"/>
    <w:rsid w:val="0E2844A2"/>
    <w:rsid w:val="0E361E8B"/>
    <w:rsid w:val="0E3C619F"/>
    <w:rsid w:val="0E482A4A"/>
    <w:rsid w:val="0E51245E"/>
    <w:rsid w:val="0E565FC4"/>
    <w:rsid w:val="0E6A2D0C"/>
    <w:rsid w:val="0E6C091B"/>
    <w:rsid w:val="0E6D5581"/>
    <w:rsid w:val="0E7717C7"/>
    <w:rsid w:val="0E77198B"/>
    <w:rsid w:val="0E7D5AD6"/>
    <w:rsid w:val="0E911A8E"/>
    <w:rsid w:val="0EB67D00"/>
    <w:rsid w:val="0EBE4E06"/>
    <w:rsid w:val="0ED76F15"/>
    <w:rsid w:val="0EF937E9"/>
    <w:rsid w:val="0EFE5203"/>
    <w:rsid w:val="0F040A6B"/>
    <w:rsid w:val="0F12144F"/>
    <w:rsid w:val="0F1E5075"/>
    <w:rsid w:val="0F2509CA"/>
    <w:rsid w:val="0F644584"/>
    <w:rsid w:val="0F794A46"/>
    <w:rsid w:val="0F7F00F1"/>
    <w:rsid w:val="0F7F1D48"/>
    <w:rsid w:val="0F821737"/>
    <w:rsid w:val="0F8A6A96"/>
    <w:rsid w:val="0F8E47D8"/>
    <w:rsid w:val="0F900A8A"/>
    <w:rsid w:val="0F9C5147"/>
    <w:rsid w:val="0FA07C49"/>
    <w:rsid w:val="0FAB7792"/>
    <w:rsid w:val="0FB32196"/>
    <w:rsid w:val="0FBF2392"/>
    <w:rsid w:val="0FED1F54"/>
    <w:rsid w:val="0FFE611E"/>
    <w:rsid w:val="101D790A"/>
    <w:rsid w:val="10262C63"/>
    <w:rsid w:val="102F7D69"/>
    <w:rsid w:val="1034712E"/>
    <w:rsid w:val="105A290D"/>
    <w:rsid w:val="105A46BB"/>
    <w:rsid w:val="10664B9A"/>
    <w:rsid w:val="10692AC2"/>
    <w:rsid w:val="106B68C8"/>
    <w:rsid w:val="1096176D"/>
    <w:rsid w:val="10B262A5"/>
    <w:rsid w:val="10DD651F"/>
    <w:rsid w:val="10EA0B23"/>
    <w:rsid w:val="10EF2566"/>
    <w:rsid w:val="10F24918"/>
    <w:rsid w:val="10F66AD9"/>
    <w:rsid w:val="111725AC"/>
    <w:rsid w:val="112B7C66"/>
    <w:rsid w:val="112E439B"/>
    <w:rsid w:val="115B4B8E"/>
    <w:rsid w:val="1167027B"/>
    <w:rsid w:val="116752E1"/>
    <w:rsid w:val="116E041E"/>
    <w:rsid w:val="11895257"/>
    <w:rsid w:val="118B3557"/>
    <w:rsid w:val="11904EFF"/>
    <w:rsid w:val="119A56B6"/>
    <w:rsid w:val="119F43A3"/>
    <w:rsid w:val="11A51285"/>
    <w:rsid w:val="11AC53EA"/>
    <w:rsid w:val="11B12A00"/>
    <w:rsid w:val="11BA3663"/>
    <w:rsid w:val="11DE047F"/>
    <w:rsid w:val="11EB5F12"/>
    <w:rsid w:val="11EC3A38"/>
    <w:rsid w:val="11F44D14"/>
    <w:rsid w:val="11FF2953"/>
    <w:rsid w:val="120C46AB"/>
    <w:rsid w:val="120E7E53"/>
    <w:rsid w:val="121B639E"/>
    <w:rsid w:val="121E62E8"/>
    <w:rsid w:val="122417D0"/>
    <w:rsid w:val="123553DF"/>
    <w:rsid w:val="12356F6E"/>
    <w:rsid w:val="12434F9C"/>
    <w:rsid w:val="12444B73"/>
    <w:rsid w:val="125360FB"/>
    <w:rsid w:val="125A27F4"/>
    <w:rsid w:val="12750005"/>
    <w:rsid w:val="127C6B6A"/>
    <w:rsid w:val="127D3A9F"/>
    <w:rsid w:val="128C1C6D"/>
    <w:rsid w:val="12906AB9"/>
    <w:rsid w:val="12913BB7"/>
    <w:rsid w:val="12917AE1"/>
    <w:rsid w:val="12970375"/>
    <w:rsid w:val="12B5154F"/>
    <w:rsid w:val="12E54A8E"/>
    <w:rsid w:val="12E62DBF"/>
    <w:rsid w:val="13053004"/>
    <w:rsid w:val="13165211"/>
    <w:rsid w:val="13247E82"/>
    <w:rsid w:val="132A2A6A"/>
    <w:rsid w:val="132D1193"/>
    <w:rsid w:val="134E49AB"/>
    <w:rsid w:val="13570B69"/>
    <w:rsid w:val="137E7A43"/>
    <w:rsid w:val="139B3968"/>
    <w:rsid w:val="13AD3CD5"/>
    <w:rsid w:val="13B90E08"/>
    <w:rsid w:val="1402336B"/>
    <w:rsid w:val="140426E0"/>
    <w:rsid w:val="140E61A8"/>
    <w:rsid w:val="14171240"/>
    <w:rsid w:val="141F6347"/>
    <w:rsid w:val="142179C9"/>
    <w:rsid w:val="142459EF"/>
    <w:rsid w:val="14276FAA"/>
    <w:rsid w:val="143E2923"/>
    <w:rsid w:val="14467430"/>
    <w:rsid w:val="144F714F"/>
    <w:rsid w:val="14581832"/>
    <w:rsid w:val="14773EFC"/>
    <w:rsid w:val="14BC599F"/>
    <w:rsid w:val="14BF24DC"/>
    <w:rsid w:val="14C02644"/>
    <w:rsid w:val="14C447F8"/>
    <w:rsid w:val="14CB3DD9"/>
    <w:rsid w:val="14E367F3"/>
    <w:rsid w:val="14EE3D05"/>
    <w:rsid w:val="150F0169"/>
    <w:rsid w:val="150F2261"/>
    <w:rsid w:val="15310D02"/>
    <w:rsid w:val="15400323"/>
    <w:rsid w:val="15567E4C"/>
    <w:rsid w:val="156F6E5A"/>
    <w:rsid w:val="158A5508"/>
    <w:rsid w:val="159C5982"/>
    <w:rsid w:val="15B11221"/>
    <w:rsid w:val="15CF145B"/>
    <w:rsid w:val="15E64190"/>
    <w:rsid w:val="15F97638"/>
    <w:rsid w:val="16002E23"/>
    <w:rsid w:val="16041350"/>
    <w:rsid w:val="16135A37"/>
    <w:rsid w:val="162C6AF9"/>
    <w:rsid w:val="16346D54"/>
    <w:rsid w:val="1638549E"/>
    <w:rsid w:val="16466CE3"/>
    <w:rsid w:val="165C73DE"/>
    <w:rsid w:val="166318FC"/>
    <w:rsid w:val="166C2BB0"/>
    <w:rsid w:val="1672275E"/>
    <w:rsid w:val="169013B7"/>
    <w:rsid w:val="16B07251"/>
    <w:rsid w:val="16DA0303"/>
    <w:rsid w:val="16E737EA"/>
    <w:rsid w:val="172F1D00"/>
    <w:rsid w:val="173114BF"/>
    <w:rsid w:val="17342759"/>
    <w:rsid w:val="173C4B1A"/>
    <w:rsid w:val="174D4F79"/>
    <w:rsid w:val="175C51BC"/>
    <w:rsid w:val="17A13A96"/>
    <w:rsid w:val="17A821AF"/>
    <w:rsid w:val="17AA503D"/>
    <w:rsid w:val="17AD456C"/>
    <w:rsid w:val="17B40B54"/>
    <w:rsid w:val="17BD71C9"/>
    <w:rsid w:val="17C75684"/>
    <w:rsid w:val="17D023BA"/>
    <w:rsid w:val="17D05227"/>
    <w:rsid w:val="17DB07D7"/>
    <w:rsid w:val="17E7551F"/>
    <w:rsid w:val="17F772FA"/>
    <w:rsid w:val="17F96393"/>
    <w:rsid w:val="17FF45F9"/>
    <w:rsid w:val="18142EF6"/>
    <w:rsid w:val="18365CFA"/>
    <w:rsid w:val="18617A04"/>
    <w:rsid w:val="18727B70"/>
    <w:rsid w:val="187431AF"/>
    <w:rsid w:val="18925A08"/>
    <w:rsid w:val="189D2014"/>
    <w:rsid w:val="18B31B6D"/>
    <w:rsid w:val="18B74823"/>
    <w:rsid w:val="18B94865"/>
    <w:rsid w:val="18D07C10"/>
    <w:rsid w:val="18D93032"/>
    <w:rsid w:val="18D9791A"/>
    <w:rsid w:val="18DE5A14"/>
    <w:rsid w:val="18ED2570"/>
    <w:rsid w:val="18F338FE"/>
    <w:rsid w:val="18FB5DF1"/>
    <w:rsid w:val="191F46F3"/>
    <w:rsid w:val="19271F9B"/>
    <w:rsid w:val="19361B10"/>
    <w:rsid w:val="193C4FA0"/>
    <w:rsid w:val="193F21E0"/>
    <w:rsid w:val="19516FA3"/>
    <w:rsid w:val="19542C33"/>
    <w:rsid w:val="19794F42"/>
    <w:rsid w:val="197A719F"/>
    <w:rsid w:val="197E74EA"/>
    <w:rsid w:val="198F754C"/>
    <w:rsid w:val="19940C04"/>
    <w:rsid w:val="199B021E"/>
    <w:rsid w:val="19A54BF8"/>
    <w:rsid w:val="19B0319C"/>
    <w:rsid w:val="19B16EF2"/>
    <w:rsid w:val="19C213AC"/>
    <w:rsid w:val="19EE47F1"/>
    <w:rsid w:val="1A13008F"/>
    <w:rsid w:val="1A147FD0"/>
    <w:rsid w:val="1A253F8B"/>
    <w:rsid w:val="1A3A3565"/>
    <w:rsid w:val="1A402B73"/>
    <w:rsid w:val="1A557101"/>
    <w:rsid w:val="1A580283"/>
    <w:rsid w:val="1A78055F"/>
    <w:rsid w:val="1A8567D8"/>
    <w:rsid w:val="1AA90ECC"/>
    <w:rsid w:val="1AB410CC"/>
    <w:rsid w:val="1ABA2B30"/>
    <w:rsid w:val="1AC32334"/>
    <w:rsid w:val="1AC437A4"/>
    <w:rsid w:val="1AC5149A"/>
    <w:rsid w:val="1ACD08AB"/>
    <w:rsid w:val="1AD05CA5"/>
    <w:rsid w:val="1ADA4D76"/>
    <w:rsid w:val="1ADF413A"/>
    <w:rsid w:val="1AEE125C"/>
    <w:rsid w:val="1AF17E84"/>
    <w:rsid w:val="1AF851FC"/>
    <w:rsid w:val="1B0F349B"/>
    <w:rsid w:val="1B153D75"/>
    <w:rsid w:val="1B2D1349"/>
    <w:rsid w:val="1B375BAA"/>
    <w:rsid w:val="1B376CC0"/>
    <w:rsid w:val="1B3A5814"/>
    <w:rsid w:val="1B4F69B3"/>
    <w:rsid w:val="1B512863"/>
    <w:rsid w:val="1B66605B"/>
    <w:rsid w:val="1B670CB1"/>
    <w:rsid w:val="1B70572B"/>
    <w:rsid w:val="1B7156DA"/>
    <w:rsid w:val="1B936BA3"/>
    <w:rsid w:val="1B976383"/>
    <w:rsid w:val="1BA01B1B"/>
    <w:rsid w:val="1BB4407E"/>
    <w:rsid w:val="1BC82E20"/>
    <w:rsid w:val="1BC97070"/>
    <w:rsid w:val="1BD45C69"/>
    <w:rsid w:val="1BE82CDC"/>
    <w:rsid w:val="1C116575"/>
    <w:rsid w:val="1C1D316C"/>
    <w:rsid w:val="1C243530"/>
    <w:rsid w:val="1C273FEB"/>
    <w:rsid w:val="1C277060"/>
    <w:rsid w:val="1C362480"/>
    <w:rsid w:val="1C4A4544"/>
    <w:rsid w:val="1C52454B"/>
    <w:rsid w:val="1C535684"/>
    <w:rsid w:val="1C575A74"/>
    <w:rsid w:val="1C640D9B"/>
    <w:rsid w:val="1C7342F4"/>
    <w:rsid w:val="1C952F92"/>
    <w:rsid w:val="1C9E6695"/>
    <w:rsid w:val="1CA55CED"/>
    <w:rsid w:val="1CA80836"/>
    <w:rsid w:val="1CA92DDE"/>
    <w:rsid w:val="1CCA3A08"/>
    <w:rsid w:val="1CCA5E18"/>
    <w:rsid w:val="1CD549F2"/>
    <w:rsid w:val="1CE26164"/>
    <w:rsid w:val="1CE974F2"/>
    <w:rsid w:val="1CF87735"/>
    <w:rsid w:val="1D0B5FA6"/>
    <w:rsid w:val="1D1D0F4A"/>
    <w:rsid w:val="1D216C8C"/>
    <w:rsid w:val="1D280E72"/>
    <w:rsid w:val="1D291FE4"/>
    <w:rsid w:val="1D2D0D09"/>
    <w:rsid w:val="1D3C4485"/>
    <w:rsid w:val="1D475861"/>
    <w:rsid w:val="1D51059E"/>
    <w:rsid w:val="1D5C5F16"/>
    <w:rsid w:val="1D65142D"/>
    <w:rsid w:val="1D7510CB"/>
    <w:rsid w:val="1D753BCE"/>
    <w:rsid w:val="1D76522A"/>
    <w:rsid w:val="1D88549A"/>
    <w:rsid w:val="1DAD0CA0"/>
    <w:rsid w:val="1DC46673"/>
    <w:rsid w:val="1DCA794D"/>
    <w:rsid w:val="1DCE0672"/>
    <w:rsid w:val="1DDF7A40"/>
    <w:rsid w:val="1DE228BA"/>
    <w:rsid w:val="1DE6017F"/>
    <w:rsid w:val="1E0C793C"/>
    <w:rsid w:val="1E1660C5"/>
    <w:rsid w:val="1E192E52"/>
    <w:rsid w:val="1E1D46AD"/>
    <w:rsid w:val="1E1D56A5"/>
    <w:rsid w:val="1E236A34"/>
    <w:rsid w:val="1E2A7DC2"/>
    <w:rsid w:val="1E2E1FEF"/>
    <w:rsid w:val="1E3068C3"/>
    <w:rsid w:val="1E4A3FC0"/>
    <w:rsid w:val="1E621476"/>
    <w:rsid w:val="1E7D4396"/>
    <w:rsid w:val="1E8219AC"/>
    <w:rsid w:val="1E8A768D"/>
    <w:rsid w:val="1EA0669C"/>
    <w:rsid w:val="1EAC07D7"/>
    <w:rsid w:val="1EB37DB8"/>
    <w:rsid w:val="1EC51899"/>
    <w:rsid w:val="1ECB7DF7"/>
    <w:rsid w:val="1EFB52BB"/>
    <w:rsid w:val="1EFC095C"/>
    <w:rsid w:val="1EFD3CFF"/>
    <w:rsid w:val="1F046A99"/>
    <w:rsid w:val="1F0B3750"/>
    <w:rsid w:val="1F0D1E03"/>
    <w:rsid w:val="1F152820"/>
    <w:rsid w:val="1F2D7C18"/>
    <w:rsid w:val="1F360D5F"/>
    <w:rsid w:val="1F374545"/>
    <w:rsid w:val="1F38206B"/>
    <w:rsid w:val="1F525CE0"/>
    <w:rsid w:val="1F617814"/>
    <w:rsid w:val="1F6B41EE"/>
    <w:rsid w:val="1F737547"/>
    <w:rsid w:val="1F870BD1"/>
    <w:rsid w:val="1F8A4EEE"/>
    <w:rsid w:val="1F941997"/>
    <w:rsid w:val="1F9759D3"/>
    <w:rsid w:val="1FA77186"/>
    <w:rsid w:val="1FAB2764"/>
    <w:rsid w:val="1FAE4E0D"/>
    <w:rsid w:val="1FB032B3"/>
    <w:rsid w:val="1FB45B95"/>
    <w:rsid w:val="1FC5528F"/>
    <w:rsid w:val="1FE10954"/>
    <w:rsid w:val="1FE6AF53"/>
    <w:rsid w:val="1FF13E14"/>
    <w:rsid w:val="1FF266BE"/>
    <w:rsid w:val="20185258"/>
    <w:rsid w:val="203647FC"/>
    <w:rsid w:val="20371552"/>
    <w:rsid w:val="203C3DDD"/>
    <w:rsid w:val="2041670A"/>
    <w:rsid w:val="20422AF1"/>
    <w:rsid w:val="2091237A"/>
    <w:rsid w:val="2099122F"/>
    <w:rsid w:val="20994D8B"/>
    <w:rsid w:val="20A91472"/>
    <w:rsid w:val="20B87907"/>
    <w:rsid w:val="20C95670"/>
    <w:rsid w:val="20D25D73"/>
    <w:rsid w:val="20D90C6A"/>
    <w:rsid w:val="20F55593"/>
    <w:rsid w:val="21056B7A"/>
    <w:rsid w:val="210B6072"/>
    <w:rsid w:val="21294FF9"/>
    <w:rsid w:val="212B54F8"/>
    <w:rsid w:val="213717DB"/>
    <w:rsid w:val="213B5E42"/>
    <w:rsid w:val="21442C28"/>
    <w:rsid w:val="215313DE"/>
    <w:rsid w:val="215B6085"/>
    <w:rsid w:val="21677A63"/>
    <w:rsid w:val="217243A3"/>
    <w:rsid w:val="219F0AC7"/>
    <w:rsid w:val="21C61BB0"/>
    <w:rsid w:val="21C63B45"/>
    <w:rsid w:val="21D02A2F"/>
    <w:rsid w:val="21EC76F0"/>
    <w:rsid w:val="22167CCA"/>
    <w:rsid w:val="22194DD3"/>
    <w:rsid w:val="221A1EFC"/>
    <w:rsid w:val="222B216B"/>
    <w:rsid w:val="224439AE"/>
    <w:rsid w:val="225A0C09"/>
    <w:rsid w:val="225D0766"/>
    <w:rsid w:val="226D0A6C"/>
    <w:rsid w:val="227A6AB2"/>
    <w:rsid w:val="228219CA"/>
    <w:rsid w:val="22A87507"/>
    <w:rsid w:val="22B02AA9"/>
    <w:rsid w:val="22B449F7"/>
    <w:rsid w:val="22C24A6D"/>
    <w:rsid w:val="22E04EF3"/>
    <w:rsid w:val="22E5250A"/>
    <w:rsid w:val="22EF5136"/>
    <w:rsid w:val="22F77472"/>
    <w:rsid w:val="22FF63AF"/>
    <w:rsid w:val="23044443"/>
    <w:rsid w:val="230C2D7D"/>
    <w:rsid w:val="231E15F1"/>
    <w:rsid w:val="232426E5"/>
    <w:rsid w:val="232C638A"/>
    <w:rsid w:val="234429CC"/>
    <w:rsid w:val="23490CEA"/>
    <w:rsid w:val="234D6EBF"/>
    <w:rsid w:val="23711FEF"/>
    <w:rsid w:val="23930B9F"/>
    <w:rsid w:val="23A423C5"/>
    <w:rsid w:val="23AC105A"/>
    <w:rsid w:val="23B24AE2"/>
    <w:rsid w:val="23B95E70"/>
    <w:rsid w:val="23C83794"/>
    <w:rsid w:val="23C95987"/>
    <w:rsid w:val="23D3133D"/>
    <w:rsid w:val="23E32EED"/>
    <w:rsid w:val="23EA34CF"/>
    <w:rsid w:val="23F15571"/>
    <w:rsid w:val="240370EB"/>
    <w:rsid w:val="24106C02"/>
    <w:rsid w:val="24154BFA"/>
    <w:rsid w:val="244514B2"/>
    <w:rsid w:val="244A2A50"/>
    <w:rsid w:val="24620CBA"/>
    <w:rsid w:val="2463402E"/>
    <w:rsid w:val="247543AA"/>
    <w:rsid w:val="247E49C4"/>
    <w:rsid w:val="248E2062"/>
    <w:rsid w:val="24944D5C"/>
    <w:rsid w:val="24A84769"/>
    <w:rsid w:val="24B403E6"/>
    <w:rsid w:val="24B85758"/>
    <w:rsid w:val="24C12ADC"/>
    <w:rsid w:val="24CC3981"/>
    <w:rsid w:val="24E4312F"/>
    <w:rsid w:val="24FB7DC2"/>
    <w:rsid w:val="25145328"/>
    <w:rsid w:val="251C0932"/>
    <w:rsid w:val="251F746E"/>
    <w:rsid w:val="25250CAC"/>
    <w:rsid w:val="25333A00"/>
    <w:rsid w:val="255C6646"/>
    <w:rsid w:val="2573204F"/>
    <w:rsid w:val="25740A1A"/>
    <w:rsid w:val="258532A7"/>
    <w:rsid w:val="25A637AB"/>
    <w:rsid w:val="25AE752B"/>
    <w:rsid w:val="25B06295"/>
    <w:rsid w:val="25B16C9D"/>
    <w:rsid w:val="25BA1A2C"/>
    <w:rsid w:val="25BA7ED1"/>
    <w:rsid w:val="25CB4B8A"/>
    <w:rsid w:val="25D03B83"/>
    <w:rsid w:val="261528F9"/>
    <w:rsid w:val="26152DFC"/>
    <w:rsid w:val="262525E5"/>
    <w:rsid w:val="26303F31"/>
    <w:rsid w:val="26542FC2"/>
    <w:rsid w:val="265A5277"/>
    <w:rsid w:val="266704EE"/>
    <w:rsid w:val="26747E2C"/>
    <w:rsid w:val="268078E7"/>
    <w:rsid w:val="268C786C"/>
    <w:rsid w:val="26902A34"/>
    <w:rsid w:val="26A36964"/>
    <w:rsid w:val="26AA5F44"/>
    <w:rsid w:val="26B741BD"/>
    <w:rsid w:val="26F421D8"/>
    <w:rsid w:val="273C0EE5"/>
    <w:rsid w:val="273E7960"/>
    <w:rsid w:val="27400656"/>
    <w:rsid w:val="274A3283"/>
    <w:rsid w:val="27512447"/>
    <w:rsid w:val="27512873"/>
    <w:rsid w:val="275D2FB6"/>
    <w:rsid w:val="27713610"/>
    <w:rsid w:val="27765E26"/>
    <w:rsid w:val="27816C7E"/>
    <w:rsid w:val="27CB17C8"/>
    <w:rsid w:val="27D176FB"/>
    <w:rsid w:val="27E40FE2"/>
    <w:rsid w:val="27E92A9C"/>
    <w:rsid w:val="27E931DF"/>
    <w:rsid w:val="2815174F"/>
    <w:rsid w:val="281A4A03"/>
    <w:rsid w:val="2826784C"/>
    <w:rsid w:val="28441A80"/>
    <w:rsid w:val="2844544B"/>
    <w:rsid w:val="284D302B"/>
    <w:rsid w:val="28602A0B"/>
    <w:rsid w:val="28681C04"/>
    <w:rsid w:val="28A013AD"/>
    <w:rsid w:val="28BB4C87"/>
    <w:rsid w:val="28BC18CA"/>
    <w:rsid w:val="28CC1132"/>
    <w:rsid w:val="28E7767C"/>
    <w:rsid w:val="28F65471"/>
    <w:rsid w:val="291B489A"/>
    <w:rsid w:val="29310257"/>
    <w:rsid w:val="29332221"/>
    <w:rsid w:val="295B5CCB"/>
    <w:rsid w:val="29610FA8"/>
    <w:rsid w:val="29617E99"/>
    <w:rsid w:val="298438F5"/>
    <w:rsid w:val="29915199"/>
    <w:rsid w:val="29BA46F0"/>
    <w:rsid w:val="29C820D5"/>
    <w:rsid w:val="29CE7267"/>
    <w:rsid w:val="29DE45E0"/>
    <w:rsid w:val="29E10A47"/>
    <w:rsid w:val="29F80D74"/>
    <w:rsid w:val="2A1B583C"/>
    <w:rsid w:val="2A1D6A2D"/>
    <w:rsid w:val="2A1E6D08"/>
    <w:rsid w:val="2A21103E"/>
    <w:rsid w:val="2A307D13"/>
    <w:rsid w:val="2A34079D"/>
    <w:rsid w:val="2A3616DA"/>
    <w:rsid w:val="2A362D96"/>
    <w:rsid w:val="2A385615"/>
    <w:rsid w:val="2A3D2C2B"/>
    <w:rsid w:val="2A5C213D"/>
    <w:rsid w:val="2A663F30"/>
    <w:rsid w:val="2A6C52BE"/>
    <w:rsid w:val="2A77438F"/>
    <w:rsid w:val="2A972756"/>
    <w:rsid w:val="2AAD7DB1"/>
    <w:rsid w:val="2AF21C68"/>
    <w:rsid w:val="2B0129FE"/>
    <w:rsid w:val="2B033E75"/>
    <w:rsid w:val="2B110340"/>
    <w:rsid w:val="2B184107"/>
    <w:rsid w:val="2B200A52"/>
    <w:rsid w:val="2B326FC5"/>
    <w:rsid w:val="2B34402E"/>
    <w:rsid w:val="2B400742"/>
    <w:rsid w:val="2B606BD1"/>
    <w:rsid w:val="2B667F60"/>
    <w:rsid w:val="2B795EE5"/>
    <w:rsid w:val="2B7C1F23"/>
    <w:rsid w:val="2B870602"/>
    <w:rsid w:val="2B99031D"/>
    <w:rsid w:val="2BA34CD4"/>
    <w:rsid w:val="2BD82C0B"/>
    <w:rsid w:val="2BDB2782"/>
    <w:rsid w:val="2BE23A8A"/>
    <w:rsid w:val="2BEC1F8A"/>
    <w:rsid w:val="2BF11F1F"/>
    <w:rsid w:val="2BFE0306"/>
    <w:rsid w:val="2C09185D"/>
    <w:rsid w:val="2C3B46EC"/>
    <w:rsid w:val="2C506C46"/>
    <w:rsid w:val="2C5524AE"/>
    <w:rsid w:val="2C822D02"/>
    <w:rsid w:val="2C8272B1"/>
    <w:rsid w:val="2C83526D"/>
    <w:rsid w:val="2C943567"/>
    <w:rsid w:val="2CA84CD4"/>
    <w:rsid w:val="2CC4311F"/>
    <w:rsid w:val="2CD418C9"/>
    <w:rsid w:val="2CD43AF2"/>
    <w:rsid w:val="2CD47877"/>
    <w:rsid w:val="2CDE6947"/>
    <w:rsid w:val="2CE850D0"/>
    <w:rsid w:val="2D0D2ED3"/>
    <w:rsid w:val="2D19172E"/>
    <w:rsid w:val="2D1E4F96"/>
    <w:rsid w:val="2D2F4371"/>
    <w:rsid w:val="2D412A32"/>
    <w:rsid w:val="2D4D7B07"/>
    <w:rsid w:val="2D5524DE"/>
    <w:rsid w:val="2D556021"/>
    <w:rsid w:val="2D564730"/>
    <w:rsid w:val="2D662499"/>
    <w:rsid w:val="2D6F3D12"/>
    <w:rsid w:val="2D7070E6"/>
    <w:rsid w:val="2D727090"/>
    <w:rsid w:val="2D99286E"/>
    <w:rsid w:val="2D9E1C33"/>
    <w:rsid w:val="2DA21723"/>
    <w:rsid w:val="2DAD2FB3"/>
    <w:rsid w:val="2DBF4DF8"/>
    <w:rsid w:val="2DC4288F"/>
    <w:rsid w:val="2DCC67A0"/>
    <w:rsid w:val="2DD90C8E"/>
    <w:rsid w:val="2DD92C6B"/>
    <w:rsid w:val="2DDA1437"/>
    <w:rsid w:val="2DE45925"/>
    <w:rsid w:val="2DF232BF"/>
    <w:rsid w:val="2DF773CE"/>
    <w:rsid w:val="2DFF6B75"/>
    <w:rsid w:val="2E0917A2"/>
    <w:rsid w:val="2E0A72C8"/>
    <w:rsid w:val="2E2A34C6"/>
    <w:rsid w:val="2E36450D"/>
    <w:rsid w:val="2E374561"/>
    <w:rsid w:val="2E3C4A79"/>
    <w:rsid w:val="2E440819"/>
    <w:rsid w:val="2E67471B"/>
    <w:rsid w:val="2E783F54"/>
    <w:rsid w:val="2E7B04DD"/>
    <w:rsid w:val="2E8452CD"/>
    <w:rsid w:val="2EB427DD"/>
    <w:rsid w:val="2EBC7D67"/>
    <w:rsid w:val="2EBE07DF"/>
    <w:rsid w:val="2EC17F9C"/>
    <w:rsid w:val="2EC21951"/>
    <w:rsid w:val="2ECC5991"/>
    <w:rsid w:val="2EE46F4B"/>
    <w:rsid w:val="2EE850B0"/>
    <w:rsid w:val="2EEC70D0"/>
    <w:rsid w:val="2EF17758"/>
    <w:rsid w:val="2F191EB9"/>
    <w:rsid w:val="2F2B1BEC"/>
    <w:rsid w:val="2F35531B"/>
    <w:rsid w:val="2F4607D4"/>
    <w:rsid w:val="2F822586"/>
    <w:rsid w:val="2F917CA1"/>
    <w:rsid w:val="2F921838"/>
    <w:rsid w:val="2F9432ED"/>
    <w:rsid w:val="2FA07D14"/>
    <w:rsid w:val="2FA26064"/>
    <w:rsid w:val="2FC13C59"/>
    <w:rsid w:val="300A1801"/>
    <w:rsid w:val="300C2F90"/>
    <w:rsid w:val="301878B5"/>
    <w:rsid w:val="30386983"/>
    <w:rsid w:val="30421169"/>
    <w:rsid w:val="30430644"/>
    <w:rsid w:val="305111DE"/>
    <w:rsid w:val="30536D05"/>
    <w:rsid w:val="306C7DC6"/>
    <w:rsid w:val="307C0A59"/>
    <w:rsid w:val="307F5D4C"/>
    <w:rsid w:val="308E72D3"/>
    <w:rsid w:val="30922B28"/>
    <w:rsid w:val="30C314F0"/>
    <w:rsid w:val="30CA5B14"/>
    <w:rsid w:val="30D10B44"/>
    <w:rsid w:val="30F90432"/>
    <w:rsid w:val="31093867"/>
    <w:rsid w:val="310D5C08"/>
    <w:rsid w:val="310F17F5"/>
    <w:rsid w:val="313A7EC4"/>
    <w:rsid w:val="316244E8"/>
    <w:rsid w:val="3169073F"/>
    <w:rsid w:val="31A67308"/>
    <w:rsid w:val="31AB08CF"/>
    <w:rsid w:val="31AD298A"/>
    <w:rsid w:val="31AD6A0A"/>
    <w:rsid w:val="31D67BED"/>
    <w:rsid w:val="31DE59EF"/>
    <w:rsid w:val="31EA5EF6"/>
    <w:rsid w:val="31F4655E"/>
    <w:rsid w:val="31FC6B32"/>
    <w:rsid w:val="32180206"/>
    <w:rsid w:val="323B0398"/>
    <w:rsid w:val="32406D31"/>
    <w:rsid w:val="32557B59"/>
    <w:rsid w:val="325C381C"/>
    <w:rsid w:val="325E7BE3"/>
    <w:rsid w:val="326E31B5"/>
    <w:rsid w:val="32724195"/>
    <w:rsid w:val="328D3E75"/>
    <w:rsid w:val="3293237E"/>
    <w:rsid w:val="32A1315D"/>
    <w:rsid w:val="32A248AB"/>
    <w:rsid w:val="32AC094E"/>
    <w:rsid w:val="32CE59A4"/>
    <w:rsid w:val="32CF5169"/>
    <w:rsid w:val="32DA195F"/>
    <w:rsid w:val="32DD2345"/>
    <w:rsid w:val="32E04BAD"/>
    <w:rsid w:val="32E75A7E"/>
    <w:rsid w:val="32FF74CB"/>
    <w:rsid w:val="33070B47"/>
    <w:rsid w:val="330864CC"/>
    <w:rsid w:val="331F7372"/>
    <w:rsid w:val="33271C0A"/>
    <w:rsid w:val="332E733A"/>
    <w:rsid w:val="333A57B7"/>
    <w:rsid w:val="334359F3"/>
    <w:rsid w:val="334943EF"/>
    <w:rsid w:val="334B60AA"/>
    <w:rsid w:val="33590AD6"/>
    <w:rsid w:val="335F00B6"/>
    <w:rsid w:val="3369683F"/>
    <w:rsid w:val="336F2458"/>
    <w:rsid w:val="33751688"/>
    <w:rsid w:val="33792F26"/>
    <w:rsid w:val="337D0587"/>
    <w:rsid w:val="339316D9"/>
    <w:rsid w:val="339457AA"/>
    <w:rsid w:val="33995376"/>
    <w:rsid w:val="33B32A62"/>
    <w:rsid w:val="33C5238D"/>
    <w:rsid w:val="33ED255F"/>
    <w:rsid w:val="33F151B2"/>
    <w:rsid w:val="33FD059E"/>
    <w:rsid w:val="34030A42"/>
    <w:rsid w:val="341838FD"/>
    <w:rsid w:val="342866FA"/>
    <w:rsid w:val="34824CA8"/>
    <w:rsid w:val="34844B3D"/>
    <w:rsid w:val="34942C32"/>
    <w:rsid w:val="34AD4440"/>
    <w:rsid w:val="34B47F8E"/>
    <w:rsid w:val="34EB7E53"/>
    <w:rsid w:val="34F17EEC"/>
    <w:rsid w:val="34FA1E45"/>
    <w:rsid w:val="350B5E00"/>
    <w:rsid w:val="35101668"/>
    <w:rsid w:val="35154937"/>
    <w:rsid w:val="35252704"/>
    <w:rsid w:val="352B0250"/>
    <w:rsid w:val="356279EA"/>
    <w:rsid w:val="3573737E"/>
    <w:rsid w:val="35814314"/>
    <w:rsid w:val="358D4A67"/>
    <w:rsid w:val="358E5AF3"/>
    <w:rsid w:val="35A27755"/>
    <w:rsid w:val="35A6440A"/>
    <w:rsid w:val="35AA386B"/>
    <w:rsid w:val="35CD1307"/>
    <w:rsid w:val="35E80367"/>
    <w:rsid w:val="35EF5040"/>
    <w:rsid w:val="35F1537D"/>
    <w:rsid w:val="35F17239"/>
    <w:rsid w:val="35F35B3C"/>
    <w:rsid w:val="35F5260C"/>
    <w:rsid w:val="361E0830"/>
    <w:rsid w:val="36484E32"/>
    <w:rsid w:val="3649110C"/>
    <w:rsid w:val="36590DED"/>
    <w:rsid w:val="36656CDB"/>
    <w:rsid w:val="366C4FC4"/>
    <w:rsid w:val="3680074B"/>
    <w:rsid w:val="368765CA"/>
    <w:rsid w:val="36AA2BDF"/>
    <w:rsid w:val="36C97CBE"/>
    <w:rsid w:val="36CA3A99"/>
    <w:rsid w:val="36CE59FA"/>
    <w:rsid w:val="36F250D3"/>
    <w:rsid w:val="36F82186"/>
    <w:rsid w:val="371021FC"/>
    <w:rsid w:val="3713099F"/>
    <w:rsid w:val="37135440"/>
    <w:rsid w:val="3733163E"/>
    <w:rsid w:val="373D24BC"/>
    <w:rsid w:val="375241BA"/>
    <w:rsid w:val="37531CE0"/>
    <w:rsid w:val="376B1B3F"/>
    <w:rsid w:val="377A0104"/>
    <w:rsid w:val="37C2566E"/>
    <w:rsid w:val="37C512C3"/>
    <w:rsid w:val="37D7646D"/>
    <w:rsid w:val="37E1109A"/>
    <w:rsid w:val="37F42F07"/>
    <w:rsid w:val="37FD1FF8"/>
    <w:rsid w:val="380B49E0"/>
    <w:rsid w:val="3834566E"/>
    <w:rsid w:val="38464CE3"/>
    <w:rsid w:val="384A6C3F"/>
    <w:rsid w:val="385C2E16"/>
    <w:rsid w:val="386E5BFC"/>
    <w:rsid w:val="386F7324"/>
    <w:rsid w:val="388563E6"/>
    <w:rsid w:val="38871E81"/>
    <w:rsid w:val="38991974"/>
    <w:rsid w:val="389E346E"/>
    <w:rsid w:val="38A253C1"/>
    <w:rsid w:val="38AF1198"/>
    <w:rsid w:val="38B359A7"/>
    <w:rsid w:val="38C20ECB"/>
    <w:rsid w:val="38CF5396"/>
    <w:rsid w:val="38DE0241"/>
    <w:rsid w:val="38E5105E"/>
    <w:rsid w:val="38F90665"/>
    <w:rsid w:val="39094D4C"/>
    <w:rsid w:val="3925145A"/>
    <w:rsid w:val="39387D98"/>
    <w:rsid w:val="394B0965"/>
    <w:rsid w:val="394E275F"/>
    <w:rsid w:val="39627FB8"/>
    <w:rsid w:val="398A32F4"/>
    <w:rsid w:val="399D7242"/>
    <w:rsid w:val="39B52A0B"/>
    <w:rsid w:val="39B93E84"/>
    <w:rsid w:val="39CD0013"/>
    <w:rsid w:val="39CD5D7A"/>
    <w:rsid w:val="39D33525"/>
    <w:rsid w:val="39DE7F87"/>
    <w:rsid w:val="39F2758E"/>
    <w:rsid w:val="39FE6173"/>
    <w:rsid w:val="3A3951BD"/>
    <w:rsid w:val="3A3E6C77"/>
    <w:rsid w:val="3A496892"/>
    <w:rsid w:val="3A6D2C1F"/>
    <w:rsid w:val="3A8D72B7"/>
    <w:rsid w:val="3A9643BE"/>
    <w:rsid w:val="3AAF1923"/>
    <w:rsid w:val="3ABE1B66"/>
    <w:rsid w:val="3AD14FE6"/>
    <w:rsid w:val="3AD4558E"/>
    <w:rsid w:val="3ADC40D4"/>
    <w:rsid w:val="3AF46352"/>
    <w:rsid w:val="3AF630AE"/>
    <w:rsid w:val="3B084AF6"/>
    <w:rsid w:val="3B0A59AB"/>
    <w:rsid w:val="3B223EA3"/>
    <w:rsid w:val="3B331C0C"/>
    <w:rsid w:val="3B3401DA"/>
    <w:rsid w:val="3B423863"/>
    <w:rsid w:val="3B44503D"/>
    <w:rsid w:val="3B4D1C93"/>
    <w:rsid w:val="3B517BE8"/>
    <w:rsid w:val="3B5847E9"/>
    <w:rsid w:val="3B58760B"/>
    <w:rsid w:val="3B6B7446"/>
    <w:rsid w:val="3B8406BA"/>
    <w:rsid w:val="3BA83A46"/>
    <w:rsid w:val="3BAB67E8"/>
    <w:rsid w:val="3BB272DE"/>
    <w:rsid w:val="3BD913EA"/>
    <w:rsid w:val="3BDA477E"/>
    <w:rsid w:val="3BEC625F"/>
    <w:rsid w:val="3BF07AFD"/>
    <w:rsid w:val="3BF64EA9"/>
    <w:rsid w:val="3BFC4B8D"/>
    <w:rsid w:val="3C027831"/>
    <w:rsid w:val="3C076D0B"/>
    <w:rsid w:val="3C187AB7"/>
    <w:rsid w:val="3C2F616B"/>
    <w:rsid w:val="3C414629"/>
    <w:rsid w:val="3C481A04"/>
    <w:rsid w:val="3C4B2313"/>
    <w:rsid w:val="3C4C3631"/>
    <w:rsid w:val="3C7249B6"/>
    <w:rsid w:val="3C775E39"/>
    <w:rsid w:val="3C7C75E3"/>
    <w:rsid w:val="3C882039"/>
    <w:rsid w:val="3C990195"/>
    <w:rsid w:val="3C9D1295"/>
    <w:rsid w:val="3C9F32D2"/>
    <w:rsid w:val="3CA55725"/>
    <w:rsid w:val="3CBD0327"/>
    <w:rsid w:val="3CD72A6B"/>
    <w:rsid w:val="3CE27DA1"/>
    <w:rsid w:val="3CE75344"/>
    <w:rsid w:val="3CE82D7E"/>
    <w:rsid w:val="3CFDF494"/>
    <w:rsid w:val="3D031AB2"/>
    <w:rsid w:val="3D0C5AD1"/>
    <w:rsid w:val="3D0F0457"/>
    <w:rsid w:val="3D125F3B"/>
    <w:rsid w:val="3D1B504E"/>
    <w:rsid w:val="3D347EBE"/>
    <w:rsid w:val="3D3E5D33"/>
    <w:rsid w:val="3D4A5933"/>
    <w:rsid w:val="3D5347E8"/>
    <w:rsid w:val="3D58381F"/>
    <w:rsid w:val="3D5A7FF5"/>
    <w:rsid w:val="3D62684B"/>
    <w:rsid w:val="3D65451B"/>
    <w:rsid w:val="3D6E33D0"/>
    <w:rsid w:val="3D887B2B"/>
    <w:rsid w:val="3DA037A5"/>
    <w:rsid w:val="3DB51CC5"/>
    <w:rsid w:val="3DC77FFC"/>
    <w:rsid w:val="3DC91F31"/>
    <w:rsid w:val="3DDE6ED2"/>
    <w:rsid w:val="3DE5313A"/>
    <w:rsid w:val="3DEB2C72"/>
    <w:rsid w:val="3DF644EB"/>
    <w:rsid w:val="3DFD4754"/>
    <w:rsid w:val="3E045AE2"/>
    <w:rsid w:val="3E070B12"/>
    <w:rsid w:val="3E174E13"/>
    <w:rsid w:val="3E194CE3"/>
    <w:rsid w:val="3E267C4F"/>
    <w:rsid w:val="3E2844D9"/>
    <w:rsid w:val="3E3C527C"/>
    <w:rsid w:val="3E3E1A84"/>
    <w:rsid w:val="3E3E7246"/>
    <w:rsid w:val="3E462316"/>
    <w:rsid w:val="3E5C10BC"/>
    <w:rsid w:val="3E5D51F2"/>
    <w:rsid w:val="3E693CAE"/>
    <w:rsid w:val="3E786ECF"/>
    <w:rsid w:val="3E7C7D6E"/>
    <w:rsid w:val="3E7E5894"/>
    <w:rsid w:val="3E84788F"/>
    <w:rsid w:val="3E983C80"/>
    <w:rsid w:val="3ED25BE0"/>
    <w:rsid w:val="3EE93EED"/>
    <w:rsid w:val="3EF033F6"/>
    <w:rsid w:val="3EFC1BE0"/>
    <w:rsid w:val="3EFD6405"/>
    <w:rsid w:val="3F0062A9"/>
    <w:rsid w:val="3F20694C"/>
    <w:rsid w:val="3F2D72BA"/>
    <w:rsid w:val="3F33676C"/>
    <w:rsid w:val="3F397A0D"/>
    <w:rsid w:val="3F4802E2"/>
    <w:rsid w:val="3F4B2DEB"/>
    <w:rsid w:val="3F644709"/>
    <w:rsid w:val="3F9B5FD2"/>
    <w:rsid w:val="3FCA62F7"/>
    <w:rsid w:val="3FD57736"/>
    <w:rsid w:val="3FDA2F9E"/>
    <w:rsid w:val="3FEE07F8"/>
    <w:rsid w:val="40043B30"/>
    <w:rsid w:val="40251411"/>
    <w:rsid w:val="4033445D"/>
    <w:rsid w:val="403F1053"/>
    <w:rsid w:val="40574C5C"/>
    <w:rsid w:val="405C3DED"/>
    <w:rsid w:val="40831AEB"/>
    <w:rsid w:val="408B2A67"/>
    <w:rsid w:val="408E3D89"/>
    <w:rsid w:val="408F1FDB"/>
    <w:rsid w:val="40972C3D"/>
    <w:rsid w:val="409E221E"/>
    <w:rsid w:val="409E3FCC"/>
    <w:rsid w:val="40A47108"/>
    <w:rsid w:val="40AA7A27"/>
    <w:rsid w:val="40C33A32"/>
    <w:rsid w:val="40D8232D"/>
    <w:rsid w:val="40EF10A5"/>
    <w:rsid w:val="40F40090"/>
    <w:rsid w:val="40FB3D6F"/>
    <w:rsid w:val="410A1661"/>
    <w:rsid w:val="41124699"/>
    <w:rsid w:val="411E6EBB"/>
    <w:rsid w:val="4131633A"/>
    <w:rsid w:val="41391F47"/>
    <w:rsid w:val="413F5F30"/>
    <w:rsid w:val="41474664"/>
    <w:rsid w:val="414C7ECC"/>
    <w:rsid w:val="416A65A4"/>
    <w:rsid w:val="417267A4"/>
    <w:rsid w:val="41905B0B"/>
    <w:rsid w:val="41962EF5"/>
    <w:rsid w:val="41A91E9A"/>
    <w:rsid w:val="41AF2209"/>
    <w:rsid w:val="41C177C4"/>
    <w:rsid w:val="41C377DF"/>
    <w:rsid w:val="41C63C3D"/>
    <w:rsid w:val="41E40104"/>
    <w:rsid w:val="41EA3241"/>
    <w:rsid w:val="41F06527"/>
    <w:rsid w:val="41FA7928"/>
    <w:rsid w:val="41FC3D74"/>
    <w:rsid w:val="420D1E92"/>
    <w:rsid w:val="4215030D"/>
    <w:rsid w:val="42202CD7"/>
    <w:rsid w:val="42240291"/>
    <w:rsid w:val="42285F13"/>
    <w:rsid w:val="4230334A"/>
    <w:rsid w:val="42303B5B"/>
    <w:rsid w:val="42593309"/>
    <w:rsid w:val="42786A9F"/>
    <w:rsid w:val="427E2307"/>
    <w:rsid w:val="42862F6A"/>
    <w:rsid w:val="42B0448A"/>
    <w:rsid w:val="42B86E9B"/>
    <w:rsid w:val="42B93471"/>
    <w:rsid w:val="42BC2E2F"/>
    <w:rsid w:val="42C55880"/>
    <w:rsid w:val="42D25D99"/>
    <w:rsid w:val="42EA71CC"/>
    <w:rsid w:val="42F45E49"/>
    <w:rsid w:val="42F56341"/>
    <w:rsid w:val="42F75C15"/>
    <w:rsid w:val="42FA3846"/>
    <w:rsid w:val="430506B6"/>
    <w:rsid w:val="43056394"/>
    <w:rsid w:val="43144A19"/>
    <w:rsid w:val="43284021"/>
    <w:rsid w:val="43544E16"/>
    <w:rsid w:val="43562D62"/>
    <w:rsid w:val="4368266F"/>
    <w:rsid w:val="43784FA8"/>
    <w:rsid w:val="43923B90"/>
    <w:rsid w:val="439E0787"/>
    <w:rsid w:val="439E42E3"/>
    <w:rsid w:val="43E066A9"/>
    <w:rsid w:val="43F62371"/>
    <w:rsid w:val="43F9776B"/>
    <w:rsid w:val="440525B4"/>
    <w:rsid w:val="440C2FD9"/>
    <w:rsid w:val="441113B5"/>
    <w:rsid w:val="44112D07"/>
    <w:rsid w:val="4436276D"/>
    <w:rsid w:val="44466E54"/>
    <w:rsid w:val="4467501D"/>
    <w:rsid w:val="4473751E"/>
    <w:rsid w:val="44891D0D"/>
    <w:rsid w:val="449D4C1B"/>
    <w:rsid w:val="44A20EEC"/>
    <w:rsid w:val="44AC7675"/>
    <w:rsid w:val="44D80A1C"/>
    <w:rsid w:val="44F06329"/>
    <w:rsid w:val="44F7591F"/>
    <w:rsid w:val="44F77135"/>
    <w:rsid w:val="44FE772F"/>
    <w:rsid w:val="450D34CE"/>
    <w:rsid w:val="45126D36"/>
    <w:rsid w:val="45196317"/>
    <w:rsid w:val="45294080"/>
    <w:rsid w:val="45357ED6"/>
    <w:rsid w:val="45432070"/>
    <w:rsid w:val="454354E2"/>
    <w:rsid w:val="45567864"/>
    <w:rsid w:val="45576F7C"/>
    <w:rsid w:val="45586DDA"/>
    <w:rsid w:val="457C4AF8"/>
    <w:rsid w:val="45833790"/>
    <w:rsid w:val="458F46CB"/>
    <w:rsid w:val="45947D5B"/>
    <w:rsid w:val="459B31D0"/>
    <w:rsid w:val="45A73731"/>
    <w:rsid w:val="45AD4C75"/>
    <w:rsid w:val="45F36B68"/>
    <w:rsid w:val="45FD26F8"/>
    <w:rsid w:val="461E795D"/>
    <w:rsid w:val="462555FD"/>
    <w:rsid w:val="46353044"/>
    <w:rsid w:val="463A50D8"/>
    <w:rsid w:val="46425A09"/>
    <w:rsid w:val="46456C98"/>
    <w:rsid w:val="4667261D"/>
    <w:rsid w:val="46761547"/>
    <w:rsid w:val="46827EEC"/>
    <w:rsid w:val="46CE3131"/>
    <w:rsid w:val="46D06EA9"/>
    <w:rsid w:val="46FF621A"/>
    <w:rsid w:val="470152B5"/>
    <w:rsid w:val="47083327"/>
    <w:rsid w:val="47243D6E"/>
    <w:rsid w:val="472D42FC"/>
    <w:rsid w:val="475023F8"/>
    <w:rsid w:val="475C24EB"/>
    <w:rsid w:val="475E44B5"/>
    <w:rsid w:val="477A18B3"/>
    <w:rsid w:val="477E1A6D"/>
    <w:rsid w:val="479A6525"/>
    <w:rsid w:val="479C6D8B"/>
    <w:rsid w:val="47A345BE"/>
    <w:rsid w:val="47A3653C"/>
    <w:rsid w:val="47A83982"/>
    <w:rsid w:val="47AE79EE"/>
    <w:rsid w:val="47C435EA"/>
    <w:rsid w:val="47C50090"/>
    <w:rsid w:val="47D14C87"/>
    <w:rsid w:val="47D34DF8"/>
    <w:rsid w:val="47E03E41"/>
    <w:rsid w:val="47F40975"/>
    <w:rsid w:val="48030BB8"/>
    <w:rsid w:val="480762A7"/>
    <w:rsid w:val="480F755D"/>
    <w:rsid w:val="481039F9"/>
    <w:rsid w:val="48346666"/>
    <w:rsid w:val="484336AB"/>
    <w:rsid w:val="48482A6F"/>
    <w:rsid w:val="484E6031"/>
    <w:rsid w:val="48585198"/>
    <w:rsid w:val="485D0CAE"/>
    <w:rsid w:val="486719CA"/>
    <w:rsid w:val="487B7587"/>
    <w:rsid w:val="489D725F"/>
    <w:rsid w:val="48A37F64"/>
    <w:rsid w:val="48B24784"/>
    <w:rsid w:val="48BC2899"/>
    <w:rsid w:val="48BC6E56"/>
    <w:rsid w:val="48BC749A"/>
    <w:rsid w:val="48EC56DD"/>
    <w:rsid w:val="48F30C2D"/>
    <w:rsid w:val="48F413D0"/>
    <w:rsid w:val="48FC3F85"/>
    <w:rsid w:val="48FF3A76"/>
    <w:rsid w:val="49080B7C"/>
    <w:rsid w:val="49105C83"/>
    <w:rsid w:val="49170DBF"/>
    <w:rsid w:val="49303805"/>
    <w:rsid w:val="49441969"/>
    <w:rsid w:val="496E4757"/>
    <w:rsid w:val="4977360C"/>
    <w:rsid w:val="499A3855"/>
    <w:rsid w:val="49A95790"/>
    <w:rsid w:val="49AD5EEB"/>
    <w:rsid w:val="49AE578F"/>
    <w:rsid w:val="49B760FE"/>
    <w:rsid w:val="49CD36F0"/>
    <w:rsid w:val="49D90544"/>
    <w:rsid w:val="49E60792"/>
    <w:rsid w:val="49E865EB"/>
    <w:rsid w:val="49EA7602"/>
    <w:rsid w:val="4A0D5D1E"/>
    <w:rsid w:val="4A1C51FA"/>
    <w:rsid w:val="4A1C53BF"/>
    <w:rsid w:val="4A225C75"/>
    <w:rsid w:val="4A3239D7"/>
    <w:rsid w:val="4A4200BE"/>
    <w:rsid w:val="4A421E6C"/>
    <w:rsid w:val="4A4A4029"/>
    <w:rsid w:val="4A631DE2"/>
    <w:rsid w:val="4A723F30"/>
    <w:rsid w:val="4A900800"/>
    <w:rsid w:val="4A937FCC"/>
    <w:rsid w:val="4AC960E9"/>
    <w:rsid w:val="4ADF520B"/>
    <w:rsid w:val="4B054C48"/>
    <w:rsid w:val="4B09298A"/>
    <w:rsid w:val="4B1975C8"/>
    <w:rsid w:val="4B263709"/>
    <w:rsid w:val="4B2B2900"/>
    <w:rsid w:val="4B360DA7"/>
    <w:rsid w:val="4B402F90"/>
    <w:rsid w:val="4B481704"/>
    <w:rsid w:val="4B6126FE"/>
    <w:rsid w:val="4B6776B0"/>
    <w:rsid w:val="4B86222C"/>
    <w:rsid w:val="4B990BE2"/>
    <w:rsid w:val="4B99F832"/>
    <w:rsid w:val="4BA538EE"/>
    <w:rsid w:val="4BAA4B5C"/>
    <w:rsid w:val="4BCC39E9"/>
    <w:rsid w:val="4BF53272"/>
    <w:rsid w:val="4C120A00"/>
    <w:rsid w:val="4C2061DD"/>
    <w:rsid w:val="4C2070C3"/>
    <w:rsid w:val="4C252179"/>
    <w:rsid w:val="4C2C109F"/>
    <w:rsid w:val="4C2D26A8"/>
    <w:rsid w:val="4C2F6420"/>
    <w:rsid w:val="4C343A36"/>
    <w:rsid w:val="4C50193F"/>
    <w:rsid w:val="4C52192A"/>
    <w:rsid w:val="4C5339D5"/>
    <w:rsid w:val="4C5365B2"/>
    <w:rsid w:val="4C60274C"/>
    <w:rsid w:val="4C722073"/>
    <w:rsid w:val="4C7327B1"/>
    <w:rsid w:val="4C7C140A"/>
    <w:rsid w:val="4C807C01"/>
    <w:rsid w:val="4C8A2925"/>
    <w:rsid w:val="4C96024D"/>
    <w:rsid w:val="4C9A1776"/>
    <w:rsid w:val="4CB608EF"/>
    <w:rsid w:val="4CC813A0"/>
    <w:rsid w:val="4CDA2830"/>
    <w:rsid w:val="4CDF2C3E"/>
    <w:rsid w:val="4CE10FC8"/>
    <w:rsid w:val="4CE52F83"/>
    <w:rsid w:val="4CEF5395"/>
    <w:rsid w:val="4CEF6349"/>
    <w:rsid w:val="4D023B34"/>
    <w:rsid w:val="4D5070F2"/>
    <w:rsid w:val="4D65600A"/>
    <w:rsid w:val="4D6B375F"/>
    <w:rsid w:val="4D7B6F36"/>
    <w:rsid w:val="4D7D2968"/>
    <w:rsid w:val="4D83703B"/>
    <w:rsid w:val="4D9E7587"/>
    <w:rsid w:val="4D9E7AF5"/>
    <w:rsid w:val="4DBC2F09"/>
    <w:rsid w:val="4DD3168B"/>
    <w:rsid w:val="4DD51249"/>
    <w:rsid w:val="4DDB6721"/>
    <w:rsid w:val="4DDC4391"/>
    <w:rsid w:val="4DEB45C9"/>
    <w:rsid w:val="4DED6A7F"/>
    <w:rsid w:val="4DEE3A13"/>
    <w:rsid w:val="4E042713"/>
    <w:rsid w:val="4E372EE8"/>
    <w:rsid w:val="4E3C64AA"/>
    <w:rsid w:val="4E3E4005"/>
    <w:rsid w:val="4E485577"/>
    <w:rsid w:val="4E4C73A3"/>
    <w:rsid w:val="4E50267E"/>
    <w:rsid w:val="4E797E26"/>
    <w:rsid w:val="4E7A50BC"/>
    <w:rsid w:val="4E914821"/>
    <w:rsid w:val="4EA9490A"/>
    <w:rsid w:val="4ECA0682"/>
    <w:rsid w:val="4EF70A89"/>
    <w:rsid w:val="4F2A06BF"/>
    <w:rsid w:val="4F380341"/>
    <w:rsid w:val="4F3D0E54"/>
    <w:rsid w:val="4F3E4570"/>
    <w:rsid w:val="4F55672B"/>
    <w:rsid w:val="4F5B752C"/>
    <w:rsid w:val="4F6271DE"/>
    <w:rsid w:val="4F7A15C5"/>
    <w:rsid w:val="4F8C3B89"/>
    <w:rsid w:val="4F93316A"/>
    <w:rsid w:val="4FA72CC8"/>
    <w:rsid w:val="4FB73181"/>
    <w:rsid w:val="4FB97495"/>
    <w:rsid w:val="4FD80B7D"/>
    <w:rsid w:val="4FDC039B"/>
    <w:rsid w:val="4FDC066D"/>
    <w:rsid w:val="4FDD3408"/>
    <w:rsid w:val="4FE85CEC"/>
    <w:rsid w:val="4FEE46F1"/>
    <w:rsid w:val="50041972"/>
    <w:rsid w:val="500944D9"/>
    <w:rsid w:val="502913D8"/>
    <w:rsid w:val="503E2640"/>
    <w:rsid w:val="505226DD"/>
    <w:rsid w:val="505521CD"/>
    <w:rsid w:val="50650662"/>
    <w:rsid w:val="5074270E"/>
    <w:rsid w:val="50C14033"/>
    <w:rsid w:val="50CA6717"/>
    <w:rsid w:val="50CD4459"/>
    <w:rsid w:val="50DE42BD"/>
    <w:rsid w:val="50EC0D83"/>
    <w:rsid w:val="50FC74A4"/>
    <w:rsid w:val="51055FB8"/>
    <w:rsid w:val="51056328"/>
    <w:rsid w:val="51064B69"/>
    <w:rsid w:val="510936E3"/>
    <w:rsid w:val="510D731C"/>
    <w:rsid w:val="51191F35"/>
    <w:rsid w:val="511E4CB5"/>
    <w:rsid w:val="512027DB"/>
    <w:rsid w:val="512745BF"/>
    <w:rsid w:val="513F5357"/>
    <w:rsid w:val="514E7348"/>
    <w:rsid w:val="51591306"/>
    <w:rsid w:val="515D00A1"/>
    <w:rsid w:val="5161537B"/>
    <w:rsid w:val="516253C2"/>
    <w:rsid w:val="51790C79"/>
    <w:rsid w:val="517F39A6"/>
    <w:rsid w:val="51840FBC"/>
    <w:rsid w:val="51870AAC"/>
    <w:rsid w:val="5188781F"/>
    <w:rsid w:val="519917FA"/>
    <w:rsid w:val="51B353FD"/>
    <w:rsid w:val="51C41CA4"/>
    <w:rsid w:val="51D41141"/>
    <w:rsid w:val="51D41806"/>
    <w:rsid w:val="51D9748C"/>
    <w:rsid w:val="51E732F9"/>
    <w:rsid w:val="520176E8"/>
    <w:rsid w:val="52102850"/>
    <w:rsid w:val="52120376"/>
    <w:rsid w:val="521C1828"/>
    <w:rsid w:val="521E7B47"/>
    <w:rsid w:val="522B124C"/>
    <w:rsid w:val="522D0F80"/>
    <w:rsid w:val="5244431C"/>
    <w:rsid w:val="524C4533"/>
    <w:rsid w:val="524D31F4"/>
    <w:rsid w:val="52885CE0"/>
    <w:rsid w:val="52895F3C"/>
    <w:rsid w:val="529E0AC9"/>
    <w:rsid w:val="529E2C90"/>
    <w:rsid w:val="529E42FF"/>
    <w:rsid w:val="52A77A34"/>
    <w:rsid w:val="52B11F76"/>
    <w:rsid w:val="52BD6DD9"/>
    <w:rsid w:val="52D61424"/>
    <w:rsid w:val="52D675F5"/>
    <w:rsid w:val="52DB7FA2"/>
    <w:rsid w:val="52DD4E28"/>
    <w:rsid w:val="52E141EC"/>
    <w:rsid w:val="52EF4CB5"/>
    <w:rsid w:val="531262D1"/>
    <w:rsid w:val="53144E35"/>
    <w:rsid w:val="532319B6"/>
    <w:rsid w:val="532C5467"/>
    <w:rsid w:val="532E1E14"/>
    <w:rsid w:val="53312FF2"/>
    <w:rsid w:val="535F075F"/>
    <w:rsid w:val="53623229"/>
    <w:rsid w:val="538D65C8"/>
    <w:rsid w:val="53AE2320"/>
    <w:rsid w:val="53BD2563"/>
    <w:rsid w:val="53BE5764"/>
    <w:rsid w:val="53D61877"/>
    <w:rsid w:val="54262873"/>
    <w:rsid w:val="542F5360"/>
    <w:rsid w:val="54324CFF"/>
    <w:rsid w:val="544D2336"/>
    <w:rsid w:val="54791626"/>
    <w:rsid w:val="54837309"/>
    <w:rsid w:val="54900A79"/>
    <w:rsid w:val="54B46D2D"/>
    <w:rsid w:val="54C82BAB"/>
    <w:rsid w:val="54FB1595"/>
    <w:rsid w:val="55006BAB"/>
    <w:rsid w:val="550C1C2C"/>
    <w:rsid w:val="55236D3E"/>
    <w:rsid w:val="55264138"/>
    <w:rsid w:val="5535269D"/>
    <w:rsid w:val="553D7E00"/>
    <w:rsid w:val="554271C4"/>
    <w:rsid w:val="554A2F57"/>
    <w:rsid w:val="55575EF3"/>
    <w:rsid w:val="5558730C"/>
    <w:rsid w:val="556709D9"/>
    <w:rsid w:val="55717AA9"/>
    <w:rsid w:val="55774994"/>
    <w:rsid w:val="55797D86"/>
    <w:rsid w:val="55825ACA"/>
    <w:rsid w:val="558F2703"/>
    <w:rsid w:val="55A76637"/>
    <w:rsid w:val="55BC22A5"/>
    <w:rsid w:val="55BE634A"/>
    <w:rsid w:val="55E262B1"/>
    <w:rsid w:val="55EF4E2F"/>
    <w:rsid w:val="56030FEA"/>
    <w:rsid w:val="56043034"/>
    <w:rsid w:val="56075D18"/>
    <w:rsid w:val="56302231"/>
    <w:rsid w:val="563D01CB"/>
    <w:rsid w:val="564231F4"/>
    <w:rsid w:val="56467571"/>
    <w:rsid w:val="567A0BDF"/>
    <w:rsid w:val="568F0079"/>
    <w:rsid w:val="56B67818"/>
    <w:rsid w:val="56BA5480"/>
    <w:rsid w:val="56BD5E13"/>
    <w:rsid w:val="56DA2873"/>
    <w:rsid w:val="56E9366F"/>
    <w:rsid w:val="56F11238"/>
    <w:rsid w:val="571969D7"/>
    <w:rsid w:val="57212E09"/>
    <w:rsid w:val="572273A7"/>
    <w:rsid w:val="572460C7"/>
    <w:rsid w:val="573653B0"/>
    <w:rsid w:val="574767CA"/>
    <w:rsid w:val="57482A8C"/>
    <w:rsid w:val="575B3E75"/>
    <w:rsid w:val="575F76B1"/>
    <w:rsid w:val="576D42A0"/>
    <w:rsid w:val="57713D91"/>
    <w:rsid w:val="57736796"/>
    <w:rsid w:val="57790D13"/>
    <w:rsid w:val="57791C46"/>
    <w:rsid w:val="577D6C80"/>
    <w:rsid w:val="577F7419"/>
    <w:rsid w:val="57917F8F"/>
    <w:rsid w:val="579369E1"/>
    <w:rsid w:val="57961A49"/>
    <w:rsid w:val="57C87A24"/>
    <w:rsid w:val="57E97DCB"/>
    <w:rsid w:val="58016AE1"/>
    <w:rsid w:val="58040C56"/>
    <w:rsid w:val="580764A3"/>
    <w:rsid w:val="580E2D07"/>
    <w:rsid w:val="58152A6D"/>
    <w:rsid w:val="583059FA"/>
    <w:rsid w:val="583D0117"/>
    <w:rsid w:val="5866141B"/>
    <w:rsid w:val="5873614C"/>
    <w:rsid w:val="58737B36"/>
    <w:rsid w:val="58761D2A"/>
    <w:rsid w:val="58776477"/>
    <w:rsid w:val="58871392"/>
    <w:rsid w:val="58B13598"/>
    <w:rsid w:val="58BB0DF6"/>
    <w:rsid w:val="58BF28DA"/>
    <w:rsid w:val="58C65785"/>
    <w:rsid w:val="58C70C0A"/>
    <w:rsid w:val="58CC2D9D"/>
    <w:rsid w:val="58E32A6C"/>
    <w:rsid w:val="58ED38EB"/>
    <w:rsid w:val="59084281"/>
    <w:rsid w:val="591175AD"/>
    <w:rsid w:val="591472F1"/>
    <w:rsid w:val="59154BEF"/>
    <w:rsid w:val="592A0EA7"/>
    <w:rsid w:val="592C2C48"/>
    <w:rsid w:val="5938510A"/>
    <w:rsid w:val="594C3279"/>
    <w:rsid w:val="595955D7"/>
    <w:rsid w:val="595C431C"/>
    <w:rsid w:val="59812DC3"/>
    <w:rsid w:val="59853B23"/>
    <w:rsid w:val="5986720E"/>
    <w:rsid w:val="59945B14"/>
    <w:rsid w:val="599E6993"/>
    <w:rsid w:val="59B14918"/>
    <w:rsid w:val="59B43E18"/>
    <w:rsid w:val="59B95475"/>
    <w:rsid w:val="59B9557B"/>
    <w:rsid w:val="59CF1242"/>
    <w:rsid w:val="59EF3E52"/>
    <w:rsid w:val="59FC5C94"/>
    <w:rsid w:val="5A0B17EF"/>
    <w:rsid w:val="5A236E98"/>
    <w:rsid w:val="5A2473C4"/>
    <w:rsid w:val="5A273430"/>
    <w:rsid w:val="5A2D6FE6"/>
    <w:rsid w:val="5A300A6B"/>
    <w:rsid w:val="5A30617E"/>
    <w:rsid w:val="5A3B5DD0"/>
    <w:rsid w:val="5A4214BD"/>
    <w:rsid w:val="5A4331CA"/>
    <w:rsid w:val="5A4D2AF9"/>
    <w:rsid w:val="5A6538EA"/>
    <w:rsid w:val="5AD653D6"/>
    <w:rsid w:val="5AEF1926"/>
    <w:rsid w:val="5B032DD1"/>
    <w:rsid w:val="5B234996"/>
    <w:rsid w:val="5B3203DE"/>
    <w:rsid w:val="5B4A6DD2"/>
    <w:rsid w:val="5B863B83"/>
    <w:rsid w:val="5B9A0A8F"/>
    <w:rsid w:val="5BA2725D"/>
    <w:rsid w:val="5BA720F7"/>
    <w:rsid w:val="5BBB65BD"/>
    <w:rsid w:val="5BC70423"/>
    <w:rsid w:val="5BCA019E"/>
    <w:rsid w:val="5BEC7F89"/>
    <w:rsid w:val="5BED59B0"/>
    <w:rsid w:val="5BF9358E"/>
    <w:rsid w:val="5C001082"/>
    <w:rsid w:val="5C0A6562"/>
    <w:rsid w:val="5C142F3C"/>
    <w:rsid w:val="5C18017C"/>
    <w:rsid w:val="5C25514A"/>
    <w:rsid w:val="5C37081C"/>
    <w:rsid w:val="5C5B179A"/>
    <w:rsid w:val="5C5E3073"/>
    <w:rsid w:val="5C630206"/>
    <w:rsid w:val="5C7834CB"/>
    <w:rsid w:val="5C7A49B3"/>
    <w:rsid w:val="5C7B25A9"/>
    <w:rsid w:val="5CA010FE"/>
    <w:rsid w:val="5CA42512"/>
    <w:rsid w:val="5CB07109"/>
    <w:rsid w:val="5CB10351"/>
    <w:rsid w:val="5CC937C3"/>
    <w:rsid w:val="5CCE758F"/>
    <w:rsid w:val="5CD66444"/>
    <w:rsid w:val="5CDC525B"/>
    <w:rsid w:val="5CE95E77"/>
    <w:rsid w:val="5CED59A8"/>
    <w:rsid w:val="5CEE378D"/>
    <w:rsid w:val="5CF16F06"/>
    <w:rsid w:val="5CF728FB"/>
    <w:rsid w:val="5D0E3E30"/>
    <w:rsid w:val="5D216AC2"/>
    <w:rsid w:val="5D25720C"/>
    <w:rsid w:val="5D383432"/>
    <w:rsid w:val="5D384297"/>
    <w:rsid w:val="5D5B6EE1"/>
    <w:rsid w:val="5D5F6439"/>
    <w:rsid w:val="5D600B2F"/>
    <w:rsid w:val="5D6323CD"/>
    <w:rsid w:val="5D7B2566"/>
    <w:rsid w:val="5DAA4D24"/>
    <w:rsid w:val="5DC866D4"/>
    <w:rsid w:val="5DE66B5A"/>
    <w:rsid w:val="5DE84681"/>
    <w:rsid w:val="5DEB074C"/>
    <w:rsid w:val="5DEB3B70"/>
    <w:rsid w:val="5DF4563B"/>
    <w:rsid w:val="5E053485"/>
    <w:rsid w:val="5E062D59"/>
    <w:rsid w:val="5E192A8C"/>
    <w:rsid w:val="5E49565A"/>
    <w:rsid w:val="5E6774EF"/>
    <w:rsid w:val="5E6B19B9"/>
    <w:rsid w:val="5E947C3F"/>
    <w:rsid w:val="5E96232F"/>
    <w:rsid w:val="5E9B2E43"/>
    <w:rsid w:val="5EA62FE6"/>
    <w:rsid w:val="5EAB4D1C"/>
    <w:rsid w:val="5EAE58CA"/>
    <w:rsid w:val="5EAE6D96"/>
    <w:rsid w:val="5EB5092F"/>
    <w:rsid w:val="5EBF36C8"/>
    <w:rsid w:val="5ED115B9"/>
    <w:rsid w:val="5EDC2437"/>
    <w:rsid w:val="5EEE3F19"/>
    <w:rsid w:val="5F0A3CB7"/>
    <w:rsid w:val="5F0C439F"/>
    <w:rsid w:val="5F1D65AC"/>
    <w:rsid w:val="5F213708"/>
    <w:rsid w:val="5F264979"/>
    <w:rsid w:val="5F407CD3"/>
    <w:rsid w:val="5F441643"/>
    <w:rsid w:val="5F5A335C"/>
    <w:rsid w:val="5F6B3EAF"/>
    <w:rsid w:val="5F770A66"/>
    <w:rsid w:val="5F8E72FB"/>
    <w:rsid w:val="5F933D87"/>
    <w:rsid w:val="5FAA25A3"/>
    <w:rsid w:val="5FAF08E6"/>
    <w:rsid w:val="5FB54A36"/>
    <w:rsid w:val="5FFE53FD"/>
    <w:rsid w:val="5FFF5CB2"/>
    <w:rsid w:val="60041724"/>
    <w:rsid w:val="600A3F4F"/>
    <w:rsid w:val="60145372"/>
    <w:rsid w:val="60313915"/>
    <w:rsid w:val="60326087"/>
    <w:rsid w:val="60343BAD"/>
    <w:rsid w:val="60433DF0"/>
    <w:rsid w:val="60487659"/>
    <w:rsid w:val="604E10A3"/>
    <w:rsid w:val="605660D3"/>
    <w:rsid w:val="606721D5"/>
    <w:rsid w:val="607C7302"/>
    <w:rsid w:val="607F41FF"/>
    <w:rsid w:val="60806DF2"/>
    <w:rsid w:val="60844B35"/>
    <w:rsid w:val="609571AE"/>
    <w:rsid w:val="60B62CA5"/>
    <w:rsid w:val="60D06ABD"/>
    <w:rsid w:val="60D94755"/>
    <w:rsid w:val="60FB4EBB"/>
    <w:rsid w:val="610619ED"/>
    <w:rsid w:val="61151C31"/>
    <w:rsid w:val="61250239"/>
    <w:rsid w:val="61264971"/>
    <w:rsid w:val="6128399D"/>
    <w:rsid w:val="616404C2"/>
    <w:rsid w:val="616B7AA3"/>
    <w:rsid w:val="616E6749"/>
    <w:rsid w:val="61720E31"/>
    <w:rsid w:val="6176083D"/>
    <w:rsid w:val="61787D9A"/>
    <w:rsid w:val="61840B64"/>
    <w:rsid w:val="6184208A"/>
    <w:rsid w:val="61A77FF5"/>
    <w:rsid w:val="61AB7E9F"/>
    <w:rsid w:val="61C76ADC"/>
    <w:rsid w:val="61CB0541"/>
    <w:rsid w:val="61CC5522"/>
    <w:rsid w:val="61D45648"/>
    <w:rsid w:val="61DE621D"/>
    <w:rsid w:val="61E07A5F"/>
    <w:rsid w:val="61E3588B"/>
    <w:rsid w:val="61F335F4"/>
    <w:rsid w:val="621E3EC4"/>
    <w:rsid w:val="626229B9"/>
    <w:rsid w:val="62C51434"/>
    <w:rsid w:val="62CC27C3"/>
    <w:rsid w:val="62D60EDE"/>
    <w:rsid w:val="62F85366"/>
    <w:rsid w:val="631630FF"/>
    <w:rsid w:val="631A16A8"/>
    <w:rsid w:val="631B43BD"/>
    <w:rsid w:val="63234510"/>
    <w:rsid w:val="633D2BD8"/>
    <w:rsid w:val="634A36E8"/>
    <w:rsid w:val="63526530"/>
    <w:rsid w:val="636E3748"/>
    <w:rsid w:val="637C7D45"/>
    <w:rsid w:val="63896ADA"/>
    <w:rsid w:val="63B3128D"/>
    <w:rsid w:val="63BE7F6B"/>
    <w:rsid w:val="63C95FE5"/>
    <w:rsid w:val="63DF11D6"/>
    <w:rsid w:val="63E64B4B"/>
    <w:rsid w:val="63E861DD"/>
    <w:rsid w:val="63EB6898"/>
    <w:rsid w:val="63F91396"/>
    <w:rsid w:val="63F975E8"/>
    <w:rsid w:val="642B3E17"/>
    <w:rsid w:val="642E6B59"/>
    <w:rsid w:val="643028DD"/>
    <w:rsid w:val="644C569A"/>
    <w:rsid w:val="646C317D"/>
    <w:rsid w:val="646D1D84"/>
    <w:rsid w:val="647F130C"/>
    <w:rsid w:val="64923598"/>
    <w:rsid w:val="64B23910"/>
    <w:rsid w:val="64C34598"/>
    <w:rsid w:val="64CA4AE0"/>
    <w:rsid w:val="64D3726D"/>
    <w:rsid w:val="64EA6F30"/>
    <w:rsid w:val="64FE1F28"/>
    <w:rsid w:val="650655E2"/>
    <w:rsid w:val="65385EEE"/>
    <w:rsid w:val="6567505F"/>
    <w:rsid w:val="65720290"/>
    <w:rsid w:val="657D7DA4"/>
    <w:rsid w:val="658F2F2B"/>
    <w:rsid w:val="65973989"/>
    <w:rsid w:val="65A74E21"/>
    <w:rsid w:val="65BC08CD"/>
    <w:rsid w:val="65CE1D5B"/>
    <w:rsid w:val="65D06126"/>
    <w:rsid w:val="65DE3D79"/>
    <w:rsid w:val="66042274"/>
    <w:rsid w:val="66394D61"/>
    <w:rsid w:val="66501015"/>
    <w:rsid w:val="668659BA"/>
    <w:rsid w:val="669B0CBB"/>
    <w:rsid w:val="669B4145"/>
    <w:rsid w:val="66A31ABB"/>
    <w:rsid w:val="66A55805"/>
    <w:rsid w:val="66C26A4A"/>
    <w:rsid w:val="66DB7997"/>
    <w:rsid w:val="66EC51E2"/>
    <w:rsid w:val="67077A03"/>
    <w:rsid w:val="67242BCD"/>
    <w:rsid w:val="673B3709"/>
    <w:rsid w:val="673D7BA1"/>
    <w:rsid w:val="67542766"/>
    <w:rsid w:val="675B4115"/>
    <w:rsid w:val="67674868"/>
    <w:rsid w:val="676F61A2"/>
    <w:rsid w:val="677D22DE"/>
    <w:rsid w:val="677D63AA"/>
    <w:rsid w:val="67984046"/>
    <w:rsid w:val="67A401A8"/>
    <w:rsid w:val="67A946EC"/>
    <w:rsid w:val="67B47573"/>
    <w:rsid w:val="67B63E89"/>
    <w:rsid w:val="67B72B89"/>
    <w:rsid w:val="67BC1EF5"/>
    <w:rsid w:val="67C1666E"/>
    <w:rsid w:val="67F00D02"/>
    <w:rsid w:val="67F51E74"/>
    <w:rsid w:val="680A2F54"/>
    <w:rsid w:val="681A5D7E"/>
    <w:rsid w:val="681D761D"/>
    <w:rsid w:val="682732A7"/>
    <w:rsid w:val="682A4A12"/>
    <w:rsid w:val="682D4D6B"/>
    <w:rsid w:val="684A7AFD"/>
    <w:rsid w:val="68616067"/>
    <w:rsid w:val="6865617D"/>
    <w:rsid w:val="68684D3C"/>
    <w:rsid w:val="688A1939"/>
    <w:rsid w:val="688A7F85"/>
    <w:rsid w:val="688B27D8"/>
    <w:rsid w:val="689C5480"/>
    <w:rsid w:val="68A458D1"/>
    <w:rsid w:val="68A55C4B"/>
    <w:rsid w:val="68B1654A"/>
    <w:rsid w:val="68BF5860"/>
    <w:rsid w:val="68C36416"/>
    <w:rsid w:val="68DB550E"/>
    <w:rsid w:val="68E16A58"/>
    <w:rsid w:val="68FB795E"/>
    <w:rsid w:val="69006820"/>
    <w:rsid w:val="690507DD"/>
    <w:rsid w:val="690A3980"/>
    <w:rsid w:val="691E0497"/>
    <w:rsid w:val="69232A11"/>
    <w:rsid w:val="694A61EF"/>
    <w:rsid w:val="694E0137"/>
    <w:rsid w:val="69540615"/>
    <w:rsid w:val="696061C4"/>
    <w:rsid w:val="69700CA3"/>
    <w:rsid w:val="698510B0"/>
    <w:rsid w:val="69935DE8"/>
    <w:rsid w:val="699931C7"/>
    <w:rsid w:val="69B53FB1"/>
    <w:rsid w:val="69BA3375"/>
    <w:rsid w:val="69D05266"/>
    <w:rsid w:val="69D106BF"/>
    <w:rsid w:val="69F455E6"/>
    <w:rsid w:val="69FD6914"/>
    <w:rsid w:val="6A044969"/>
    <w:rsid w:val="6A0D3CC5"/>
    <w:rsid w:val="6A0E43F0"/>
    <w:rsid w:val="6A181730"/>
    <w:rsid w:val="6A2373EC"/>
    <w:rsid w:val="6A2D47F2"/>
    <w:rsid w:val="6A3273AF"/>
    <w:rsid w:val="6A333127"/>
    <w:rsid w:val="6A3618A4"/>
    <w:rsid w:val="6A487D63"/>
    <w:rsid w:val="6A57516F"/>
    <w:rsid w:val="6A581194"/>
    <w:rsid w:val="6A596971"/>
    <w:rsid w:val="6A712098"/>
    <w:rsid w:val="6A8B35E2"/>
    <w:rsid w:val="6A991FB4"/>
    <w:rsid w:val="6A9A31A7"/>
    <w:rsid w:val="6A9B49DC"/>
    <w:rsid w:val="6AC469C2"/>
    <w:rsid w:val="6AC76CD4"/>
    <w:rsid w:val="6AD519BD"/>
    <w:rsid w:val="6AE16877"/>
    <w:rsid w:val="6AE30ED8"/>
    <w:rsid w:val="6AE42187"/>
    <w:rsid w:val="6AEA5EDC"/>
    <w:rsid w:val="6AEF52A0"/>
    <w:rsid w:val="6B0625EA"/>
    <w:rsid w:val="6B092642"/>
    <w:rsid w:val="6B2A277C"/>
    <w:rsid w:val="6B361121"/>
    <w:rsid w:val="6B500EFC"/>
    <w:rsid w:val="6B686E01"/>
    <w:rsid w:val="6B8F37C2"/>
    <w:rsid w:val="6B9A16B0"/>
    <w:rsid w:val="6B9C539F"/>
    <w:rsid w:val="6BB15296"/>
    <w:rsid w:val="6BB47F24"/>
    <w:rsid w:val="6BB87D88"/>
    <w:rsid w:val="6BCF16A3"/>
    <w:rsid w:val="6BD2397F"/>
    <w:rsid w:val="6BD42820"/>
    <w:rsid w:val="6BD91127"/>
    <w:rsid w:val="6BE02E3B"/>
    <w:rsid w:val="6BE26BB3"/>
    <w:rsid w:val="6C103426"/>
    <w:rsid w:val="6C2143D4"/>
    <w:rsid w:val="6C243BE8"/>
    <w:rsid w:val="6C376440"/>
    <w:rsid w:val="6C3D31EE"/>
    <w:rsid w:val="6C41462D"/>
    <w:rsid w:val="6C511909"/>
    <w:rsid w:val="6C564DD5"/>
    <w:rsid w:val="6C6770B8"/>
    <w:rsid w:val="6C68355C"/>
    <w:rsid w:val="6C6853AC"/>
    <w:rsid w:val="6C6A4059"/>
    <w:rsid w:val="6C7F0C87"/>
    <w:rsid w:val="6C8975E2"/>
    <w:rsid w:val="6CA10D6E"/>
    <w:rsid w:val="6CDF2AE4"/>
    <w:rsid w:val="6CE135E0"/>
    <w:rsid w:val="6D010E1A"/>
    <w:rsid w:val="6D1234C8"/>
    <w:rsid w:val="6D1F031E"/>
    <w:rsid w:val="6D2D017D"/>
    <w:rsid w:val="6D3B3907"/>
    <w:rsid w:val="6D4C69DA"/>
    <w:rsid w:val="6D526B96"/>
    <w:rsid w:val="6D880556"/>
    <w:rsid w:val="6DAD0E82"/>
    <w:rsid w:val="6DAF0018"/>
    <w:rsid w:val="6DC6202A"/>
    <w:rsid w:val="6DCC5B7B"/>
    <w:rsid w:val="6DE54F69"/>
    <w:rsid w:val="6E0A0617"/>
    <w:rsid w:val="6E14501E"/>
    <w:rsid w:val="6E1D3ED3"/>
    <w:rsid w:val="6E237DA5"/>
    <w:rsid w:val="6E245261"/>
    <w:rsid w:val="6E407BC1"/>
    <w:rsid w:val="6E4D53B2"/>
    <w:rsid w:val="6E5001A7"/>
    <w:rsid w:val="6E5066C9"/>
    <w:rsid w:val="6E547247"/>
    <w:rsid w:val="6E5A0C83"/>
    <w:rsid w:val="6E676244"/>
    <w:rsid w:val="6E764006"/>
    <w:rsid w:val="6E7855AD"/>
    <w:rsid w:val="6E83495E"/>
    <w:rsid w:val="6E9D3265"/>
    <w:rsid w:val="6EA463A2"/>
    <w:rsid w:val="6EC3467D"/>
    <w:rsid w:val="6EC922AC"/>
    <w:rsid w:val="6ED44ED9"/>
    <w:rsid w:val="6EE90259"/>
    <w:rsid w:val="6F0F5F11"/>
    <w:rsid w:val="6F2C357A"/>
    <w:rsid w:val="6F300973"/>
    <w:rsid w:val="6F4F4401"/>
    <w:rsid w:val="6F726B79"/>
    <w:rsid w:val="6F7A2076"/>
    <w:rsid w:val="6F803507"/>
    <w:rsid w:val="6F997ED1"/>
    <w:rsid w:val="6F9B77A5"/>
    <w:rsid w:val="6FCA1E38"/>
    <w:rsid w:val="6FCC05BF"/>
    <w:rsid w:val="6FCF2A35"/>
    <w:rsid w:val="6FD15B87"/>
    <w:rsid w:val="701557A9"/>
    <w:rsid w:val="701D640C"/>
    <w:rsid w:val="701F1A7A"/>
    <w:rsid w:val="7023779A"/>
    <w:rsid w:val="70335D69"/>
    <w:rsid w:val="70422316"/>
    <w:rsid w:val="704F058F"/>
    <w:rsid w:val="70672830"/>
    <w:rsid w:val="708D6817"/>
    <w:rsid w:val="70AE52B6"/>
    <w:rsid w:val="70B25D9C"/>
    <w:rsid w:val="70B93A21"/>
    <w:rsid w:val="70B9559C"/>
    <w:rsid w:val="70E878E9"/>
    <w:rsid w:val="70EB42C6"/>
    <w:rsid w:val="710475CC"/>
    <w:rsid w:val="7131029F"/>
    <w:rsid w:val="713E3D3A"/>
    <w:rsid w:val="713F0604"/>
    <w:rsid w:val="71491DFB"/>
    <w:rsid w:val="714D2F4D"/>
    <w:rsid w:val="715A5644"/>
    <w:rsid w:val="715C11B6"/>
    <w:rsid w:val="715F700B"/>
    <w:rsid w:val="71600CA6"/>
    <w:rsid w:val="718129CA"/>
    <w:rsid w:val="71883D59"/>
    <w:rsid w:val="718C6C32"/>
    <w:rsid w:val="718E5902"/>
    <w:rsid w:val="71942602"/>
    <w:rsid w:val="719D4D71"/>
    <w:rsid w:val="71CE21E8"/>
    <w:rsid w:val="71CE611B"/>
    <w:rsid w:val="71D73730"/>
    <w:rsid w:val="721841BE"/>
    <w:rsid w:val="723D2D95"/>
    <w:rsid w:val="72404633"/>
    <w:rsid w:val="7242577C"/>
    <w:rsid w:val="724752CC"/>
    <w:rsid w:val="724C2FD8"/>
    <w:rsid w:val="72513A74"/>
    <w:rsid w:val="725E2DC6"/>
    <w:rsid w:val="726631BE"/>
    <w:rsid w:val="726E2F4F"/>
    <w:rsid w:val="72751354"/>
    <w:rsid w:val="727E2CB9"/>
    <w:rsid w:val="72894733"/>
    <w:rsid w:val="729016F0"/>
    <w:rsid w:val="72A14F9D"/>
    <w:rsid w:val="72A349F4"/>
    <w:rsid w:val="72BB76D6"/>
    <w:rsid w:val="72C708B1"/>
    <w:rsid w:val="730247A7"/>
    <w:rsid w:val="73045661"/>
    <w:rsid w:val="7307358A"/>
    <w:rsid w:val="730F15F2"/>
    <w:rsid w:val="73131F9B"/>
    <w:rsid w:val="731E38AE"/>
    <w:rsid w:val="73257D5E"/>
    <w:rsid w:val="73353A6C"/>
    <w:rsid w:val="733E6DC5"/>
    <w:rsid w:val="733F1CF3"/>
    <w:rsid w:val="73440106"/>
    <w:rsid w:val="73763CFB"/>
    <w:rsid w:val="738C4D27"/>
    <w:rsid w:val="7397714A"/>
    <w:rsid w:val="73A429A0"/>
    <w:rsid w:val="73A66718"/>
    <w:rsid w:val="73B173BA"/>
    <w:rsid w:val="73D797B0"/>
    <w:rsid w:val="73EA31C8"/>
    <w:rsid w:val="73EB3436"/>
    <w:rsid w:val="74026044"/>
    <w:rsid w:val="740718AD"/>
    <w:rsid w:val="740A5909"/>
    <w:rsid w:val="743D3201"/>
    <w:rsid w:val="744D3038"/>
    <w:rsid w:val="744F3E92"/>
    <w:rsid w:val="7457554F"/>
    <w:rsid w:val="74706D9B"/>
    <w:rsid w:val="749649DF"/>
    <w:rsid w:val="74BC6411"/>
    <w:rsid w:val="74D80B53"/>
    <w:rsid w:val="74DD79C2"/>
    <w:rsid w:val="74EA47B0"/>
    <w:rsid w:val="74FF2584"/>
    <w:rsid w:val="750477ED"/>
    <w:rsid w:val="75093403"/>
    <w:rsid w:val="750F5290"/>
    <w:rsid w:val="75306BE1"/>
    <w:rsid w:val="755521A4"/>
    <w:rsid w:val="756D573F"/>
    <w:rsid w:val="75720FA8"/>
    <w:rsid w:val="75751E30"/>
    <w:rsid w:val="757C14D3"/>
    <w:rsid w:val="758B30E4"/>
    <w:rsid w:val="758B3E18"/>
    <w:rsid w:val="75931266"/>
    <w:rsid w:val="75992388"/>
    <w:rsid w:val="75A153E9"/>
    <w:rsid w:val="75AB270C"/>
    <w:rsid w:val="75B53B35"/>
    <w:rsid w:val="75B82733"/>
    <w:rsid w:val="75E934E4"/>
    <w:rsid w:val="76085468"/>
    <w:rsid w:val="76111EBF"/>
    <w:rsid w:val="761C62F2"/>
    <w:rsid w:val="763B32E0"/>
    <w:rsid w:val="763E532E"/>
    <w:rsid w:val="76472434"/>
    <w:rsid w:val="764D37C3"/>
    <w:rsid w:val="764F3ACF"/>
    <w:rsid w:val="76522B87"/>
    <w:rsid w:val="7655286D"/>
    <w:rsid w:val="765A32D4"/>
    <w:rsid w:val="76793527"/>
    <w:rsid w:val="76967A9F"/>
    <w:rsid w:val="76BF021D"/>
    <w:rsid w:val="76CC0B8C"/>
    <w:rsid w:val="76D62103"/>
    <w:rsid w:val="76FB6D7B"/>
    <w:rsid w:val="77126F74"/>
    <w:rsid w:val="77482DDB"/>
    <w:rsid w:val="77527E0B"/>
    <w:rsid w:val="77642B72"/>
    <w:rsid w:val="776E49BD"/>
    <w:rsid w:val="776F4652"/>
    <w:rsid w:val="77754D7F"/>
    <w:rsid w:val="777975DE"/>
    <w:rsid w:val="77813AB0"/>
    <w:rsid w:val="778925D9"/>
    <w:rsid w:val="778D28DE"/>
    <w:rsid w:val="77980A6E"/>
    <w:rsid w:val="77A66BFB"/>
    <w:rsid w:val="77B533CE"/>
    <w:rsid w:val="77B5517C"/>
    <w:rsid w:val="77BD2282"/>
    <w:rsid w:val="77C406FC"/>
    <w:rsid w:val="77C805A4"/>
    <w:rsid w:val="77F225CC"/>
    <w:rsid w:val="77FF6B97"/>
    <w:rsid w:val="780F4406"/>
    <w:rsid w:val="78236589"/>
    <w:rsid w:val="782D11B6"/>
    <w:rsid w:val="78770683"/>
    <w:rsid w:val="787D6272"/>
    <w:rsid w:val="78805AF8"/>
    <w:rsid w:val="78964503"/>
    <w:rsid w:val="78975BA7"/>
    <w:rsid w:val="78A11AE9"/>
    <w:rsid w:val="78B537F0"/>
    <w:rsid w:val="78CA2C35"/>
    <w:rsid w:val="78CF226D"/>
    <w:rsid w:val="78DB2933"/>
    <w:rsid w:val="78EA70A7"/>
    <w:rsid w:val="79020895"/>
    <w:rsid w:val="7906574A"/>
    <w:rsid w:val="79183C14"/>
    <w:rsid w:val="792E51E6"/>
    <w:rsid w:val="79447E35"/>
    <w:rsid w:val="7956193F"/>
    <w:rsid w:val="79570BE0"/>
    <w:rsid w:val="795A247F"/>
    <w:rsid w:val="7963523D"/>
    <w:rsid w:val="796E6FDA"/>
    <w:rsid w:val="7995276D"/>
    <w:rsid w:val="79B339B1"/>
    <w:rsid w:val="79B576B5"/>
    <w:rsid w:val="79C67B14"/>
    <w:rsid w:val="79CD2C51"/>
    <w:rsid w:val="79E836BE"/>
    <w:rsid w:val="79E920C0"/>
    <w:rsid w:val="79E9625D"/>
    <w:rsid w:val="7A163EDC"/>
    <w:rsid w:val="7A2A3030"/>
    <w:rsid w:val="7A3509FE"/>
    <w:rsid w:val="7A385E2B"/>
    <w:rsid w:val="7AAA2F92"/>
    <w:rsid w:val="7AB160CE"/>
    <w:rsid w:val="7AB20098"/>
    <w:rsid w:val="7AD42622"/>
    <w:rsid w:val="7AE213CC"/>
    <w:rsid w:val="7AEA5A84"/>
    <w:rsid w:val="7AED1D93"/>
    <w:rsid w:val="7AED1DB7"/>
    <w:rsid w:val="7AFB348B"/>
    <w:rsid w:val="7B072BE6"/>
    <w:rsid w:val="7B4038F6"/>
    <w:rsid w:val="7B4E368F"/>
    <w:rsid w:val="7B5A2146"/>
    <w:rsid w:val="7B617810"/>
    <w:rsid w:val="7B6367AA"/>
    <w:rsid w:val="7B834152"/>
    <w:rsid w:val="7B8B4B71"/>
    <w:rsid w:val="7B8C4175"/>
    <w:rsid w:val="7BA32F8D"/>
    <w:rsid w:val="7BAF1C64"/>
    <w:rsid w:val="7BCB0BC0"/>
    <w:rsid w:val="7BD55DED"/>
    <w:rsid w:val="7BD9106E"/>
    <w:rsid w:val="7BDA1655"/>
    <w:rsid w:val="7BDA6622"/>
    <w:rsid w:val="7BDC7F71"/>
    <w:rsid w:val="7BE349AD"/>
    <w:rsid w:val="7BF70A96"/>
    <w:rsid w:val="7C027092"/>
    <w:rsid w:val="7C127041"/>
    <w:rsid w:val="7C150324"/>
    <w:rsid w:val="7C1F350C"/>
    <w:rsid w:val="7C4B0C61"/>
    <w:rsid w:val="7C4B3FDF"/>
    <w:rsid w:val="7C4C3984"/>
    <w:rsid w:val="7C5C02BC"/>
    <w:rsid w:val="7C5C632D"/>
    <w:rsid w:val="7C635AEE"/>
    <w:rsid w:val="7C7E26E8"/>
    <w:rsid w:val="7C886096"/>
    <w:rsid w:val="7C947A56"/>
    <w:rsid w:val="7CB77BE8"/>
    <w:rsid w:val="7CC66763"/>
    <w:rsid w:val="7CC7607D"/>
    <w:rsid w:val="7CCD2F68"/>
    <w:rsid w:val="7CE377C0"/>
    <w:rsid w:val="7CE527BA"/>
    <w:rsid w:val="7CED167C"/>
    <w:rsid w:val="7CF02B0A"/>
    <w:rsid w:val="7D0C5C7D"/>
    <w:rsid w:val="7D225061"/>
    <w:rsid w:val="7D2D1C58"/>
    <w:rsid w:val="7D2D3A06"/>
    <w:rsid w:val="7D382AD7"/>
    <w:rsid w:val="7D3B4375"/>
    <w:rsid w:val="7D427AE5"/>
    <w:rsid w:val="7D4464B5"/>
    <w:rsid w:val="7D611A8C"/>
    <w:rsid w:val="7D7810B5"/>
    <w:rsid w:val="7D926E29"/>
    <w:rsid w:val="7D981269"/>
    <w:rsid w:val="7DA23303"/>
    <w:rsid w:val="7DA4350F"/>
    <w:rsid w:val="7DAE2D99"/>
    <w:rsid w:val="7DC91981"/>
    <w:rsid w:val="7DCC01A6"/>
    <w:rsid w:val="7DCE2658"/>
    <w:rsid w:val="7DF10ED8"/>
    <w:rsid w:val="7DF63A8F"/>
    <w:rsid w:val="7DF73FD2"/>
    <w:rsid w:val="7E1F3C97"/>
    <w:rsid w:val="7E254504"/>
    <w:rsid w:val="7E3A00D0"/>
    <w:rsid w:val="7E3C6CAB"/>
    <w:rsid w:val="7E3D731F"/>
    <w:rsid w:val="7E486D4A"/>
    <w:rsid w:val="7E4B3379"/>
    <w:rsid w:val="7E916D01"/>
    <w:rsid w:val="7E980502"/>
    <w:rsid w:val="7EB048EF"/>
    <w:rsid w:val="7EB22415"/>
    <w:rsid w:val="7EB663A9"/>
    <w:rsid w:val="7EB7EDFB"/>
    <w:rsid w:val="7EBA2AE7"/>
    <w:rsid w:val="7EC65EC0"/>
    <w:rsid w:val="7EF014CF"/>
    <w:rsid w:val="7F0540CF"/>
    <w:rsid w:val="7F0730B4"/>
    <w:rsid w:val="7F0D0A7F"/>
    <w:rsid w:val="7F144E7E"/>
    <w:rsid w:val="7F264BB1"/>
    <w:rsid w:val="7F2F36CA"/>
    <w:rsid w:val="7F3D43D5"/>
    <w:rsid w:val="7F4C7EAD"/>
    <w:rsid w:val="7F5F1F6E"/>
    <w:rsid w:val="7F62208D"/>
    <w:rsid w:val="7F6D2B51"/>
    <w:rsid w:val="7F6E50FD"/>
    <w:rsid w:val="7F706718"/>
    <w:rsid w:val="7F8519C2"/>
    <w:rsid w:val="7FAD3C18"/>
    <w:rsid w:val="7FB3265C"/>
    <w:rsid w:val="7FB56661"/>
    <w:rsid w:val="7FC543CA"/>
    <w:rsid w:val="7FE65FC0"/>
    <w:rsid w:val="7FE90E95"/>
    <w:rsid w:val="7FEC5DFB"/>
    <w:rsid w:val="7FF32CE5"/>
    <w:rsid w:val="7FF54CAF"/>
    <w:rsid w:val="7FF80C54"/>
    <w:rsid w:val="DFF32294"/>
    <w:rsid w:val="EBD7A077"/>
    <w:rsid w:val="F33D47C6"/>
    <w:rsid w:val="F6FCF621"/>
    <w:rsid w:val="F793009C"/>
    <w:rsid w:val="F7BFA53E"/>
    <w:rsid w:val="F7EEB455"/>
    <w:rsid w:val="FE75C3A6"/>
    <w:rsid w:val="FF5F6E33"/>
    <w:rsid w:val="FFA72A54"/>
    <w:rsid w:val="FFFE7B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560" w:lineRule="exact"/>
      <w:ind w:left="0" w:right="0"/>
      <w:jc w:val="left"/>
    </w:pPr>
    <w:rPr>
      <w:rFonts w:ascii="仿宋_GB2312" w:hAnsi="仿宋_GB2312" w:eastAsia="仿宋_GB2312" w:cs="仿宋_GB2312"/>
      <w:sz w:val="32"/>
      <w:szCs w:val="32"/>
      <w:lang w:val="zh-CN" w:eastAsia="zh-CN" w:bidi="zh-CN"/>
    </w:rPr>
  </w:style>
  <w:style w:type="paragraph" w:styleId="2">
    <w:name w:val="heading 1"/>
    <w:basedOn w:val="1"/>
    <w:next w:val="1"/>
    <w:qFormat/>
    <w:uiPriority w:val="1"/>
    <w:pPr>
      <w:spacing w:before="91"/>
      <w:ind w:right="317"/>
      <w:jc w:val="center"/>
      <w:outlineLvl w:val="0"/>
    </w:pPr>
    <w:rPr>
      <w:rFonts w:ascii="仿宋_GB2312" w:hAnsi="仿宋_GB2312" w:eastAsia="方正小标宋简体" w:cs="仿宋_GB2312"/>
      <w:b/>
      <w:sz w:val="44"/>
      <w:szCs w:val="44"/>
    </w:rPr>
  </w:style>
  <w:style w:type="paragraph" w:styleId="3">
    <w:name w:val="heading 2"/>
    <w:basedOn w:val="1"/>
    <w:next w:val="1"/>
    <w:qFormat/>
    <w:uiPriority w:val="1"/>
    <w:pPr>
      <w:spacing w:before="61"/>
      <w:ind w:left="951"/>
      <w:outlineLvl w:val="1"/>
    </w:pPr>
    <w:rPr>
      <w:rFonts w:ascii="宋体" w:hAnsi="宋体" w:eastAsia="黑体" w:cs="宋体"/>
      <w:b/>
      <w:szCs w:val="36"/>
      <w:u w:val="none" w:color="000000"/>
    </w:rPr>
  </w:style>
  <w:style w:type="paragraph" w:styleId="4">
    <w:name w:val="heading 3"/>
    <w:basedOn w:val="1"/>
    <w:next w:val="1"/>
    <w:link w:val="28"/>
    <w:qFormat/>
    <w:uiPriority w:val="1"/>
    <w:pPr>
      <w:ind w:left="871"/>
      <w:outlineLvl w:val="2"/>
    </w:pPr>
    <w:rPr>
      <w:rFonts w:eastAsia="楷体"/>
      <w:b/>
      <w:bCs/>
      <w:sz w:val="32"/>
      <w:szCs w:val="32"/>
    </w:rPr>
  </w:style>
  <w:style w:type="character" w:default="1" w:styleId="16">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5">
    <w:name w:val="index 5"/>
    <w:basedOn w:val="1"/>
    <w:next w:val="1"/>
    <w:qFormat/>
    <w:uiPriority w:val="0"/>
    <w:pPr>
      <w:ind w:left="1680"/>
    </w:pPr>
  </w:style>
  <w:style w:type="paragraph" w:styleId="6">
    <w:name w:val="annotation text"/>
    <w:basedOn w:val="1"/>
    <w:qFormat/>
    <w:uiPriority w:val="0"/>
    <w:pPr>
      <w:jc w:val="left"/>
    </w:pPr>
  </w:style>
  <w:style w:type="paragraph" w:styleId="7">
    <w:name w:val="Body Text"/>
    <w:basedOn w:val="1"/>
    <w:qFormat/>
    <w:uiPriority w:val="1"/>
    <w:rPr>
      <w:rFonts w:ascii="仿宋" w:hAnsi="仿宋" w:eastAsia="仿宋" w:cs="仿宋"/>
      <w:sz w:val="32"/>
      <w:szCs w:val="32"/>
      <w:lang w:val="zh-CN" w:eastAsia="zh-CN" w:bidi="zh-CN"/>
    </w:rPr>
  </w:style>
  <w:style w:type="paragraph" w:styleId="8">
    <w:name w:val="toc 3"/>
    <w:basedOn w:val="1"/>
    <w:next w:val="1"/>
    <w:link w:val="23"/>
    <w:qFormat/>
    <w:uiPriority w:val="1"/>
    <w:pPr>
      <w:spacing w:before="6"/>
      <w:ind w:left="1700"/>
    </w:pPr>
    <w:rPr>
      <w:rFonts w:ascii="仿宋" w:hAnsi="仿宋" w:eastAsia="仿宋" w:cs="仿宋"/>
      <w:sz w:val="30"/>
      <w:szCs w:val="30"/>
      <w:lang w:val="zh-CN" w:eastAsia="zh-CN" w:bidi="zh-CN"/>
    </w:rPr>
  </w:style>
  <w:style w:type="paragraph" w:styleId="9">
    <w:name w:val="footer"/>
    <w:basedOn w:val="1"/>
    <w:next w:val="5"/>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1"/>
    <w:pPr>
      <w:spacing w:before="44"/>
      <w:ind w:left="1059"/>
    </w:pPr>
    <w:rPr>
      <w:rFonts w:ascii="仿宋_GB2312" w:hAnsi="仿宋_GB2312" w:eastAsia="仿宋_GB2312" w:cs="仿宋_GB2312"/>
      <w:sz w:val="30"/>
      <w:szCs w:val="30"/>
      <w:lang w:val="zh-CN" w:eastAsia="zh-CN" w:bidi="zh-CN"/>
    </w:rPr>
  </w:style>
  <w:style w:type="paragraph" w:styleId="12">
    <w:name w:val="toc 2"/>
    <w:basedOn w:val="1"/>
    <w:next w:val="1"/>
    <w:qFormat/>
    <w:uiPriority w:val="1"/>
    <w:pPr>
      <w:spacing w:before="6"/>
      <w:ind w:left="1100"/>
    </w:pPr>
    <w:rPr>
      <w:rFonts w:ascii="仿宋_GB2312" w:hAnsi="仿宋_GB2312" w:eastAsia="仿宋_GB2312" w:cs="仿宋_GB2312"/>
      <w:sz w:val="30"/>
      <w:szCs w:val="30"/>
      <w:lang w:val="zh-CN" w:eastAsia="zh-CN" w:bidi="zh-CN"/>
    </w:rPr>
  </w:style>
  <w:style w:type="paragraph" w:styleId="13">
    <w:name w:val="Normal (Web)"/>
    <w:basedOn w:val="1"/>
    <w:qFormat/>
    <w:uiPriority w:val="0"/>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character" w:styleId="18">
    <w:name w:val="Hyperlink"/>
    <w:qFormat/>
    <w:uiPriority w:val="0"/>
    <w:rPr>
      <w:color w:val="3D3C3C"/>
      <w:u w:val="none"/>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pPr>
      <w:ind w:left="231" w:firstLine="640"/>
    </w:pPr>
    <w:rPr>
      <w:rFonts w:ascii="仿宋" w:hAnsi="仿宋" w:eastAsia="仿宋" w:cs="仿宋"/>
      <w:lang w:val="zh-CN" w:eastAsia="zh-CN" w:bidi="zh-CN"/>
    </w:rPr>
  </w:style>
  <w:style w:type="paragraph" w:customStyle="1" w:styleId="21">
    <w:name w:val="Table Paragraph"/>
    <w:basedOn w:val="1"/>
    <w:qFormat/>
    <w:uiPriority w:val="1"/>
    <w:rPr>
      <w:rFonts w:ascii="仿宋" w:hAnsi="仿宋" w:eastAsia="仿宋" w:cs="仿宋"/>
      <w:lang w:val="zh-CN" w:eastAsia="zh-CN" w:bidi="zh-CN"/>
    </w:rPr>
  </w:style>
  <w:style w:type="character" w:customStyle="1" w:styleId="22">
    <w:name w:val="标题 3 Char"/>
    <w:link w:val="4"/>
    <w:qFormat/>
    <w:uiPriority w:val="1"/>
    <w:rPr>
      <w:rFonts w:eastAsia="楷体"/>
      <w:b/>
      <w:bCs/>
      <w:sz w:val="32"/>
      <w:szCs w:val="32"/>
    </w:rPr>
  </w:style>
  <w:style w:type="character" w:customStyle="1" w:styleId="23">
    <w:name w:val="目录 3 Char"/>
    <w:link w:val="8"/>
    <w:qFormat/>
    <w:uiPriority w:val="1"/>
    <w:rPr>
      <w:rFonts w:ascii="仿宋" w:hAnsi="仿宋" w:eastAsia="仿宋" w:cs="仿宋"/>
      <w:sz w:val="30"/>
      <w:szCs w:val="30"/>
      <w:lang w:val="zh-CN" w:eastAsia="zh-CN" w:bidi="zh-CN"/>
    </w:rPr>
  </w:style>
  <w:style w:type="paragraph" w:customStyle="1" w:styleId="24">
    <w:name w:val="WPSOffice手动目录 1"/>
    <w:qFormat/>
    <w:uiPriority w:val="0"/>
    <w:pPr>
      <w:ind w:leftChars="0"/>
    </w:pPr>
    <w:rPr>
      <w:rFonts w:asciiTheme="minorHAnsi" w:hAnsiTheme="minorHAnsi" w:eastAsiaTheme="minorHAnsi" w:cstheme="minorBidi"/>
      <w:sz w:val="20"/>
      <w:szCs w:val="20"/>
    </w:rPr>
  </w:style>
  <w:style w:type="paragraph" w:customStyle="1" w:styleId="25">
    <w:name w:val="WPSOffice手动目录 3"/>
    <w:qFormat/>
    <w:uiPriority w:val="0"/>
    <w:pPr>
      <w:ind w:leftChars="400"/>
    </w:pPr>
    <w:rPr>
      <w:rFonts w:asciiTheme="minorHAnsi" w:hAnsiTheme="minorHAnsi" w:eastAsiaTheme="minorHAnsi" w:cstheme="minorBidi"/>
      <w:sz w:val="20"/>
      <w:szCs w:val="20"/>
    </w:rPr>
  </w:style>
  <w:style w:type="paragraph" w:customStyle="1" w:styleId="26">
    <w:name w:val="WPSOffice手动目录 2"/>
    <w:qFormat/>
    <w:uiPriority w:val="0"/>
    <w:pPr>
      <w:ind w:leftChars="200"/>
    </w:pPr>
    <w:rPr>
      <w:rFonts w:asciiTheme="minorHAnsi" w:hAnsiTheme="minorHAnsi" w:eastAsiaTheme="minorHAnsi" w:cstheme="minorBidi"/>
      <w:sz w:val="20"/>
      <w:szCs w:val="20"/>
    </w:rPr>
  </w:style>
  <w:style w:type="character" w:customStyle="1" w:styleId="27">
    <w:name w:val="font21"/>
    <w:basedOn w:val="16"/>
    <w:qFormat/>
    <w:uiPriority w:val="0"/>
    <w:rPr>
      <w:rFonts w:hint="eastAsia" w:ascii="宋体" w:hAnsi="宋体" w:eastAsia="宋体" w:cs="宋体"/>
      <w:color w:val="000000"/>
      <w:sz w:val="24"/>
      <w:szCs w:val="24"/>
      <w:u w:val="none"/>
    </w:rPr>
  </w:style>
  <w:style w:type="character" w:customStyle="1" w:styleId="28">
    <w:name w:val="标题 3 字符"/>
    <w:link w:val="4"/>
    <w:qFormat/>
    <w:uiPriority w:val="1"/>
    <w:rPr>
      <w:rFonts w:eastAsia="楷体"/>
      <w:b/>
      <w:bCs/>
      <w:sz w:val="32"/>
      <w:szCs w:val="32"/>
    </w:rPr>
  </w:style>
  <w:style w:type="paragraph" w:customStyle="1" w:styleId="29">
    <w:name w:val="Table Text"/>
    <w:basedOn w:val="1"/>
    <w:semiHidden/>
    <w:qFormat/>
    <w:uiPriority w:val="0"/>
    <w:rPr>
      <w:rFonts w:ascii="Times New Roman" w:hAnsi="Times New Roman" w:eastAsia="Times New Roman" w:cs="Times New Roman"/>
      <w:sz w:val="24"/>
      <w:szCs w:val="24"/>
      <w:lang w:val="en-US" w:eastAsia="en-US" w:bidi="ar-SA"/>
    </w:rPr>
  </w:style>
  <w:style w:type="character" w:customStyle="1" w:styleId="30">
    <w:name w:val="font41"/>
    <w:basedOn w:val="16"/>
    <w:qFormat/>
    <w:uiPriority w:val="0"/>
    <w:rPr>
      <w:rFonts w:ascii="仿宋_GB2312" w:eastAsia="仿宋_GB2312" w:cs="仿宋_GB2312"/>
      <w:color w:val="000000"/>
      <w:sz w:val="20"/>
      <w:szCs w:val="20"/>
      <w:u w:val="none"/>
    </w:rPr>
  </w:style>
  <w:style w:type="character" w:customStyle="1" w:styleId="31">
    <w:name w:val="font51"/>
    <w:basedOn w:val="16"/>
    <w:qFormat/>
    <w:uiPriority w:val="0"/>
    <w:rPr>
      <w:rFonts w:hint="eastAsia" w:ascii="仿宋_GB2312" w:eastAsia="仿宋_GB2312" w:cs="仿宋_GB2312"/>
      <w:color w:val="000000"/>
      <w:sz w:val="20"/>
      <w:szCs w:val="20"/>
      <w:u w:val="none"/>
    </w:rPr>
  </w:style>
  <w:style w:type="character" w:customStyle="1" w:styleId="32">
    <w:name w:val="font61"/>
    <w:basedOn w:val="16"/>
    <w:qFormat/>
    <w:uiPriority w:val="0"/>
    <w:rPr>
      <w:rFonts w:hint="eastAsia" w:ascii="仿宋_GB2312" w:eastAsia="仿宋_GB2312" w:cs="仿宋_GB2312"/>
      <w:color w:val="000000"/>
      <w:sz w:val="20"/>
      <w:szCs w:val="20"/>
      <w:u w:val="none"/>
    </w:rPr>
  </w:style>
  <w:style w:type="character" w:customStyle="1" w:styleId="33">
    <w:name w:val="font31"/>
    <w:basedOn w:val="16"/>
    <w:qFormat/>
    <w:uiPriority w:val="0"/>
    <w:rPr>
      <w:rFonts w:hint="eastAsia" w:ascii="方正仿宋_GB2312" w:hAnsi="方正仿宋_GB2312" w:eastAsia="方正仿宋_GB2312" w:cs="方正仿宋_GB2312"/>
      <w:color w:val="C00000"/>
      <w:sz w:val="20"/>
      <w:szCs w:val="20"/>
      <w:u w:val="none"/>
    </w:rPr>
  </w:style>
  <w:style w:type="character" w:customStyle="1" w:styleId="34">
    <w:name w:val="font11"/>
    <w:basedOn w:val="16"/>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21839</Words>
  <Characters>23551</Characters>
  <TotalTime>1</TotalTime>
  <ScaleCrop>false</ScaleCrop>
  <LinksUpToDate>false</LinksUpToDate>
  <CharactersWithSpaces>23867</CharactersWithSpaces>
  <Application>WPS Office_11.8.2.12012_F1E327BC-269C-435d-A152-05C5408002CA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2021-08-08T09:33:00Z</dcterms:created>
  <dc:creator>Lenovo</dc:creator>
  <cp:lastModifiedBy>xjkp</cp:lastModifiedBy>
  <cp:lastPrinted>2025-11-13T08:55:00Z</cp:lastPrinted>
  <dcterms:modified xsi:type="dcterms:W3CDTF">2025-12-16T15:49:26Z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WPS Office</vt:lpwstr>
  </property>
  <property fmtid="{D5CDD505-2E9C-101B-9397-08002B2CF9AE}" pid="4" name="LastSaved">
    <vt:filetime>2021-08-04T00:00:00Z</vt:filetime>
  </property>
  <property fmtid="{D5CDD505-2E9C-101B-9397-08002B2CF9AE}" pid="5" name="KSOProductBuildVer">
    <vt:lpwstr>2052-11.8.2.12012</vt:lpwstr>
  </property>
  <property fmtid="{D5CDD505-2E9C-101B-9397-08002B2CF9AE}" pid="6" name="ICV">
    <vt:lpwstr>AD71E0D51B0C42D790253190B292A508_13</vt:lpwstr>
  </property>
  <property fmtid="{D5CDD505-2E9C-101B-9397-08002B2CF9AE}" pid="7" name="KSOTemplateDocerSaveRecord">
    <vt:lpwstr>eyJoZGlkIjoiZWVmYWMwNzM4MDI5YjJmNTNkYWI5NWZjOWJmMzRmMzkiLCJ1c2VySWQiOiIyODA5NjY3NDEifQ==</vt:lpwstr>
  </property>
</Properties>
</file>