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659F1">
      <w:pPr>
        <w:adjustRightInd w:val="0"/>
        <w:snapToGrid w:val="0"/>
        <w:spacing w:line="300" w:lineRule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1 </w:t>
      </w:r>
    </w:p>
    <w:p w14:paraId="0C3624C9">
      <w:pPr>
        <w:adjustRightInd w:val="0"/>
        <w:snapToGrid w:val="0"/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  <w:lang w:val="en-US" w:eastAsia="zh-CN"/>
        </w:rPr>
        <w:t>肾功和心肌酶生化类试剂新增中选产品信息</w:t>
      </w:r>
    </w:p>
    <w:tbl>
      <w:tblPr>
        <w:tblStyle w:val="2"/>
        <w:tblW w:w="14884" w:type="dxa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485"/>
        <w:gridCol w:w="1620"/>
        <w:gridCol w:w="1365"/>
        <w:gridCol w:w="1560"/>
        <w:gridCol w:w="2595"/>
        <w:gridCol w:w="1410"/>
        <w:gridCol w:w="690"/>
        <w:gridCol w:w="705"/>
        <w:gridCol w:w="728"/>
        <w:gridCol w:w="765"/>
        <w:gridCol w:w="917"/>
      </w:tblGrid>
      <w:tr w14:paraId="18033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284C6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  <w:t>品种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4591BA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  <w:t>国家医保编码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6BC19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07F55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  <w:t>注册证号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2369D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  <w:t>包装规格</w:t>
            </w: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84E80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  <w:t>适用仪器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9010E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  <w:t>申报企业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1F388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  <w:t>最小包装单位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8CACE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报价（元）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E694A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报价单位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1172B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  <w:lang w:eastAsia="zh-CN"/>
              </w:rPr>
              <w:t>包装计量数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（盒）</w:t>
            </w: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4A1B4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  <w:t>供应价</w:t>
            </w:r>
          </w:p>
          <w:p w14:paraId="3BCE7C72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  <w:t>（元/盒）</w:t>
            </w:r>
          </w:p>
        </w:tc>
      </w:tr>
      <w:tr w14:paraId="2C773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55530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肌酸激酶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584A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CJ20101050281101210001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813F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肌酸激酶测定试剂盒（磷酸肌酸底物法）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F4FE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沪械注准20252400119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2318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4×440测试/盒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7936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Atellica CH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F696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西门子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验系统（上海）有限公司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CFA3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5ADB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0.3409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DC479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人份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7C0D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1760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8D06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599.98</w:t>
            </w:r>
          </w:p>
        </w:tc>
      </w:tr>
      <w:tr w14:paraId="02BDB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FE697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胱抑素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FF66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CJ10503233821101210001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D5ED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胱抑素C测定试剂盒（乳胶增强比浊法）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2E14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沪械注准20252400184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A78E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2×200测试/盒，校准品5×0.5mL（选配）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4556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Atellica CH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04E8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西门子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验系统（上海）有限公司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F6F8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6421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3.6211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0FCF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人份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1D09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993F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1448.44</w:t>
            </w:r>
          </w:p>
        </w:tc>
      </w:tr>
      <w:tr w14:paraId="10544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88C05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尿酸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ECA5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CJ20101090321101210001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10B4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尿酸测定试剂盒（尿酸酶法）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1FE5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沪械注准20252400140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877F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4×440测试/盒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E6A9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Atellica CH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40A1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西门子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验系统（上海）有限公司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1DD6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8E82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0.1738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08234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人份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690CE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1760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A174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305.88</w:t>
            </w:r>
          </w:p>
        </w:tc>
      </w:tr>
      <w:tr w14:paraId="00E89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2A3CD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肌酸激酶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791AA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CJ20101233991100212002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C2DBF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肌酸激酶同工酶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MB检测试剂盒（比色法）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4EF4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苏械注准</w:t>
            </w:r>
          </w:p>
          <w:p w14:paraId="76CE2D9B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20242401771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CB7AB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150测试/盒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BED1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罗氏 cobas c 503,cobas c 303,cobas c703 全自动生化分析仪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9A08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罗氏诊断产品（苏州）有限公司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296E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盒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8E6DF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1.2916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D1DFA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人份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B30D9B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150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8B921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193.74</w:t>
            </w:r>
          </w:p>
        </w:tc>
      </w:tr>
      <w:tr w14:paraId="62FD6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2EA9B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肌酸激酶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B44CE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CJ20101233991100212001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7FD6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肌酸激酶同工酶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MB检测试剂盒（比色法）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535F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苏械注准</w:t>
            </w:r>
          </w:p>
          <w:p w14:paraId="772BC3D0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20232401796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C0493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600测试/盒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DD69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罗氏 cobas c 701/702 全自动生化分析仪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E6FA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罗氏诊断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产品（苏州）有限公司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52CF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盒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3803C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1.2916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F70AA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人份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ED199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600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A6F06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774.96</w:t>
            </w:r>
          </w:p>
        </w:tc>
      </w:tr>
    </w:tbl>
    <w:p w14:paraId="70BC2D61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7FCE17"/>
    <w:rsid w:val="079D6DAC"/>
    <w:rsid w:val="5FEF08CD"/>
    <w:rsid w:val="B7B78B2A"/>
    <w:rsid w:val="FB7FCE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2025-11-12T08:24:00Z</dcterms:created>
  <dc:creator>test</dc:creator>
  <cp:lastModifiedBy>WPS</cp:lastModifiedBy>
  <dcterms:modified xsi:type="dcterms:W3CDTF">2025-11-13T09:52:26Z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27EE897B17538A5B5BF41269A064BDD1</vt:lpwstr>
  </property>
</Properties>
</file>