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AB33C">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jc w:val="center"/>
        <w:textAlignment w:val="auto"/>
        <w:rPr>
          <w:rFonts w:hint="eastAsia" w:ascii="方正小标宋简体" w:hAnsi="方正小标宋简体" w:eastAsia="方正小标宋简体" w:cs="方正小标宋简体"/>
          <w:sz w:val="44"/>
          <w:szCs w:val="44"/>
          <w:lang w:val="en-US" w:eastAsia="zh-CN"/>
        </w:rPr>
      </w:pPr>
    </w:p>
    <w:p w14:paraId="197B99A2">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jc w:val="center"/>
        <w:textAlignment w:val="auto"/>
        <w:rPr>
          <w:rFonts w:hint="eastAsia" w:ascii="方正小标宋简体" w:hAnsi="方正小标宋简体" w:eastAsia="方正小标宋简体" w:cs="方正小标宋简体"/>
          <w:sz w:val="44"/>
          <w:szCs w:val="44"/>
          <w:lang w:val="en-US" w:eastAsia="zh-CN"/>
        </w:rPr>
      </w:pPr>
    </w:p>
    <w:p w14:paraId="1C9AF4E0">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自治区医疗保障局 卫生健康委关于规范</w:t>
      </w:r>
    </w:p>
    <w:p w14:paraId="5ADF26E3">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超声检查、妇科等7类医疗服务价格</w:t>
      </w:r>
    </w:p>
    <w:p w14:paraId="55E22949">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项目及医保支付类别的通知</w:t>
      </w:r>
    </w:p>
    <w:p w14:paraId="16BB07EC">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jc w:val="center"/>
        <w:textAlignment w:val="auto"/>
        <w:rPr>
          <w:rFonts w:hint="eastAsia" w:ascii="方正小标宋简体" w:hAnsi="方正小标宋简体" w:eastAsia="方正小标宋简体" w:cs="方正小标宋简体"/>
          <w:sz w:val="44"/>
          <w:szCs w:val="44"/>
          <w:lang w:val="en-US" w:eastAsia="zh-CN"/>
        </w:rPr>
      </w:pPr>
    </w:p>
    <w:p w14:paraId="6F5108A0">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jc w:val="center"/>
        <w:textAlignment w:val="auto"/>
        <w:rPr>
          <w:rFonts w:hint="eastAsia" w:ascii="楷体" w:hAnsi="楷体" w:eastAsia="楷体" w:cs="楷体"/>
          <w:sz w:val="32"/>
          <w:szCs w:val="32"/>
          <w:lang w:val="en-US" w:eastAsia="zh-CN"/>
        </w:rPr>
      </w:pPr>
      <w:bookmarkStart w:id="0" w:name="_GoBack"/>
      <w:bookmarkEnd w:id="0"/>
      <w:r>
        <w:rPr>
          <w:rFonts w:hint="eastAsia" w:ascii="楷体" w:hAnsi="楷体" w:eastAsia="楷体" w:cs="楷体"/>
          <w:sz w:val="32"/>
          <w:szCs w:val="32"/>
          <w:lang w:val="en-US" w:eastAsia="zh-CN"/>
        </w:rPr>
        <w:t>（征求意见稿）</w:t>
      </w:r>
    </w:p>
    <w:p w14:paraId="331F8995">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jc w:val="left"/>
        <w:textAlignment w:val="auto"/>
        <w:rPr>
          <w:rFonts w:hint="eastAsia" w:ascii="仿宋_GB2312" w:hAnsi="仿宋_GB2312" w:eastAsia="仿宋_GB2312" w:cs="仿宋_GB2312"/>
          <w:i w:val="0"/>
          <w:iCs w:val="0"/>
          <w:kern w:val="0"/>
          <w:sz w:val="32"/>
          <w:szCs w:val="32"/>
          <w:lang w:val="en-US" w:eastAsia="zh-CN"/>
        </w:rPr>
      </w:pPr>
    </w:p>
    <w:p w14:paraId="48BE0555">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jc w:val="left"/>
        <w:textAlignment w:val="auto"/>
        <w:rPr>
          <w:rFonts w:hint="eastAsia" w:ascii="仿宋_GB2312" w:hAnsi="仿宋_GB2312" w:eastAsia="仿宋_GB2312" w:cs="仿宋_GB2312"/>
          <w:i w:val="0"/>
          <w:iCs w:val="0"/>
          <w:kern w:val="0"/>
          <w:sz w:val="32"/>
          <w:szCs w:val="32"/>
          <w:lang w:val="en-US" w:eastAsia="zh-CN"/>
        </w:rPr>
      </w:pPr>
      <w:r>
        <w:rPr>
          <w:rFonts w:hint="eastAsia" w:ascii="仿宋_GB2312" w:hAnsi="仿宋_GB2312" w:eastAsia="仿宋_GB2312" w:cs="仿宋_GB2312"/>
          <w:i w:val="0"/>
          <w:iCs w:val="0"/>
          <w:kern w:val="0"/>
          <w:sz w:val="32"/>
          <w:szCs w:val="32"/>
          <w:lang w:val="en-US" w:eastAsia="zh-CN"/>
        </w:rPr>
        <w:t>五市医疗保障局、卫生健康委，各相关公立医疗机构：</w:t>
      </w:r>
    </w:p>
    <w:p w14:paraId="285692B0">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firstLine="640" w:firstLineChars="200"/>
        <w:jc w:val="left"/>
        <w:textAlignment w:val="auto"/>
        <w:rPr>
          <w:rFonts w:hint="eastAsia" w:ascii="仿宋_GB2312" w:hAnsi="仿宋_GB2312" w:eastAsia="仿宋_GB2312" w:cs="仿宋_GB2312"/>
          <w:i w:val="0"/>
          <w:iCs w:val="0"/>
          <w:snapToGrid w:val="0"/>
          <w:kern w:val="0"/>
          <w:sz w:val="32"/>
          <w:szCs w:val="32"/>
          <w:lang w:val="en-US" w:eastAsia="zh-CN"/>
        </w:rPr>
      </w:pPr>
      <w:r>
        <w:rPr>
          <w:rFonts w:hint="eastAsia" w:ascii="仿宋_GB2312" w:hAnsi="仿宋_GB2312" w:eastAsia="仿宋_GB2312" w:cs="仿宋_GB2312"/>
          <w:i w:val="0"/>
          <w:iCs w:val="0"/>
          <w:snapToGrid w:val="0"/>
          <w:kern w:val="0"/>
          <w:sz w:val="32"/>
          <w:szCs w:val="32"/>
          <w:lang w:val="en-US" w:eastAsia="zh-CN"/>
        </w:rPr>
        <w:t>为贯彻落实国家医疗保障局等8部门《关于印发〈深化医疗服务价格改革试点方案〉的通知》（医保发〔2021</w:t>
      </w:r>
      <w:r>
        <w:rPr>
          <w:rFonts w:hint="eastAsia" w:ascii="微软雅黑" w:hAnsi="微软雅黑" w:eastAsia="微软雅黑" w:cs="微软雅黑"/>
          <w:i w:val="0"/>
          <w:iCs w:val="0"/>
          <w:snapToGrid w:val="0"/>
          <w:kern w:val="0"/>
          <w:sz w:val="32"/>
          <w:szCs w:val="32"/>
          <w:lang w:val="en-US" w:eastAsia="zh-CN"/>
        </w:rPr>
        <w:t>〕</w:t>
      </w:r>
      <w:r>
        <w:rPr>
          <w:rFonts w:hint="eastAsia" w:ascii="仿宋_GB2312" w:hAnsi="仿宋_GB2312" w:eastAsia="仿宋_GB2312" w:cs="仿宋_GB2312"/>
          <w:i w:val="0"/>
          <w:iCs w:val="0"/>
          <w:snapToGrid w:val="0"/>
          <w:kern w:val="0"/>
          <w:sz w:val="32"/>
          <w:szCs w:val="32"/>
          <w:lang w:val="en-US" w:eastAsia="zh-CN"/>
        </w:rPr>
        <w:t>41号）精神，构建内涵边界清晰、适应临床诊疗、便于评价监管的价格项目体系，加快建立以医疗服务为主导的收费机制，根据国家医疗保障局《超声检查类医疗服务价格项目立项指南（试行）》《妇科类医疗服务价格项目立项指南（试行）》《眼科类医疗服务价格项目立项指南（试行）》《放射治疗类医疗服务价格项目立项指南（试行）》《血液系统类医疗服务价格项目立项指南（试行）》《中医特殊疗法类医疗服务价格项目立项指南（试行）》《中医骨伤类医疗服务价格项目立项指南（试行）》要求，经研究，决定规范我区超声检查、妇科等7类医疗服务价格项目及明确医保支付类别。现将有关事项通知如下：</w:t>
      </w:r>
    </w:p>
    <w:p w14:paraId="375C0F3B">
      <w:pPr>
        <w:pStyle w:val="3"/>
        <w:keepNext w:val="0"/>
        <w:keepLines w:val="0"/>
        <w:pageBreakBefore w:val="0"/>
        <w:widowControl w:val="0"/>
        <w:kinsoku/>
        <w:wordWrap/>
        <w:overflowPunct/>
        <w:topLinePunct w:val="0"/>
        <w:autoSpaceDE/>
        <w:autoSpaceDN/>
        <w:bidi w:val="0"/>
        <w:adjustRightInd w:val="0"/>
        <w:snapToGrid w:val="0"/>
        <w:spacing w:after="0" w:line="580" w:lineRule="atLeast"/>
        <w:ind w:left="0" w:leftChars="0" w:right="0" w:firstLine="646"/>
        <w:textAlignment w:val="auto"/>
        <w:rPr>
          <w:rFonts w:hint="eastAsia" w:ascii="黑体" w:hAnsi="黑体" w:eastAsia="黑体" w:cs="黑体"/>
          <w:i w:val="0"/>
          <w:iCs w:val="0"/>
          <w:snapToGrid w:val="0"/>
          <w:kern w:val="0"/>
          <w:sz w:val="32"/>
          <w:szCs w:val="32"/>
          <w:lang w:val="en-US" w:eastAsia="zh-CN" w:bidi="ar-SA"/>
        </w:rPr>
      </w:pPr>
      <w:r>
        <w:rPr>
          <w:rFonts w:hint="eastAsia" w:ascii="黑体" w:hAnsi="黑体" w:eastAsia="黑体" w:cs="黑体"/>
          <w:i w:val="0"/>
          <w:iCs w:val="0"/>
          <w:snapToGrid w:val="0"/>
          <w:kern w:val="0"/>
          <w:sz w:val="32"/>
          <w:szCs w:val="32"/>
          <w:lang w:val="en-US" w:eastAsia="zh-CN" w:bidi="ar-SA"/>
        </w:rPr>
        <w:t>一、新设立超声检查、妇科等7类医疗服务价格项目</w:t>
      </w:r>
    </w:p>
    <w:p w14:paraId="1D461A51">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40" w:firstLineChars="200"/>
        <w:jc w:val="both"/>
        <w:textAlignment w:val="auto"/>
        <w:outlineLvl w:val="9"/>
        <w:rPr>
          <w:rFonts w:hint="eastAsia" w:ascii="仿宋_GB2312" w:hAnsi="仿宋_GB2312" w:eastAsia="仿宋_GB2312" w:cs="仿宋_GB2312"/>
          <w:i w:val="0"/>
          <w:iCs w:val="0"/>
          <w:snapToGrid w:val="0"/>
          <w:kern w:val="0"/>
          <w:sz w:val="32"/>
          <w:szCs w:val="32"/>
          <w:lang w:val="en-US" w:eastAsia="zh-CN" w:bidi="ar-SA"/>
        </w:rPr>
      </w:pPr>
      <w:r>
        <w:rPr>
          <w:rFonts w:hint="eastAsia" w:ascii="仿宋_GB2312" w:hAnsi="仿宋_GB2312" w:eastAsia="仿宋_GB2312" w:cs="仿宋_GB2312"/>
          <w:i w:val="0"/>
          <w:iCs w:val="0"/>
          <w:snapToGrid w:val="0"/>
          <w:kern w:val="0"/>
          <w:sz w:val="32"/>
          <w:szCs w:val="32"/>
          <w:lang w:val="en-US" w:eastAsia="zh-CN" w:bidi="ar-SA"/>
        </w:rPr>
        <w:t>（一）新设立超声检查类医疗服务价格项目10项，停用原价格项目96项（详见附件1、2）。</w:t>
      </w:r>
    </w:p>
    <w:p w14:paraId="74BE9A4D">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40" w:firstLineChars="200"/>
        <w:jc w:val="both"/>
        <w:textAlignment w:val="auto"/>
        <w:outlineLvl w:val="9"/>
        <w:rPr>
          <w:rFonts w:hint="eastAsia" w:ascii="仿宋_GB2312" w:hAnsi="仿宋_GB2312" w:eastAsia="仿宋_GB2312" w:cs="仿宋_GB2312"/>
          <w:i w:val="0"/>
          <w:iCs w:val="0"/>
          <w:snapToGrid w:val="0"/>
          <w:kern w:val="0"/>
          <w:sz w:val="32"/>
          <w:szCs w:val="32"/>
          <w:lang w:val="en-US" w:eastAsia="zh-CN" w:bidi="ar-SA"/>
        </w:rPr>
      </w:pPr>
      <w:r>
        <w:rPr>
          <w:rFonts w:hint="eastAsia" w:ascii="仿宋_GB2312" w:hAnsi="仿宋_GB2312" w:eastAsia="仿宋_GB2312" w:cs="仿宋_GB2312"/>
          <w:i w:val="0"/>
          <w:iCs w:val="0"/>
          <w:snapToGrid w:val="0"/>
          <w:kern w:val="0"/>
          <w:sz w:val="32"/>
          <w:szCs w:val="32"/>
          <w:lang w:val="en-US" w:eastAsia="zh-CN" w:bidi="ar-SA"/>
        </w:rPr>
        <w:t>（二）新设立妇科类医疗服务价格项目84项，停用原价格项目269项（详见附件3、4）。</w:t>
      </w:r>
    </w:p>
    <w:p w14:paraId="09F2CD66">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40" w:firstLineChars="200"/>
        <w:jc w:val="both"/>
        <w:textAlignment w:val="auto"/>
        <w:outlineLvl w:val="9"/>
        <w:rPr>
          <w:rFonts w:hint="eastAsia" w:ascii="仿宋_GB2312" w:hAnsi="仿宋_GB2312" w:eastAsia="仿宋_GB2312" w:cs="仿宋_GB2312"/>
          <w:i w:val="0"/>
          <w:iCs w:val="0"/>
          <w:snapToGrid w:val="0"/>
          <w:kern w:val="0"/>
          <w:sz w:val="32"/>
          <w:szCs w:val="32"/>
          <w:lang w:val="en-US" w:eastAsia="zh-CN" w:bidi="ar-SA"/>
        </w:rPr>
      </w:pPr>
      <w:r>
        <w:rPr>
          <w:rFonts w:hint="eastAsia" w:ascii="仿宋_GB2312" w:hAnsi="仿宋_GB2312" w:eastAsia="仿宋_GB2312" w:cs="仿宋_GB2312"/>
          <w:i w:val="0"/>
          <w:iCs w:val="0"/>
          <w:snapToGrid w:val="0"/>
          <w:kern w:val="0"/>
          <w:sz w:val="32"/>
          <w:szCs w:val="32"/>
          <w:lang w:val="en-US" w:eastAsia="zh-CN" w:bidi="ar-SA"/>
        </w:rPr>
        <w:t>（三）新设立眼科类医疗服务价格项目125项，停用原价格项目582项（详见附件5、6）。</w:t>
      </w:r>
    </w:p>
    <w:p w14:paraId="35750A9B">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40" w:firstLineChars="200"/>
        <w:jc w:val="both"/>
        <w:textAlignment w:val="auto"/>
        <w:outlineLvl w:val="9"/>
        <w:rPr>
          <w:rFonts w:hint="eastAsia" w:ascii="仿宋_GB2312" w:hAnsi="仿宋_GB2312" w:eastAsia="仿宋_GB2312" w:cs="仿宋_GB2312"/>
          <w:i w:val="0"/>
          <w:iCs w:val="0"/>
          <w:snapToGrid w:val="0"/>
          <w:kern w:val="0"/>
          <w:sz w:val="32"/>
          <w:szCs w:val="32"/>
          <w:lang w:val="en-US" w:eastAsia="zh-CN" w:bidi="ar-SA"/>
        </w:rPr>
      </w:pPr>
      <w:r>
        <w:rPr>
          <w:rFonts w:hint="eastAsia" w:ascii="仿宋_GB2312" w:hAnsi="仿宋_GB2312" w:eastAsia="仿宋_GB2312" w:cs="仿宋_GB2312"/>
          <w:i w:val="0"/>
          <w:iCs w:val="0"/>
          <w:snapToGrid w:val="0"/>
          <w:kern w:val="0"/>
          <w:sz w:val="32"/>
          <w:szCs w:val="32"/>
          <w:lang w:val="en-US" w:eastAsia="zh-CN" w:bidi="ar-SA"/>
        </w:rPr>
        <w:t>（四）新设立放射治疗类医疗服务价格项目15项，停用原价格项目87项（详见附件7、8）。</w:t>
      </w:r>
    </w:p>
    <w:p w14:paraId="51AC8509">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40" w:firstLineChars="200"/>
        <w:jc w:val="both"/>
        <w:textAlignment w:val="auto"/>
        <w:outlineLvl w:val="9"/>
        <w:rPr>
          <w:rFonts w:hint="eastAsia" w:ascii="仿宋_GB2312" w:hAnsi="仿宋_GB2312" w:eastAsia="仿宋_GB2312" w:cs="仿宋_GB2312"/>
          <w:i w:val="0"/>
          <w:iCs w:val="0"/>
          <w:snapToGrid w:val="0"/>
          <w:kern w:val="0"/>
          <w:sz w:val="32"/>
          <w:szCs w:val="32"/>
          <w:lang w:val="en-US" w:eastAsia="zh-CN" w:bidi="ar-SA"/>
        </w:rPr>
      </w:pPr>
      <w:r>
        <w:rPr>
          <w:rFonts w:hint="eastAsia" w:ascii="仿宋_GB2312" w:hAnsi="仿宋_GB2312" w:eastAsia="仿宋_GB2312" w:cs="仿宋_GB2312"/>
          <w:i w:val="0"/>
          <w:iCs w:val="0"/>
          <w:snapToGrid w:val="0"/>
          <w:kern w:val="0"/>
          <w:sz w:val="32"/>
          <w:szCs w:val="32"/>
          <w:lang w:val="en-US" w:eastAsia="zh-CN" w:bidi="ar-SA"/>
        </w:rPr>
        <w:t>（五）新设立血液系统类医疗服务价格项目15项，停用原价格项目47项（详见附件9、10）。</w:t>
      </w:r>
    </w:p>
    <w:p w14:paraId="48F63C15">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40" w:firstLineChars="200"/>
        <w:jc w:val="both"/>
        <w:textAlignment w:val="auto"/>
        <w:outlineLvl w:val="9"/>
        <w:rPr>
          <w:rFonts w:hint="eastAsia" w:ascii="仿宋_GB2312" w:hAnsi="仿宋_GB2312" w:eastAsia="仿宋_GB2312" w:cs="仿宋_GB2312"/>
          <w:i w:val="0"/>
          <w:iCs w:val="0"/>
          <w:snapToGrid w:val="0"/>
          <w:kern w:val="0"/>
          <w:sz w:val="32"/>
          <w:szCs w:val="32"/>
          <w:lang w:val="en-US" w:eastAsia="zh-CN" w:bidi="ar-SA"/>
        </w:rPr>
      </w:pPr>
      <w:r>
        <w:rPr>
          <w:rFonts w:hint="eastAsia" w:ascii="仿宋_GB2312" w:hAnsi="仿宋_GB2312" w:eastAsia="仿宋_GB2312" w:cs="仿宋_GB2312"/>
          <w:i w:val="0"/>
          <w:iCs w:val="0"/>
          <w:snapToGrid w:val="0"/>
          <w:kern w:val="0"/>
          <w:sz w:val="32"/>
          <w:szCs w:val="32"/>
          <w:lang w:val="en-US" w:eastAsia="zh-CN" w:bidi="ar-SA"/>
        </w:rPr>
        <w:t>（六）新设立中医骨伤类医疗服务价格项目9项，停用原价格项目24项（详见附件11、12）。</w:t>
      </w:r>
    </w:p>
    <w:p w14:paraId="3BBB3A89">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40" w:firstLineChars="200"/>
        <w:jc w:val="both"/>
        <w:textAlignment w:val="auto"/>
        <w:outlineLvl w:val="9"/>
        <w:rPr>
          <w:rFonts w:hint="eastAsia" w:ascii="仿宋_GB2312" w:hAnsi="仿宋_GB2312" w:eastAsia="仿宋_GB2312" w:cs="仿宋_GB2312"/>
          <w:i w:val="0"/>
          <w:iCs w:val="0"/>
          <w:snapToGrid w:val="0"/>
          <w:kern w:val="0"/>
          <w:sz w:val="32"/>
          <w:szCs w:val="32"/>
          <w:lang w:val="en-US" w:eastAsia="zh-CN" w:bidi="ar-SA"/>
        </w:rPr>
      </w:pPr>
      <w:r>
        <w:rPr>
          <w:rFonts w:hint="eastAsia" w:ascii="仿宋_GB2312" w:hAnsi="仿宋_GB2312" w:eastAsia="仿宋_GB2312" w:cs="仿宋_GB2312"/>
          <w:i w:val="0"/>
          <w:iCs w:val="0"/>
          <w:snapToGrid w:val="0"/>
          <w:kern w:val="0"/>
          <w:sz w:val="32"/>
          <w:szCs w:val="32"/>
          <w:lang w:val="en-US" w:eastAsia="zh-CN" w:bidi="ar-SA"/>
        </w:rPr>
        <w:t>（七）新设立中医特殊疗法类医疗服务价格项目6项，停用原价格项目10项（详见附件13、14）。</w:t>
      </w:r>
    </w:p>
    <w:p w14:paraId="62BCFDED">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40" w:firstLineChars="200"/>
        <w:jc w:val="both"/>
        <w:textAlignment w:val="auto"/>
        <w:outlineLvl w:val="9"/>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i w:val="0"/>
          <w:iCs w:val="0"/>
          <w:snapToGrid w:val="0"/>
          <w:kern w:val="0"/>
          <w:sz w:val="32"/>
          <w:szCs w:val="32"/>
          <w:lang w:val="en-US" w:eastAsia="zh-CN" w:bidi="ar-SA"/>
        </w:rPr>
        <w:t>各级各类公立医疗机构开展医疗服务应遵照新设立的7类医疗服务价格项目收取费用。公立医疗机构实行政府指导价管理，政府指导价所定价格属于最高限价，下浮不限。本通知所定价格为自治区管理三甲医院最高限价，</w:t>
      </w:r>
      <w:r>
        <w:rPr>
          <w:rFonts w:hint="eastAsia" w:ascii="Times New Roman" w:hAnsi="Times New Roman" w:eastAsia="仿宋_GB2312" w:cs="Times New Roman"/>
          <w:color w:val="auto"/>
          <w:kern w:val="2"/>
          <w:sz w:val="32"/>
          <w:szCs w:val="32"/>
          <w:lang w:val="en-US" w:eastAsia="zh-CN" w:bidi="ar-SA"/>
        </w:rPr>
        <w:t>其中，宁夏医科大学总医院、自治区人民医院、银川市第一人民医院、解放军联勤</w:t>
      </w:r>
      <w:r>
        <w:rPr>
          <w:rFonts w:hint="eastAsia" w:ascii="仿宋_GB2312" w:hAnsi="仿宋_GB2312" w:eastAsia="仿宋_GB2312" w:cs="仿宋_GB2312"/>
          <w:snapToGrid w:val="0"/>
          <w:color w:val="auto"/>
          <w:kern w:val="0"/>
          <w:sz w:val="32"/>
          <w:szCs w:val="32"/>
          <w:lang w:val="en-US" w:eastAsia="zh-CN" w:bidi="ar-SA"/>
        </w:rPr>
        <w:t>保障部队第942医院按照A类价格为最高限价。</w:t>
      </w:r>
    </w:p>
    <w:p w14:paraId="65B2F3A7">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40" w:firstLineChars="200"/>
        <w:jc w:val="both"/>
        <w:textAlignment w:val="auto"/>
        <w:outlineLvl w:val="9"/>
        <w:rPr>
          <w:rFonts w:hint="eastAsia" w:ascii="仿宋_GB2312" w:hAnsi="仿宋_GB2312" w:eastAsia="仿宋_GB2312" w:cs="仿宋_GB2312"/>
          <w:i w:val="0"/>
          <w:iCs w:val="0"/>
          <w:snapToGrid w:val="0"/>
          <w:kern w:val="0"/>
          <w:sz w:val="32"/>
          <w:szCs w:val="32"/>
          <w:lang w:val="en-US" w:eastAsia="zh-CN" w:bidi="ar-SA"/>
        </w:rPr>
      </w:pPr>
      <w:r>
        <w:rPr>
          <w:rFonts w:hint="eastAsia" w:ascii="仿宋_GB2312" w:hAnsi="仿宋_GB2312" w:eastAsia="仿宋_GB2312" w:cs="仿宋_GB2312"/>
          <w:i w:val="0"/>
          <w:iCs w:val="0"/>
          <w:snapToGrid w:val="0"/>
          <w:kern w:val="0"/>
          <w:sz w:val="32"/>
          <w:szCs w:val="32"/>
          <w:lang w:val="en-US" w:eastAsia="zh-CN" w:bidi="ar-SA"/>
        </w:rPr>
        <w:t>为确保价格水平基本稳定、维护基金运行安全，自治区中医研究院、银川市中医医院、北大医院宁夏妇女儿童医院、银川市妇幼保健院按照A类（暂行）价格为最高限价。后续，自治区医保局将制定新旧版本过渡期间监测评估考核方案，视各专科三甲医院考核情况，确定逐步执行三甲医院A类标准，相关事项另行发文。</w:t>
      </w:r>
    </w:p>
    <w:p w14:paraId="3B582586">
      <w:pPr>
        <w:pStyle w:val="3"/>
        <w:keepNext w:val="0"/>
        <w:keepLines w:val="0"/>
        <w:pageBreakBefore w:val="0"/>
        <w:widowControl w:val="0"/>
        <w:kinsoku/>
        <w:wordWrap/>
        <w:overflowPunct/>
        <w:topLinePunct w:val="0"/>
        <w:autoSpaceDE/>
        <w:autoSpaceDN/>
        <w:bidi w:val="0"/>
        <w:adjustRightInd w:val="0"/>
        <w:snapToGrid w:val="0"/>
        <w:spacing w:after="0" w:line="580" w:lineRule="atLeast"/>
        <w:ind w:left="0" w:leftChars="0" w:right="0" w:firstLine="649"/>
        <w:textAlignment w:val="auto"/>
        <w:rPr>
          <w:rFonts w:hint="eastAsia" w:ascii="黑体" w:hAnsi="黑体" w:eastAsia="黑体" w:cs="黑体"/>
          <w:i w:val="0"/>
          <w:iCs w:val="0"/>
          <w:snapToGrid w:val="0"/>
          <w:kern w:val="0"/>
          <w:sz w:val="32"/>
          <w:szCs w:val="32"/>
          <w:lang w:val="en-US" w:eastAsia="zh-CN" w:bidi="ar-SA"/>
        </w:rPr>
      </w:pPr>
      <w:r>
        <w:rPr>
          <w:rFonts w:hint="eastAsia" w:ascii="黑体" w:hAnsi="黑体" w:eastAsia="黑体" w:cs="黑体"/>
          <w:i w:val="0"/>
          <w:iCs w:val="0"/>
          <w:snapToGrid w:val="0"/>
          <w:kern w:val="0"/>
          <w:sz w:val="32"/>
          <w:szCs w:val="32"/>
          <w:lang w:val="en-US" w:eastAsia="zh-CN" w:bidi="ar-SA"/>
        </w:rPr>
        <w:t>二、统一六岁（含）以下儿童加收政策</w:t>
      </w:r>
    </w:p>
    <w:p w14:paraId="736ADB92">
      <w:pPr>
        <w:tabs>
          <w:tab w:val="left" w:pos="2240"/>
          <w:tab w:val="left" w:pos="2560"/>
          <w:tab w:val="left" w:pos="6400"/>
          <w:tab w:val="left" w:pos="6720"/>
        </w:tabs>
        <w:snapToGrid w:val="0"/>
        <w:spacing w:line="600" w:lineRule="atLeast"/>
        <w:ind w:firstLine="640" w:firstLineChars="200"/>
        <w:jc w:val="left"/>
        <w:textAlignment w:val="baseline"/>
        <w:rPr>
          <w:rFonts w:hint="default" w:ascii="仿宋_GB2312" w:hAnsi="仿宋_GB2312" w:eastAsia="仿宋_GB2312" w:cs="仿宋_GB2312"/>
          <w:i w:val="0"/>
          <w:iCs w:val="0"/>
          <w:snapToGrid w:val="0"/>
          <w:kern w:val="0"/>
          <w:sz w:val="32"/>
          <w:szCs w:val="32"/>
          <w:lang w:val="en-US" w:eastAsia="zh-CN" w:bidi="ar-SA"/>
        </w:rPr>
      </w:pPr>
      <w:r>
        <w:rPr>
          <w:rFonts w:hint="eastAsia" w:ascii="仿宋_GB2312" w:hAnsi="仿宋_GB2312" w:eastAsia="仿宋_GB2312" w:cs="仿宋_GB2312"/>
          <w:i w:val="0"/>
          <w:iCs w:val="0"/>
          <w:snapToGrid w:val="0"/>
          <w:kern w:val="0"/>
          <w:sz w:val="32"/>
          <w:szCs w:val="32"/>
          <w:lang w:val="en-US" w:eastAsia="zh-CN" w:bidi="ar-SA"/>
        </w:rPr>
        <w:t>所有新设立项目中，凡加收项中明确儿童加收的，加收幅度不高于30%（指在主项目和扩展项基础上加收，不得在加收项基础上加收）。六岁及以下儿童的范围</w:t>
      </w:r>
      <w:r>
        <w:rPr>
          <w:rFonts w:hint="default" w:ascii="仿宋_GB2312" w:hAnsi="仿宋_GB2312" w:eastAsia="仿宋_GB2312" w:cs="仿宋_GB2312"/>
          <w:i w:val="0"/>
          <w:iCs w:val="0"/>
          <w:snapToGrid w:val="0"/>
          <w:kern w:val="0"/>
          <w:sz w:val="32"/>
          <w:szCs w:val="32"/>
          <w:lang w:val="en-US" w:eastAsia="zh-CN" w:bidi="ar-SA"/>
        </w:rPr>
        <w:t>指6周岁及以下，</w:t>
      </w:r>
      <w:r>
        <w:rPr>
          <w:rFonts w:hint="eastAsia" w:ascii="仿宋_GB2312" w:hAnsi="仿宋_GB2312" w:eastAsia="仿宋_GB2312" w:cs="仿宋_GB2312"/>
          <w:i w:val="0"/>
          <w:iCs w:val="0"/>
          <w:snapToGrid w:val="0"/>
          <w:kern w:val="0"/>
          <w:sz w:val="32"/>
          <w:szCs w:val="32"/>
          <w:lang w:val="en-US" w:eastAsia="zh-CN" w:bidi="ar-SA"/>
        </w:rPr>
        <w:t>即出生至7周岁生日当天属于儿童加收政策范围。例如，患者2020年1月1日出生，2027年1月2日0时后门诊或住院的，不再实行按儿童加收政策。住院期间儿童跨六岁年龄段，相关收费以住院发生费用时的日期为准。调整后的儿童医疗服务价格按“四舍五入”的原则取整：单价20元（含）以下的保留到角，单价20元以上的保留到元。鼓励各医院通过加强管理、优化结构、降低成本，在规定的加收幅度内合理确定价格（《自治区医疗保障局 卫生健康委关于规范整合护理、产科等7类医疗服务价格项目的通知》（</w:t>
      </w:r>
      <w:r>
        <w:rPr>
          <w:rFonts w:ascii="仿宋_GB2312" w:eastAsia="仿宋_GB2312"/>
          <w:color w:val="000000"/>
          <w:sz w:val="32"/>
          <w:szCs w:val="32"/>
        </w:rPr>
        <w:t>宁医保发〔20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lang w:val="en-US" w:eastAsia="zh"/>
        </w:rPr>
        <w:t>8</w:t>
      </w:r>
      <w:r>
        <w:rPr>
          <w:rFonts w:ascii="仿宋_GB2312" w:eastAsia="仿宋_GB2312"/>
          <w:color w:val="000000"/>
          <w:sz w:val="32"/>
          <w:szCs w:val="32"/>
        </w:rPr>
        <w:t>号</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儿童加收也按此口径执行）</w:t>
      </w:r>
      <w:r>
        <w:rPr>
          <w:rFonts w:hint="eastAsia" w:ascii="仿宋_GB2312" w:hAnsi="仿宋_GB2312" w:eastAsia="仿宋_GB2312" w:cs="仿宋_GB2312"/>
          <w:i w:val="0"/>
          <w:iCs w:val="0"/>
          <w:snapToGrid w:val="0"/>
          <w:kern w:val="0"/>
          <w:sz w:val="32"/>
          <w:szCs w:val="32"/>
          <w:lang w:val="en-US" w:eastAsia="zh-CN" w:bidi="ar-SA"/>
        </w:rPr>
        <w:t>。</w:t>
      </w:r>
    </w:p>
    <w:p w14:paraId="50549417">
      <w:pPr>
        <w:keepNext w:val="0"/>
        <w:keepLines w:val="0"/>
        <w:pageBreakBefore w:val="0"/>
        <w:widowControl/>
        <w:kinsoku w:val="0"/>
        <w:wordWrap/>
        <w:overflowPunct/>
        <w:topLinePunct w:val="0"/>
        <w:autoSpaceDE w:val="0"/>
        <w:autoSpaceDN w:val="0"/>
        <w:bidi w:val="0"/>
        <w:adjustRightInd w:val="0"/>
        <w:snapToGrid w:val="0"/>
        <w:spacing w:line="580" w:lineRule="atLeast"/>
        <w:ind w:left="0" w:leftChars="0" w:firstLine="640" w:firstLineChars="200"/>
        <w:jc w:val="both"/>
        <w:textAlignment w:val="baseline"/>
        <w:rPr>
          <w:rFonts w:hint="default" w:ascii="黑体" w:hAnsi="黑体" w:eastAsia="黑体" w:cs="黑体"/>
          <w:b w:val="0"/>
          <w:i w:val="0"/>
          <w:caps w:val="0"/>
          <w:snapToGrid w:val="0"/>
          <w:spacing w:val="0"/>
          <w:w w:val="100"/>
          <w:kern w:val="0"/>
          <w:sz w:val="32"/>
          <w:szCs w:val="32"/>
          <w:lang w:val="en-US" w:eastAsia="zh-CN"/>
        </w:rPr>
      </w:pPr>
      <w:r>
        <w:rPr>
          <w:rFonts w:hint="eastAsia" w:ascii="黑体" w:hAnsi="黑体" w:eastAsia="黑体" w:cs="黑体"/>
          <w:i w:val="0"/>
          <w:iCs w:val="0"/>
          <w:snapToGrid w:val="0"/>
          <w:kern w:val="0"/>
          <w:sz w:val="32"/>
          <w:szCs w:val="32"/>
          <w:lang w:val="en-US" w:eastAsia="zh-CN" w:bidi="ar-SA"/>
        </w:rPr>
        <w:t>三、</w:t>
      </w:r>
      <w:r>
        <w:rPr>
          <w:rFonts w:hint="eastAsia" w:ascii="黑体" w:hAnsi="黑体" w:eastAsia="黑体" w:cs="黑体"/>
          <w:b w:val="0"/>
          <w:i w:val="0"/>
          <w:caps w:val="0"/>
          <w:snapToGrid w:val="0"/>
          <w:spacing w:val="0"/>
          <w:w w:val="100"/>
          <w:kern w:val="0"/>
          <w:sz w:val="32"/>
          <w:szCs w:val="32"/>
          <w:lang w:val="en-US" w:eastAsia="zh-CN"/>
        </w:rPr>
        <w:t>五市医保局及时跟进项目调整</w:t>
      </w:r>
    </w:p>
    <w:p w14:paraId="58DFBC8E">
      <w:pPr>
        <w:keepNext w:val="0"/>
        <w:keepLines w:val="0"/>
        <w:pageBreakBefore w:val="0"/>
        <w:widowControl/>
        <w:kinsoku w:val="0"/>
        <w:wordWrap/>
        <w:overflowPunct/>
        <w:topLinePunct w:val="0"/>
        <w:autoSpaceDE w:val="0"/>
        <w:autoSpaceDN w:val="0"/>
        <w:bidi w:val="0"/>
        <w:adjustRightInd w:val="0"/>
        <w:snapToGrid w:val="0"/>
        <w:spacing w:line="580" w:lineRule="atLeast"/>
        <w:ind w:left="0" w:leftChars="0" w:firstLine="640" w:firstLineChars="200"/>
        <w:jc w:val="both"/>
        <w:textAlignment w:val="baseline"/>
        <w:rPr>
          <w:rFonts w:hint="eastAsia" w:ascii="仿宋_GB2312" w:hAnsi="仿宋_GB2312" w:eastAsia="仿宋_GB2312" w:cs="仿宋_GB2312"/>
          <w:b w:val="0"/>
          <w:i w:val="0"/>
          <w:caps w:val="0"/>
          <w:snapToGrid w:val="0"/>
          <w:color w:val="000000"/>
          <w:spacing w:val="0"/>
          <w:w w:val="100"/>
          <w:kern w:val="0"/>
          <w:sz w:val="32"/>
          <w:szCs w:val="32"/>
          <w:lang w:val="en-US" w:eastAsia="zh-CN" w:bidi="ar-SA"/>
        </w:rPr>
      </w:pPr>
      <w:r>
        <w:rPr>
          <w:rFonts w:hint="eastAsia" w:ascii="楷体" w:hAnsi="楷体" w:eastAsia="楷体" w:cs="楷体"/>
          <w:i w:val="0"/>
          <w:iCs w:val="0"/>
          <w:kern w:val="0"/>
          <w:sz w:val="32"/>
          <w:szCs w:val="32"/>
          <w:lang w:val="en-US" w:eastAsia="zh-CN"/>
        </w:rPr>
        <w:t>（一）合理制定辖区公立医疗机构政府指导价。</w:t>
      </w:r>
      <w:r>
        <w:rPr>
          <w:rFonts w:hint="eastAsia" w:ascii="仿宋_GB2312" w:hAnsi="仿宋_GB2312" w:eastAsia="仿宋_GB2312" w:cs="仿宋_GB2312"/>
          <w:i w:val="0"/>
          <w:iCs w:val="0"/>
          <w:kern w:val="0"/>
          <w:sz w:val="32"/>
          <w:szCs w:val="32"/>
          <w:lang w:val="en-US" w:eastAsia="zh-CN"/>
        </w:rPr>
        <w:t>五市医疗保障局要在医疗机构具备开展相应诊疗项目资质的情况下，严格按照本通知规定的服务产出、价格构成、计价单位、计价说明等，制定辖区公立医疗机构新设立医疗服务价格项目政府指导价。制定价格过程中要</w:t>
      </w:r>
      <w:r>
        <w:rPr>
          <w:rFonts w:hint="eastAsia" w:ascii="仿宋_GB2312" w:hAnsi="仿宋_GB2312" w:eastAsia="仿宋_GB2312" w:cs="仿宋_GB2312"/>
          <w:b w:val="0"/>
          <w:i w:val="0"/>
          <w:caps w:val="0"/>
          <w:snapToGrid w:val="0"/>
          <w:color w:val="000000"/>
          <w:spacing w:val="0"/>
          <w:w w:val="100"/>
          <w:kern w:val="0"/>
          <w:sz w:val="32"/>
          <w:szCs w:val="32"/>
          <w:lang w:val="en-US" w:eastAsia="zh-CN" w:bidi="ar-SA"/>
        </w:rPr>
        <w:t>综合考虑历史价格水平、基金运行情况和群众费用负担等因素，按照下浮10%～15%的比例确定辖区政府指导价。</w:t>
      </w:r>
    </w:p>
    <w:p w14:paraId="5B8FF945">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560" w:firstLineChars="0"/>
        <w:jc w:val="both"/>
        <w:textAlignment w:val="auto"/>
        <w:outlineLvl w:val="9"/>
        <w:rPr>
          <w:rFonts w:hint="eastAsia" w:ascii="仿宋_GB2312" w:hAnsi="仿宋_GB2312" w:eastAsia="仿宋_GB2312" w:cs="仿宋_GB2312"/>
          <w:i w:val="0"/>
          <w:iCs w:val="0"/>
          <w:kern w:val="0"/>
          <w:sz w:val="32"/>
          <w:szCs w:val="32"/>
          <w:lang w:val="en-US" w:eastAsia="zh-CN"/>
        </w:rPr>
      </w:pPr>
      <w:r>
        <w:rPr>
          <w:rFonts w:hint="eastAsia" w:ascii="楷体" w:hAnsi="楷体" w:eastAsia="楷体" w:cs="楷体"/>
          <w:b w:val="0"/>
          <w:i w:val="0"/>
          <w:caps w:val="0"/>
          <w:snapToGrid w:val="0"/>
          <w:color w:val="000000"/>
          <w:spacing w:val="0"/>
          <w:w w:val="100"/>
          <w:kern w:val="0"/>
          <w:sz w:val="32"/>
          <w:szCs w:val="32"/>
          <w:lang w:val="en-US" w:eastAsia="zh-CN" w:bidi="ar-SA"/>
        </w:rPr>
        <w:t>（二）做好与年度动态调整机制相衔接。</w:t>
      </w:r>
      <w:r>
        <w:rPr>
          <w:rFonts w:hint="eastAsia" w:ascii="仿宋_GB2312" w:hAnsi="仿宋_GB2312" w:eastAsia="仿宋_GB2312" w:cs="仿宋_GB2312"/>
          <w:b w:val="0"/>
          <w:i w:val="0"/>
          <w:caps w:val="0"/>
          <w:snapToGrid w:val="0"/>
          <w:color w:val="000000"/>
          <w:spacing w:val="0"/>
          <w:w w:val="100"/>
          <w:kern w:val="0"/>
          <w:sz w:val="32"/>
          <w:szCs w:val="32"/>
          <w:lang w:val="en-US" w:eastAsia="zh-CN" w:bidi="ar-SA"/>
        </w:rPr>
        <w:t>符合上调价格启动条件的地市，因价格调整产生的增量在年度价格动态调整或下调检查检验类项目空间扣减。不符合上调价格启动条件的地市，可从下调检查检验类项目空间扣减或继续下浮比例确定价格。后续轮次评估达到调价触发机制的，可优先纳入调价范围</w:t>
      </w:r>
      <w:r>
        <w:rPr>
          <w:rFonts w:hint="eastAsia" w:ascii="仿宋_GB2312" w:hAnsi="仿宋_GB2312" w:eastAsia="仿宋_GB2312" w:cs="仿宋_GB2312"/>
          <w:i w:val="0"/>
          <w:iCs w:val="0"/>
          <w:kern w:val="0"/>
          <w:sz w:val="32"/>
          <w:szCs w:val="32"/>
          <w:lang w:val="en-US" w:eastAsia="zh-CN"/>
        </w:rPr>
        <w:t>。五市医疗保障局制定方案后，应当按照重要事项报告制度报送自治区医疗保障局同意后方可印发执行。</w:t>
      </w:r>
    </w:p>
    <w:p w14:paraId="2C8567BB">
      <w:pPr>
        <w:keepNext w:val="0"/>
        <w:keepLines w:val="0"/>
        <w:pageBreakBefore w:val="0"/>
        <w:widowControl/>
        <w:kinsoku w:val="0"/>
        <w:wordWrap/>
        <w:overflowPunct/>
        <w:topLinePunct w:val="0"/>
        <w:autoSpaceDE w:val="0"/>
        <w:autoSpaceDN w:val="0"/>
        <w:bidi w:val="0"/>
        <w:adjustRightInd w:val="0"/>
        <w:snapToGrid w:val="0"/>
        <w:spacing w:line="580" w:lineRule="atLeast"/>
        <w:ind w:left="0" w:leftChars="0" w:firstLine="640" w:firstLineChars="200"/>
        <w:jc w:val="both"/>
        <w:textAlignment w:val="baseline"/>
        <w:rPr>
          <w:rFonts w:hint="default" w:ascii="仿宋_GB2312" w:hAnsi="仿宋_GB2312" w:eastAsia="仿宋_GB2312" w:cs="仿宋_GB2312"/>
          <w:i w:val="0"/>
          <w:iCs w:val="0"/>
          <w:snapToGrid w:val="0"/>
          <w:color w:val="000000"/>
          <w:kern w:val="0"/>
          <w:sz w:val="32"/>
          <w:szCs w:val="32"/>
          <w:lang w:val="en-US" w:eastAsia="zh-CN"/>
        </w:rPr>
      </w:pPr>
      <w:r>
        <w:rPr>
          <w:rFonts w:hint="eastAsia" w:ascii="楷体" w:hAnsi="楷体" w:eastAsia="楷体" w:cs="楷体"/>
          <w:i w:val="0"/>
          <w:iCs w:val="0"/>
          <w:kern w:val="0"/>
          <w:sz w:val="32"/>
          <w:szCs w:val="32"/>
          <w:lang w:val="en-US" w:eastAsia="zh-CN"/>
        </w:rPr>
        <w:t>（三）严格执行收费级别管理。</w:t>
      </w:r>
      <w:r>
        <w:rPr>
          <w:rFonts w:hint="eastAsia" w:ascii="仿宋_GB2312" w:hAnsi="仿宋_GB2312" w:eastAsia="仿宋_GB2312" w:cs="仿宋_GB2312"/>
          <w:i w:val="0"/>
          <w:iCs w:val="0"/>
          <w:kern w:val="0"/>
          <w:sz w:val="32"/>
          <w:szCs w:val="32"/>
          <w:lang w:val="en-US" w:eastAsia="zh-CN"/>
        </w:rPr>
        <w:t>五市医保局制定辖区价格政策，按照B类、C类、C类下浮10%的管理办法执</w:t>
      </w:r>
      <w:r>
        <w:rPr>
          <w:rFonts w:hint="eastAsia" w:ascii="仿宋_GB2312" w:hAnsi="仿宋_GB2312" w:eastAsia="仿宋_GB2312" w:cs="仿宋_GB2312"/>
          <w:i w:val="0"/>
          <w:iCs w:val="0"/>
          <w:snapToGrid w:val="0"/>
          <w:color w:val="000000"/>
          <w:kern w:val="0"/>
          <w:sz w:val="32"/>
          <w:szCs w:val="32"/>
          <w:lang w:val="en-US" w:eastAsia="zh-CN"/>
        </w:rPr>
        <w:t>行，辖区公立医院级别变更的，继续按照辖区B类、C类价格标准执行，不得借指南</w:t>
      </w:r>
      <w:r>
        <w:rPr>
          <w:rFonts w:hint="eastAsia" w:ascii="仿宋_GB2312" w:hAnsi="仿宋_GB2312" w:eastAsia="仿宋_GB2312" w:cs="仿宋_GB2312"/>
          <w:i w:val="0"/>
          <w:iCs w:val="0"/>
          <w:snapToGrid w:val="0"/>
          <w:color w:val="000000"/>
          <w:spacing w:val="-6"/>
          <w:kern w:val="0"/>
          <w:sz w:val="32"/>
          <w:szCs w:val="32"/>
          <w:lang w:val="en-US" w:eastAsia="zh-CN"/>
        </w:rPr>
        <w:t>落地擅自调整收费等级。各地市未按照《自治区物价局 自治区卫生厅关于在全区实行医疗服务价格管理改革的通知》（宁价费发</w:t>
      </w:r>
      <w:r>
        <w:rPr>
          <w:rFonts w:ascii="仿宋_GB2312" w:eastAsia="仿宋_GB2312"/>
          <w:color w:val="000000"/>
          <w:sz w:val="32"/>
          <w:szCs w:val="32"/>
        </w:rPr>
        <w:t>〔20</w:t>
      </w:r>
      <w:r>
        <w:rPr>
          <w:rFonts w:hint="eastAsia" w:ascii="仿宋_GB2312" w:eastAsia="仿宋_GB2312"/>
          <w:color w:val="000000"/>
          <w:sz w:val="32"/>
          <w:szCs w:val="32"/>
          <w:lang w:val="en-US" w:eastAsia="zh-CN"/>
        </w:rPr>
        <w:t>05</w:t>
      </w:r>
      <w:r>
        <w:rPr>
          <w:rFonts w:ascii="仿宋_GB2312" w:eastAsia="仿宋_GB2312"/>
          <w:color w:val="000000"/>
          <w:sz w:val="32"/>
          <w:szCs w:val="32"/>
        </w:rPr>
        <w:t>〕</w:t>
      </w:r>
      <w:r>
        <w:rPr>
          <w:rFonts w:hint="eastAsia" w:ascii="仿宋_GB2312" w:eastAsia="仿宋_GB2312"/>
          <w:color w:val="000000"/>
          <w:sz w:val="32"/>
          <w:szCs w:val="32"/>
          <w:lang w:val="en-US" w:eastAsia="zh-CN"/>
        </w:rPr>
        <w:t>169号）确定收费标准级别目录执行的，在新版价格项目落地时及时修正。</w:t>
      </w:r>
    </w:p>
    <w:p w14:paraId="17EF0564">
      <w:pPr>
        <w:keepNext w:val="0"/>
        <w:keepLines w:val="0"/>
        <w:pageBreakBefore w:val="0"/>
        <w:widowControl/>
        <w:kinsoku w:val="0"/>
        <w:wordWrap/>
        <w:overflowPunct/>
        <w:topLinePunct w:val="0"/>
        <w:autoSpaceDE w:val="0"/>
        <w:autoSpaceDN w:val="0"/>
        <w:bidi w:val="0"/>
        <w:adjustRightInd w:val="0"/>
        <w:snapToGrid w:val="0"/>
        <w:spacing w:line="580" w:lineRule="atLeast"/>
        <w:ind w:left="0" w:leftChars="0" w:firstLine="640" w:firstLineChars="200"/>
        <w:jc w:val="both"/>
        <w:textAlignment w:val="baseline"/>
        <w:outlineLvl w:val="9"/>
        <w:rPr>
          <w:rFonts w:hint="default" w:ascii="仿宋_GB2312" w:hAnsi="仿宋_GB2312" w:eastAsia="仿宋_GB2312" w:cs="仿宋_GB2312"/>
          <w:b w:val="0"/>
          <w:i w:val="0"/>
          <w:caps w:val="0"/>
          <w:snapToGrid w:val="0"/>
          <w:color w:val="000000"/>
          <w:spacing w:val="0"/>
          <w:w w:val="100"/>
          <w:kern w:val="0"/>
          <w:sz w:val="32"/>
          <w:szCs w:val="32"/>
          <w:lang w:val="en-US" w:eastAsia="zh-CN" w:bidi="ar-SA"/>
        </w:rPr>
      </w:pPr>
      <w:r>
        <w:rPr>
          <w:rFonts w:hint="eastAsia" w:ascii="楷体" w:hAnsi="楷体" w:eastAsia="楷体" w:cs="楷体"/>
          <w:i w:val="0"/>
          <w:iCs w:val="0"/>
          <w:kern w:val="0"/>
          <w:sz w:val="32"/>
          <w:szCs w:val="32"/>
          <w:lang w:val="en-US" w:eastAsia="zh-CN"/>
        </w:rPr>
        <w:t>（四）</w:t>
      </w:r>
      <w:r>
        <w:rPr>
          <w:rFonts w:hint="eastAsia" w:ascii="楷体" w:hAnsi="楷体" w:eastAsia="楷体" w:cs="楷体"/>
          <w:b w:val="0"/>
          <w:i w:val="0"/>
          <w:caps w:val="0"/>
          <w:snapToGrid w:val="0"/>
          <w:color w:val="000000"/>
          <w:spacing w:val="0"/>
          <w:w w:val="100"/>
          <w:kern w:val="0"/>
          <w:sz w:val="32"/>
          <w:szCs w:val="32"/>
          <w:lang w:val="en-US" w:eastAsia="zh-CN" w:bidi="ar-SA"/>
        </w:rPr>
        <w:t>做好新版价格项目信息上传工作。</w:t>
      </w:r>
      <w:r>
        <w:rPr>
          <w:rFonts w:hint="eastAsia" w:ascii="仿宋_GB2312" w:hAnsi="仿宋_GB2312" w:eastAsia="仿宋_GB2312" w:cs="仿宋_GB2312"/>
          <w:b w:val="0"/>
          <w:i w:val="0"/>
          <w:caps w:val="0"/>
          <w:snapToGrid w:val="0"/>
          <w:color w:val="000000"/>
          <w:spacing w:val="0"/>
          <w:w w:val="100"/>
          <w:kern w:val="0"/>
          <w:sz w:val="32"/>
          <w:szCs w:val="32"/>
          <w:lang w:val="en-US" w:eastAsia="zh-CN" w:bidi="ar-SA"/>
        </w:rPr>
        <w:t>五市医保局应在新版价格项目文件正式印发后10日内，在“医疗服务价格管理子系统-医疗服务项目目录管理-地方立项指南制定项目采集模块”中上传项目及价格数据。五市医保局上传新版价格项目数据时，应注意按照全区统一规范的名称、代码等信息上传数据，做好数据标准化和规范化，并对数据的准确性、完整性负责。</w:t>
      </w:r>
    </w:p>
    <w:p w14:paraId="5A46A12D">
      <w:pPr>
        <w:keepNext w:val="0"/>
        <w:keepLines w:val="0"/>
        <w:pageBreakBefore w:val="0"/>
        <w:widowControl w:val="0"/>
        <w:tabs>
          <w:tab w:val="center" w:pos="4422"/>
        </w:tabs>
        <w:kinsoku/>
        <w:wordWrap/>
        <w:overflowPunct/>
        <w:topLinePunct w:val="0"/>
        <w:autoSpaceDE/>
        <w:autoSpaceDN/>
        <w:bidi w:val="0"/>
        <w:adjustRightInd/>
        <w:snapToGrid w:val="0"/>
        <w:spacing w:line="580" w:lineRule="atLeast"/>
        <w:ind w:firstLine="640" w:firstLineChars="200"/>
        <w:jc w:val="both"/>
        <w:textAlignment w:val="auto"/>
        <w:rPr>
          <w:rFonts w:hint="eastAsia" w:ascii="黑体" w:hAnsi="黑体" w:eastAsia="黑体" w:cs="黑体"/>
          <w:b w:val="0"/>
          <w:i w:val="0"/>
          <w:caps w:val="0"/>
          <w:snapToGrid w:val="0"/>
          <w:spacing w:val="0"/>
          <w:w w:val="100"/>
          <w:kern w:val="0"/>
          <w:sz w:val="32"/>
          <w:szCs w:val="32"/>
          <w:lang w:val="en-US" w:eastAsia="zh-CN"/>
        </w:rPr>
      </w:pPr>
      <w:r>
        <w:rPr>
          <w:rFonts w:hint="eastAsia" w:ascii="黑体" w:hAnsi="黑体" w:eastAsia="黑体" w:cs="黑体"/>
          <w:b w:val="0"/>
          <w:i w:val="0"/>
          <w:caps w:val="0"/>
          <w:snapToGrid w:val="0"/>
          <w:spacing w:val="0"/>
          <w:w w:val="100"/>
          <w:kern w:val="0"/>
          <w:sz w:val="32"/>
          <w:szCs w:val="32"/>
          <w:lang w:val="en-US" w:eastAsia="zh-CN"/>
        </w:rPr>
        <w:t>五、医保支付政策</w:t>
      </w:r>
    </w:p>
    <w:p w14:paraId="123AECF3">
      <w:pPr>
        <w:keepNext w:val="0"/>
        <w:keepLines w:val="0"/>
        <w:pageBreakBefore w:val="0"/>
        <w:widowControl w:val="0"/>
        <w:tabs>
          <w:tab w:val="center" w:pos="4422"/>
        </w:tabs>
        <w:kinsoku/>
        <w:wordWrap/>
        <w:overflowPunct/>
        <w:topLinePunct w:val="0"/>
        <w:autoSpaceDE/>
        <w:autoSpaceDN/>
        <w:bidi w:val="0"/>
        <w:adjustRightInd/>
        <w:snapToGrid w:val="0"/>
        <w:spacing w:line="580" w:lineRule="atLeas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医保属性为“否”的项目，基本医疗保险统筹基金不予支付；医保属性为“是”或明确医保限定的项目纳入医保支付范围，</w:t>
      </w:r>
      <w:r>
        <w:rPr>
          <w:rFonts w:hint="eastAsia" w:ascii="仿宋_GB2312" w:hAnsi="仿宋_GB2312" w:eastAsia="仿宋_GB2312" w:cs="仿宋_GB2312"/>
          <w:color w:val="auto"/>
          <w:sz w:val="32"/>
          <w:szCs w:val="32"/>
          <w:lang w:val="en-US" w:eastAsia="zh-CN"/>
        </w:rPr>
        <w:t>原则上以我区各级别公立医疗机构指导价格作为医保支付标准。医保支付标准（指导价格）以内的部分</w:t>
      </w:r>
      <w:r>
        <w:rPr>
          <w:rFonts w:hint="eastAsia" w:ascii="仿宋_GB2312" w:hAnsi="仿宋_GB2312" w:eastAsia="仿宋_GB2312" w:cs="仿宋_GB2312"/>
          <w:color w:val="auto"/>
          <w:sz w:val="32"/>
          <w:szCs w:val="32"/>
        </w:rPr>
        <w:t>由医保基金和个人按规定比例支付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高于医保支付标准（指导价格）的部分，按照有关规定由患者自付或各类补充保险支付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医疗机构实际收费价格低于指导价格的，以实际收费价格作为医保支付标准。</w:t>
      </w:r>
    </w:p>
    <w:p w14:paraId="1D752054">
      <w:pPr>
        <w:pStyle w:val="2"/>
        <w:keepNext w:val="0"/>
        <w:keepLines w:val="0"/>
        <w:pageBreakBefore w:val="0"/>
        <w:widowControl w:val="0"/>
        <w:kinsoku/>
        <w:wordWrap/>
        <w:overflowPunct/>
        <w:topLinePunct w:val="0"/>
        <w:bidi w:val="0"/>
        <w:adjustRightInd w:val="0"/>
        <w:snapToGrid w:val="0"/>
        <w:spacing w:line="580" w:lineRule="atLeast"/>
        <w:ind w:left="0" w:leftChars="0" w:right="0"/>
        <w:textAlignment w:val="auto"/>
        <w:rPr>
          <w:rFonts w:hint="default" w:ascii="黑体" w:hAnsi="黑体" w:eastAsia="黑体" w:cs="黑体"/>
          <w:b w:val="0"/>
          <w:i w:val="0"/>
          <w:caps w:val="0"/>
          <w:snapToGrid w:val="0"/>
          <w:spacing w:val="0"/>
          <w:w w:val="100"/>
          <w:kern w:val="0"/>
          <w:sz w:val="32"/>
          <w:szCs w:val="32"/>
          <w:lang w:val="en-US" w:eastAsia="zh-CN"/>
        </w:rPr>
      </w:pPr>
      <w:r>
        <w:rPr>
          <w:rFonts w:hint="eastAsia" w:ascii="黑体" w:hAnsi="黑体" w:eastAsia="黑体" w:cs="黑体"/>
          <w:b w:val="0"/>
          <w:i w:val="0"/>
          <w:caps w:val="0"/>
          <w:snapToGrid w:val="0"/>
          <w:spacing w:val="0"/>
          <w:w w:val="100"/>
          <w:kern w:val="0"/>
          <w:sz w:val="32"/>
          <w:szCs w:val="32"/>
          <w:lang w:val="en-US" w:eastAsia="zh-CN"/>
        </w:rPr>
        <w:t>六、执行时间及相关要求</w:t>
      </w:r>
    </w:p>
    <w:p w14:paraId="18FD77D3">
      <w:pPr>
        <w:pStyle w:val="2"/>
        <w:keepNext w:val="0"/>
        <w:keepLines w:val="0"/>
        <w:pageBreakBefore w:val="0"/>
        <w:widowControl w:val="0"/>
        <w:kinsoku/>
        <w:wordWrap/>
        <w:overflowPunct/>
        <w:topLinePunct w:val="0"/>
        <w:bidi w:val="0"/>
        <w:adjustRightInd w:val="0"/>
        <w:snapToGrid w:val="0"/>
        <w:spacing w:line="580" w:lineRule="atLeast"/>
        <w:ind w:left="0" w:leftChars="0" w:right="0"/>
        <w:textAlignment w:val="auto"/>
        <w:rPr>
          <w:rFonts w:hint="eastAsia" w:ascii="仿宋_GB2312" w:hAnsi="仿宋_GB2312" w:eastAsia="仿宋_GB2312" w:cs="仿宋_GB2312"/>
          <w:b w:val="0"/>
          <w:i w:val="0"/>
          <w:caps w:val="0"/>
          <w:snapToGrid w:val="0"/>
          <w:color w:val="000000"/>
          <w:spacing w:val="0"/>
          <w:w w:val="100"/>
          <w:kern w:val="0"/>
          <w:sz w:val="32"/>
          <w:szCs w:val="32"/>
          <w:lang w:val="en-US" w:eastAsia="zh-CN" w:bidi="ar-SA"/>
        </w:rPr>
      </w:pPr>
      <w:r>
        <w:rPr>
          <w:rFonts w:hint="eastAsia" w:ascii="仿宋_GB2312" w:hAnsi="仿宋_GB2312" w:eastAsia="仿宋_GB2312" w:cs="仿宋_GB2312"/>
          <w:i w:val="0"/>
          <w:iCs w:val="0"/>
          <w:kern w:val="0"/>
          <w:sz w:val="32"/>
          <w:szCs w:val="32"/>
          <w:lang w:val="en-US" w:eastAsia="zh-CN" w:bidi="ar-SA"/>
        </w:rPr>
        <w:t>本通知自*</w:t>
      </w:r>
      <w:r>
        <w:rPr>
          <w:rFonts w:hint="eastAsia" w:ascii="仿宋_GB2312" w:hAnsi="仿宋_GB2312" w:eastAsia="仿宋_GB2312" w:cs="仿宋_GB2312"/>
          <w:b w:val="0"/>
          <w:i w:val="0"/>
          <w:caps w:val="0"/>
          <w:snapToGrid w:val="0"/>
          <w:color w:val="000000"/>
          <w:spacing w:val="0"/>
          <w:w w:val="100"/>
          <w:kern w:val="0"/>
          <w:sz w:val="32"/>
          <w:szCs w:val="32"/>
          <w:lang w:val="en-US" w:eastAsia="zh-CN" w:bidi="ar-SA"/>
        </w:rPr>
        <w:t>年*月*日起执行。执行期间如国家和自治区有新规定，从其规定。</w:t>
      </w:r>
    </w:p>
    <w:p w14:paraId="4A3FFD9E">
      <w:pPr>
        <w:pStyle w:val="2"/>
        <w:keepNext w:val="0"/>
        <w:keepLines w:val="0"/>
        <w:pageBreakBefore w:val="0"/>
        <w:widowControl w:val="0"/>
        <w:kinsoku/>
        <w:wordWrap/>
        <w:overflowPunct/>
        <w:topLinePunct w:val="0"/>
        <w:bidi w:val="0"/>
        <w:adjustRightInd w:val="0"/>
        <w:snapToGrid w:val="0"/>
        <w:spacing w:line="580" w:lineRule="atLeast"/>
        <w:ind w:left="0" w:leftChars="0" w:right="0"/>
        <w:textAlignment w:val="auto"/>
        <w:rPr>
          <w:rFonts w:hint="eastAsia" w:ascii="仿宋_GB2312" w:hAnsi="仿宋_GB2312" w:eastAsia="仿宋_GB2312" w:cs="仿宋_GB2312"/>
          <w:i w:val="0"/>
          <w:iCs w:val="0"/>
          <w:kern w:val="0"/>
          <w:sz w:val="32"/>
          <w:szCs w:val="32"/>
          <w:lang w:val="en-US" w:eastAsia="zh-CN" w:bidi="ar-SA"/>
        </w:rPr>
      </w:pPr>
      <w:r>
        <w:rPr>
          <w:rFonts w:hint="eastAsia" w:ascii="仿宋_GB2312" w:hAnsi="仿宋_GB2312" w:eastAsia="仿宋_GB2312" w:cs="仿宋_GB2312"/>
          <w:i w:val="0"/>
          <w:iCs w:val="0"/>
          <w:kern w:val="0"/>
          <w:sz w:val="32"/>
          <w:szCs w:val="32"/>
          <w:lang w:val="en-US" w:eastAsia="zh-CN" w:bidi="ar-SA"/>
        </w:rPr>
        <w:t>各有关医疗机构应严格执行价格公示和明码标价制度，接受社会监督。以前规定与本通知不一致的，以本通知规定为准。</w:t>
      </w:r>
    </w:p>
    <w:p w14:paraId="2FD5AABB">
      <w:pPr>
        <w:pStyle w:val="2"/>
        <w:keepNext w:val="0"/>
        <w:keepLines w:val="0"/>
        <w:pageBreakBefore w:val="0"/>
        <w:widowControl w:val="0"/>
        <w:kinsoku/>
        <w:wordWrap/>
        <w:overflowPunct/>
        <w:topLinePunct w:val="0"/>
        <w:bidi w:val="0"/>
        <w:adjustRightInd w:val="0"/>
        <w:snapToGrid w:val="0"/>
        <w:spacing w:line="580" w:lineRule="atLeast"/>
        <w:ind w:left="0" w:leftChars="0" w:right="0"/>
        <w:textAlignment w:val="auto"/>
        <w:rPr>
          <w:rFonts w:hint="eastAsia" w:ascii="仿宋_GB2312" w:hAnsi="仿宋_GB2312" w:eastAsia="仿宋_GB2312" w:cs="仿宋_GB2312"/>
          <w:i w:val="0"/>
          <w:iCs w:val="0"/>
          <w:kern w:val="0"/>
          <w:sz w:val="32"/>
          <w:szCs w:val="32"/>
          <w:lang w:val="en-US" w:eastAsia="zh-CN" w:bidi="ar-SA"/>
        </w:rPr>
      </w:pPr>
    </w:p>
    <w:p w14:paraId="4294DBE8">
      <w:pPr>
        <w:pStyle w:val="2"/>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580" w:lineRule="atLeast"/>
        <w:ind w:left="494" w:leftChars="234" w:right="0" w:rightChars="0" w:hanging="3" w:hangingChars="1"/>
        <w:jc w:val="left"/>
        <w:textAlignment w:val="auto"/>
        <w:rPr>
          <w:rFonts w:hint="default" w:ascii="仿宋_GB2312" w:hAnsi="仿宋_GB2312" w:eastAsia="仿宋_GB2312" w:cs="仿宋_GB2312"/>
          <w:i w:val="0"/>
          <w:iCs w:val="0"/>
          <w:kern w:val="0"/>
          <w:sz w:val="32"/>
          <w:szCs w:val="32"/>
          <w:lang w:val="en-US" w:eastAsia="zh-CN" w:bidi="ar-SA"/>
        </w:rPr>
      </w:pPr>
      <w:r>
        <w:rPr>
          <w:rFonts w:hint="eastAsia" w:ascii="仿宋_GB2312" w:hAnsi="仿宋_GB2312" w:eastAsia="仿宋_GB2312" w:cs="仿宋_GB2312"/>
          <w:i w:val="0"/>
          <w:iCs w:val="0"/>
          <w:kern w:val="0"/>
          <w:sz w:val="32"/>
          <w:szCs w:val="32"/>
          <w:lang w:val="en-US" w:eastAsia="zh-CN" w:bidi="ar-SA"/>
        </w:rPr>
        <w:t>附件：1.</w:t>
      </w:r>
      <w:r>
        <w:rPr>
          <w:rFonts w:hint="eastAsia" w:ascii="仿宋_GB2312" w:hAnsi="仿宋_GB2312" w:eastAsia="仿宋_GB2312" w:cs="仿宋_GB2312"/>
          <w:i w:val="0"/>
          <w:iCs w:val="0"/>
          <w:snapToGrid w:val="0"/>
          <w:kern w:val="0"/>
          <w:sz w:val="32"/>
          <w:szCs w:val="32"/>
          <w:lang w:val="en-US" w:eastAsia="zh-CN" w:bidi="ar-SA"/>
        </w:rPr>
        <w:t>超声检查类医疗服务价格项目</w:t>
      </w:r>
      <w:r>
        <w:rPr>
          <w:rFonts w:hint="eastAsia" w:ascii="仿宋_GB2312" w:hAnsi="仿宋_GB2312" w:eastAsia="仿宋_GB2312" w:cs="仿宋_GB2312"/>
          <w:i w:val="0"/>
          <w:iCs w:val="0"/>
          <w:kern w:val="0"/>
          <w:sz w:val="32"/>
          <w:szCs w:val="32"/>
          <w:lang w:val="en-US" w:eastAsia="zh-CN" w:bidi="ar-SA"/>
        </w:rPr>
        <w:t>表（征求意见稿）</w:t>
      </w:r>
    </w:p>
    <w:p w14:paraId="3AA3EB60">
      <w:pPr>
        <w:pStyle w:val="2"/>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580" w:lineRule="atLeast"/>
        <w:ind w:left="811" w:leftChars="386" w:right="0" w:rightChars="0" w:firstLine="636" w:firstLineChars="199"/>
        <w:jc w:val="left"/>
        <w:textAlignment w:val="auto"/>
        <w:rPr>
          <w:rFonts w:hint="default" w:ascii="仿宋_GB2312" w:hAnsi="仿宋_GB2312" w:eastAsia="仿宋_GB2312" w:cs="仿宋_GB2312"/>
          <w:i w:val="0"/>
          <w:iCs w:val="0"/>
          <w:kern w:val="0"/>
          <w:sz w:val="32"/>
          <w:szCs w:val="32"/>
          <w:lang w:val="en-US" w:eastAsia="zh-CN" w:bidi="ar-SA"/>
        </w:rPr>
      </w:pPr>
      <w:r>
        <w:rPr>
          <w:rFonts w:hint="eastAsia" w:ascii="仿宋_GB2312" w:hAnsi="仿宋_GB2312" w:eastAsia="仿宋_GB2312" w:cs="仿宋_GB2312"/>
          <w:i w:val="0"/>
          <w:iCs w:val="0"/>
          <w:kern w:val="0"/>
          <w:sz w:val="32"/>
          <w:szCs w:val="32"/>
          <w:lang w:val="en-US" w:eastAsia="zh-CN" w:bidi="ar-SA"/>
        </w:rPr>
        <w:t>2.停用</w:t>
      </w:r>
      <w:r>
        <w:rPr>
          <w:rFonts w:hint="eastAsia" w:ascii="仿宋_GB2312" w:hAnsi="仿宋_GB2312" w:eastAsia="仿宋_GB2312" w:cs="仿宋_GB2312"/>
          <w:i w:val="0"/>
          <w:iCs w:val="0"/>
          <w:snapToGrid w:val="0"/>
          <w:kern w:val="0"/>
          <w:sz w:val="32"/>
          <w:szCs w:val="32"/>
          <w:lang w:val="en-US" w:eastAsia="zh-CN" w:bidi="ar-SA"/>
        </w:rPr>
        <w:t>超声检查类价格项目</w:t>
      </w:r>
      <w:r>
        <w:rPr>
          <w:rFonts w:hint="eastAsia" w:ascii="仿宋_GB2312" w:hAnsi="仿宋_GB2312" w:eastAsia="仿宋_GB2312" w:cs="仿宋_GB2312"/>
          <w:i w:val="0"/>
          <w:iCs w:val="0"/>
          <w:kern w:val="0"/>
          <w:sz w:val="32"/>
          <w:szCs w:val="32"/>
          <w:lang w:val="en-US" w:eastAsia="zh-CN" w:bidi="ar-SA"/>
        </w:rPr>
        <w:t>表（征求意见稿）</w:t>
      </w:r>
    </w:p>
    <w:p w14:paraId="28FD51EF">
      <w:pPr>
        <w:pStyle w:val="2"/>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580" w:lineRule="atLeast"/>
        <w:ind w:left="811" w:leftChars="386" w:right="0" w:rightChars="0" w:firstLine="636" w:firstLineChars="199"/>
        <w:jc w:val="left"/>
        <w:textAlignment w:val="auto"/>
        <w:rPr>
          <w:rFonts w:hint="default" w:ascii="仿宋_GB2312" w:hAnsi="仿宋_GB2312" w:eastAsia="仿宋_GB2312" w:cs="仿宋_GB2312"/>
          <w:i w:val="0"/>
          <w:iCs w:val="0"/>
          <w:kern w:val="0"/>
          <w:sz w:val="32"/>
          <w:szCs w:val="32"/>
          <w:lang w:val="en-US" w:eastAsia="zh-CN" w:bidi="ar-SA"/>
        </w:rPr>
      </w:pPr>
      <w:r>
        <w:rPr>
          <w:rFonts w:hint="eastAsia" w:ascii="仿宋_GB2312" w:hAnsi="仿宋_GB2312" w:eastAsia="仿宋_GB2312" w:cs="仿宋_GB2312"/>
          <w:i w:val="0"/>
          <w:iCs w:val="0"/>
          <w:kern w:val="0"/>
          <w:sz w:val="32"/>
          <w:szCs w:val="32"/>
          <w:lang w:val="en-US" w:eastAsia="zh-CN" w:bidi="ar-SA"/>
        </w:rPr>
        <w:t>3.妇科类</w:t>
      </w:r>
      <w:r>
        <w:rPr>
          <w:rFonts w:hint="eastAsia" w:ascii="仿宋_GB2312" w:hAnsi="仿宋_GB2312" w:eastAsia="仿宋_GB2312" w:cs="仿宋_GB2312"/>
          <w:i w:val="0"/>
          <w:iCs w:val="0"/>
          <w:snapToGrid w:val="0"/>
          <w:kern w:val="0"/>
          <w:sz w:val="32"/>
          <w:szCs w:val="32"/>
          <w:lang w:val="en-US" w:eastAsia="zh-CN" w:bidi="ar-SA"/>
        </w:rPr>
        <w:t>医疗服务价格项目</w:t>
      </w:r>
      <w:r>
        <w:rPr>
          <w:rFonts w:hint="eastAsia" w:ascii="仿宋_GB2312" w:hAnsi="仿宋_GB2312" w:eastAsia="仿宋_GB2312" w:cs="仿宋_GB2312"/>
          <w:i w:val="0"/>
          <w:iCs w:val="0"/>
          <w:kern w:val="0"/>
          <w:sz w:val="32"/>
          <w:szCs w:val="32"/>
          <w:lang w:val="en-US" w:eastAsia="zh-CN" w:bidi="ar-SA"/>
        </w:rPr>
        <w:t>表（征求意见稿）</w:t>
      </w:r>
    </w:p>
    <w:p w14:paraId="262F1B44">
      <w:pPr>
        <w:pStyle w:val="2"/>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580" w:lineRule="atLeast"/>
        <w:ind w:left="811" w:leftChars="386" w:right="0" w:rightChars="0" w:firstLine="636" w:firstLineChars="199"/>
        <w:jc w:val="left"/>
        <w:textAlignment w:val="auto"/>
        <w:rPr>
          <w:rFonts w:hint="default" w:ascii="仿宋_GB2312" w:hAnsi="仿宋_GB2312" w:eastAsia="仿宋_GB2312" w:cs="仿宋_GB2312"/>
          <w:i w:val="0"/>
          <w:iCs w:val="0"/>
          <w:kern w:val="0"/>
          <w:sz w:val="32"/>
          <w:szCs w:val="32"/>
          <w:lang w:val="en-US" w:eastAsia="zh-CN" w:bidi="ar-SA"/>
        </w:rPr>
      </w:pPr>
      <w:r>
        <w:rPr>
          <w:rFonts w:hint="eastAsia" w:ascii="仿宋_GB2312" w:hAnsi="仿宋_GB2312" w:eastAsia="仿宋_GB2312" w:cs="仿宋_GB2312"/>
          <w:i w:val="0"/>
          <w:iCs w:val="0"/>
          <w:kern w:val="0"/>
          <w:sz w:val="32"/>
          <w:szCs w:val="32"/>
          <w:lang w:val="en-US" w:eastAsia="zh-CN" w:bidi="ar-SA"/>
        </w:rPr>
        <w:t>4.停用妇科类</w:t>
      </w:r>
      <w:r>
        <w:rPr>
          <w:rFonts w:hint="eastAsia" w:ascii="仿宋_GB2312" w:hAnsi="仿宋_GB2312" w:eastAsia="仿宋_GB2312" w:cs="仿宋_GB2312"/>
          <w:i w:val="0"/>
          <w:iCs w:val="0"/>
          <w:snapToGrid w:val="0"/>
          <w:kern w:val="0"/>
          <w:sz w:val="32"/>
          <w:szCs w:val="32"/>
          <w:lang w:val="en-US" w:eastAsia="zh-CN" w:bidi="ar-SA"/>
        </w:rPr>
        <w:t>价格项目</w:t>
      </w:r>
      <w:r>
        <w:rPr>
          <w:rFonts w:hint="eastAsia" w:ascii="仿宋_GB2312" w:hAnsi="仿宋_GB2312" w:eastAsia="仿宋_GB2312" w:cs="仿宋_GB2312"/>
          <w:i w:val="0"/>
          <w:iCs w:val="0"/>
          <w:kern w:val="0"/>
          <w:sz w:val="32"/>
          <w:szCs w:val="32"/>
          <w:lang w:val="en-US" w:eastAsia="zh-CN" w:bidi="ar-SA"/>
        </w:rPr>
        <w:t>表（征求意见稿）</w:t>
      </w:r>
    </w:p>
    <w:p w14:paraId="1AD17A04">
      <w:pPr>
        <w:pStyle w:val="2"/>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580" w:lineRule="atLeast"/>
        <w:ind w:left="811" w:leftChars="386" w:right="0" w:rightChars="0" w:firstLine="636" w:firstLineChars="199"/>
        <w:jc w:val="left"/>
        <w:textAlignment w:val="auto"/>
        <w:rPr>
          <w:rFonts w:hint="eastAsia" w:ascii="仿宋_GB2312" w:hAnsi="仿宋_GB2312" w:eastAsia="仿宋_GB2312" w:cs="仿宋_GB2312"/>
          <w:i w:val="0"/>
          <w:iCs w:val="0"/>
          <w:kern w:val="0"/>
          <w:sz w:val="32"/>
          <w:szCs w:val="32"/>
          <w:lang w:val="en-US" w:eastAsia="zh-CN" w:bidi="ar-SA"/>
        </w:rPr>
      </w:pPr>
      <w:r>
        <w:rPr>
          <w:rFonts w:hint="eastAsia" w:ascii="仿宋_GB2312" w:hAnsi="仿宋_GB2312" w:eastAsia="仿宋_GB2312" w:cs="仿宋_GB2312"/>
          <w:i w:val="0"/>
          <w:iCs w:val="0"/>
          <w:kern w:val="0"/>
          <w:sz w:val="32"/>
          <w:szCs w:val="32"/>
          <w:lang w:val="en-US" w:eastAsia="zh-CN" w:bidi="ar-SA"/>
        </w:rPr>
        <w:t>5.眼科类</w:t>
      </w:r>
      <w:r>
        <w:rPr>
          <w:rFonts w:hint="eastAsia" w:ascii="仿宋_GB2312" w:hAnsi="仿宋_GB2312" w:eastAsia="仿宋_GB2312" w:cs="仿宋_GB2312"/>
          <w:i w:val="0"/>
          <w:iCs w:val="0"/>
          <w:snapToGrid w:val="0"/>
          <w:kern w:val="0"/>
          <w:sz w:val="32"/>
          <w:szCs w:val="32"/>
          <w:lang w:val="en-US" w:eastAsia="zh-CN" w:bidi="ar-SA"/>
        </w:rPr>
        <w:t>医疗服务价格项目</w:t>
      </w:r>
      <w:r>
        <w:rPr>
          <w:rFonts w:hint="eastAsia" w:ascii="仿宋_GB2312" w:hAnsi="仿宋_GB2312" w:eastAsia="仿宋_GB2312" w:cs="仿宋_GB2312"/>
          <w:i w:val="0"/>
          <w:iCs w:val="0"/>
          <w:kern w:val="0"/>
          <w:sz w:val="32"/>
          <w:szCs w:val="32"/>
          <w:lang w:val="en-US" w:eastAsia="zh-CN" w:bidi="ar-SA"/>
        </w:rPr>
        <w:t>表（征求意见稿）</w:t>
      </w:r>
    </w:p>
    <w:p w14:paraId="4DADC068">
      <w:pPr>
        <w:pStyle w:val="2"/>
        <w:keepNext w:val="0"/>
        <w:keepLines w:val="0"/>
        <w:pageBreakBefore w:val="0"/>
        <w:widowControl w:val="0"/>
        <w:tabs>
          <w:tab w:val="left" w:pos="0"/>
        </w:tabs>
        <w:kinsoku/>
        <w:wordWrap/>
        <w:overflowPunct/>
        <w:topLinePunct w:val="0"/>
        <w:autoSpaceDE w:val="0"/>
        <w:autoSpaceDN w:val="0"/>
        <w:bidi w:val="0"/>
        <w:adjustRightInd w:val="0"/>
        <w:snapToGrid w:val="0"/>
        <w:spacing w:line="580" w:lineRule="atLeast"/>
        <w:ind w:right="0" w:firstLine="1600" w:firstLineChars="500"/>
        <w:jc w:val="left"/>
        <w:textAlignment w:val="auto"/>
        <w:rPr>
          <w:rFonts w:hint="default" w:ascii="仿宋_GB2312" w:hAnsi="仿宋_GB2312" w:eastAsia="仿宋_GB2312" w:cs="仿宋_GB2312"/>
          <w:i w:val="0"/>
          <w:iCs w:val="0"/>
          <w:kern w:val="0"/>
          <w:sz w:val="32"/>
          <w:szCs w:val="32"/>
          <w:lang w:val="en-US" w:eastAsia="zh-CN" w:bidi="ar-SA"/>
        </w:rPr>
      </w:pPr>
      <w:r>
        <w:rPr>
          <w:rFonts w:hint="eastAsia" w:ascii="仿宋_GB2312" w:hAnsi="仿宋_GB2312" w:eastAsia="仿宋_GB2312" w:cs="仿宋_GB2312"/>
          <w:i w:val="0"/>
          <w:iCs w:val="0"/>
          <w:kern w:val="0"/>
          <w:sz w:val="32"/>
          <w:szCs w:val="32"/>
          <w:lang w:val="en-US" w:eastAsia="zh-CN" w:bidi="ar-SA"/>
        </w:rPr>
        <w:t>6.停用眼科类价格项目表（征求意见稿）</w:t>
      </w:r>
    </w:p>
    <w:p w14:paraId="01DE9F23">
      <w:pPr>
        <w:pStyle w:val="2"/>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580" w:lineRule="atLeast"/>
        <w:ind w:leftChars="0" w:right="0" w:rightChars="0" w:firstLine="1490" w:firstLineChars="500"/>
        <w:jc w:val="left"/>
        <w:textAlignment w:val="auto"/>
        <w:rPr>
          <w:rFonts w:hint="eastAsia" w:ascii="仿宋_GB2312" w:hAnsi="仿宋_GB2312" w:eastAsia="仿宋_GB2312" w:cs="仿宋_GB2312"/>
          <w:i w:val="0"/>
          <w:iCs w:val="0"/>
          <w:spacing w:val="-11"/>
          <w:kern w:val="0"/>
          <w:sz w:val="32"/>
          <w:szCs w:val="32"/>
          <w:lang w:val="en-US" w:eastAsia="zh-CN" w:bidi="ar-SA"/>
        </w:rPr>
      </w:pPr>
      <w:r>
        <w:rPr>
          <w:rFonts w:hint="eastAsia" w:ascii="仿宋_GB2312" w:hAnsi="仿宋_GB2312" w:eastAsia="仿宋_GB2312" w:cs="仿宋_GB2312"/>
          <w:i w:val="0"/>
          <w:iCs w:val="0"/>
          <w:spacing w:val="-11"/>
          <w:kern w:val="0"/>
          <w:sz w:val="32"/>
          <w:szCs w:val="32"/>
          <w:lang w:val="en-US" w:eastAsia="zh-CN" w:bidi="ar-SA"/>
        </w:rPr>
        <w:t>7.放射治疗类</w:t>
      </w:r>
      <w:r>
        <w:rPr>
          <w:rFonts w:hint="eastAsia" w:ascii="仿宋_GB2312" w:hAnsi="仿宋_GB2312" w:eastAsia="仿宋_GB2312" w:cs="仿宋_GB2312"/>
          <w:i w:val="0"/>
          <w:iCs w:val="0"/>
          <w:snapToGrid w:val="0"/>
          <w:spacing w:val="-11"/>
          <w:kern w:val="0"/>
          <w:sz w:val="32"/>
          <w:szCs w:val="32"/>
          <w:lang w:val="en-US" w:eastAsia="zh-CN" w:bidi="ar-SA"/>
        </w:rPr>
        <w:t>医疗服务价格项目表（征求意见稿）</w:t>
      </w:r>
    </w:p>
    <w:p w14:paraId="1EC9BCCD">
      <w:pPr>
        <w:pStyle w:val="2"/>
        <w:keepNext w:val="0"/>
        <w:keepLines w:val="0"/>
        <w:pageBreakBefore w:val="0"/>
        <w:widowControl w:val="0"/>
        <w:tabs>
          <w:tab w:val="left" w:pos="0"/>
        </w:tabs>
        <w:kinsoku/>
        <w:wordWrap/>
        <w:overflowPunct/>
        <w:topLinePunct w:val="0"/>
        <w:autoSpaceDE w:val="0"/>
        <w:autoSpaceDN w:val="0"/>
        <w:bidi w:val="0"/>
        <w:adjustRightInd w:val="0"/>
        <w:snapToGrid w:val="0"/>
        <w:spacing w:line="580" w:lineRule="atLeast"/>
        <w:ind w:left="0" w:leftChars="0" w:right="0" w:firstLine="1600" w:firstLineChars="500"/>
        <w:jc w:val="left"/>
        <w:textAlignment w:val="auto"/>
        <w:rPr>
          <w:rFonts w:hint="default" w:ascii="仿宋_GB2312" w:hAnsi="仿宋_GB2312" w:eastAsia="仿宋_GB2312" w:cs="仿宋_GB2312"/>
          <w:i w:val="0"/>
          <w:iCs w:val="0"/>
          <w:kern w:val="0"/>
          <w:sz w:val="32"/>
          <w:szCs w:val="32"/>
          <w:lang w:val="en-US" w:eastAsia="zh-CN" w:bidi="ar-SA"/>
        </w:rPr>
      </w:pPr>
      <w:r>
        <w:rPr>
          <w:rFonts w:hint="eastAsia" w:ascii="仿宋_GB2312" w:hAnsi="仿宋_GB2312" w:eastAsia="仿宋_GB2312" w:cs="仿宋_GB2312"/>
          <w:i w:val="0"/>
          <w:iCs w:val="0"/>
          <w:kern w:val="0"/>
          <w:sz w:val="32"/>
          <w:szCs w:val="32"/>
          <w:lang w:val="en-US" w:eastAsia="zh-CN" w:bidi="ar-SA"/>
        </w:rPr>
        <w:t>8.停用放射治疗类价格项目表（征求意见稿）</w:t>
      </w:r>
    </w:p>
    <w:p w14:paraId="2BBB8EC4">
      <w:pPr>
        <w:pStyle w:val="2"/>
        <w:keepNext w:val="0"/>
        <w:keepLines w:val="0"/>
        <w:pageBreakBefore w:val="0"/>
        <w:widowControl w:val="0"/>
        <w:tabs>
          <w:tab w:val="left" w:pos="0"/>
        </w:tabs>
        <w:kinsoku/>
        <w:wordWrap/>
        <w:overflowPunct/>
        <w:topLinePunct w:val="0"/>
        <w:autoSpaceDE w:val="0"/>
        <w:autoSpaceDN w:val="0"/>
        <w:bidi w:val="0"/>
        <w:adjustRightInd w:val="0"/>
        <w:snapToGrid w:val="0"/>
        <w:spacing w:line="580" w:lineRule="atLeast"/>
        <w:ind w:left="0" w:leftChars="0" w:right="0" w:firstLine="1600" w:firstLineChars="500"/>
        <w:jc w:val="left"/>
        <w:textAlignment w:val="auto"/>
        <w:rPr>
          <w:rFonts w:hint="eastAsia" w:ascii="仿宋_GB2312" w:hAnsi="仿宋_GB2312" w:eastAsia="仿宋_GB2312" w:cs="仿宋_GB2312"/>
          <w:i w:val="0"/>
          <w:iCs w:val="0"/>
          <w:kern w:val="0"/>
          <w:sz w:val="32"/>
          <w:szCs w:val="32"/>
          <w:lang w:val="en-US" w:eastAsia="zh-CN" w:bidi="ar-SA"/>
        </w:rPr>
      </w:pPr>
      <w:r>
        <w:rPr>
          <w:rFonts w:hint="eastAsia" w:ascii="仿宋_GB2312" w:hAnsi="仿宋_GB2312" w:eastAsia="仿宋_GB2312" w:cs="仿宋_GB2312"/>
          <w:i w:val="0"/>
          <w:iCs w:val="0"/>
          <w:kern w:val="0"/>
          <w:sz w:val="32"/>
          <w:szCs w:val="32"/>
          <w:lang w:val="en-US" w:eastAsia="zh-CN" w:bidi="ar-SA"/>
        </w:rPr>
        <w:t>9.</w:t>
      </w:r>
      <w:r>
        <w:rPr>
          <w:rFonts w:hint="eastAsia" w:ascii="仿宋_GB2312" w:hAnsi="仿宋_GB2312" w:eastAsia="仿宋_GB2312" w:cs="仿宋_GB2312"/>
          <w:i w:val="0"/>
          <w:iCs w:val="0"/>
          <w:snapToGrid w:val="0"/>
          <w:kern w:val="0"/>
          <w:sz w:val="32"/>
          <w:szCs w:val="32"/>
          <w:lang w:val="en-US" w:eastAsia="zh-CN" w:bidi="ar-SA"/>
        </w:rPr>
        <w:t>血液系统类医疗服务价格项目表（征求意见稿）</w:t>
      </w:r>
    </w:p>
    <w:p w14:paraId="23318FFC">
      <w:pPr>
        <w:pStyle w:val="2"/>
        <w:keepNext w:val="0"/>
        <w:keepLines w:val="0"/>
        <w:pageBreakBefore w:val="0"/>
        <w:widowControl w:val="0"/>
        <w:tabs>
          <w:tab w:val="left" w:pos="0"/>
        </w:tabs>
        <w:kinsoku/>
        <w:wordWrap/>
        <w:overflowPunct/>
        <w:topLinePunct w:val="0"/>
        <w:autoSpaceDE w:val="0"/>
        <w:autoSpaceDN w:val="0"/>
        <w:bidi w:val="0"/>
        <w:adjustRightInd w:val="0"/>
        <w:snapToGrid w:val="0"/>
        <w:spacing w:line="580" w:lineRule="atLeast"/>
        <w:ind w:left="0" w:leftChars="0" w:right="0" w:firstLine="960" w:firstLineChars="300"/>
        <w:jc w:val="left"/>
        <w:textAlignment w:val="auto"/>
        <w:rPr>
          <w:rFonts w:hint="default" w:ascii="仿宋_GB2312" w:hAnsi="仿宋_GB2312" w:eastAsia="仿宋_GB2312" w:cs="仿宋_GB2312"/>
          <w:i w:val="0"/>
          <w:iCs w:val="0"/>
          <w:kern w:val="0"/>
          <w:sz w:val="32"/>
          <w:szCs w:val="32"/>
          <w:lang w:val="en-US" w:eastAsia="zh-CN" w:bidi="ar-SA"/>
        </w:rPr>
      </w:pPr>
      <w:r>
        <w:rPr>
          <w:rFonts w:hint="eastAsia" w:ascii="仿宋_GB2312" w:hAnsi="仿宋_GB2312" w:eastAsia="仿宋_GB2312" w:cs="仿宋_GB2312"/>
          <w:i w:val="0"/>
          <w:iCs w:val="0"/>
          <w:kern w:val="0"/>
          <w:sz w:val="32"/>
          <w:szCs w:val="32"/>
          <w:lang w:val="en-US" w:eastAsia="zh-CN" w:bidi="ar-SA"/>
        </w:rPr>
        <w:t>10.停用</w:t>
      </w:r>
      <w:r>
        <w:rPr>
          <w:rFonts w:hint="eastAsia" w:ascii="仿宋_GB2312" w:hAnsi="仿宋_GB2312" w:eastAsia="仿宋_GB2312" w:cs="仿宋_GB2312"/>
          <w:i w:val="0"/>
          <w:iCs w:val="0"/>
          <w:snapToGrid w:val="0"/>
          <w:kern w:val="0"/>
          <w:sz w:val="32"/>
          <w:szCs w:val="32"/>
          <w:lang w:val="en-US" w:eastAsia="zh-CN" w:bidi="ar-SA"/>
        </w:rPr>
        <w:t>血液系统</w:t>
      </w:r>
      <w:r>
        <w:rPr>
          <w:rFonts w:hint="eastAsia" w:ascii="仿宋_GB2312" w:hAnsi="仿宋_GB2312" w:eastAsia="仿宋_GB2312" w:cs="仿宋_GB2312"/>
          <w:i w:val="0"/>
          <w:iCs w:val="0"/>
          <w:kern w:val="0"/>
          <w:sz w:val="32"/>
          <w:szCs w:val="32"/>
          <w:lang w:val="en-US" w:eastAsia="zh-CN" w:bidi="ar-SA"/>
        </w:rPr>
        <w:t>类价格项目表（征求意见稿）</w:t>
      </w:r>
    </w:p>
    <w:p w14:paraId="4DD8A15F">
      <w:pPr>
        <w:pStyle w:val="2"/>
        <w:keepNext w:val="0"/>
        <w:keepLines w:val="0"/>
        <w:pageBreakBefore w:val="0"/>
        <w:widowControl w:val="0"/>
        <w:tabs>
          <w:tab w:val="left" w:pos="0"/>
        </w:tabs>
        <w:kinsoku/>
        <w:wordWrap/>
        <w:overflowPunct/>
        <w:topLinePunct w:val="0"/>
        <w:autoSpaceDE w:val="0"/>
        <w:autoSpaceDN w:val="0"/>
        <w:bidi w:val="0"/>
        <w:adjustRightInd w:val="0"/>
        <w:snapToGrid w:val="0"/>
        <w:spacing w:line="580" w:lineRule="atLeast"/>
        <w:ind w:left="0" w:leftChars="0" w:right="0" w:firstLine="960" w:firstLineChars="300"/>
        <w:jc w:val="left"/>
        <w:textAlignment w:val="auto"/>
        <w:rPr>
          <w:rFonts w:hint="eastAsia" w:ascii="仿宋_GB2312" w:hAnsi="仿宋_GB2312" w:eastAsia="仿宋_GB2312" w:cs="仿宋_GB2312"/>
          <w:i w:val="0"/>
          <w:iCs w:val="0"/>
          <w:kern w:val="0"/>
          <w:sz w:val="32"/>
          <w:szCs w:val="32"/>
          <w:lang w:val="en-US" w:eastAsia="zh-CN" w:bidi="ar-SA"/>
        </w:rPr>
      </w:pPr>
      <w:r>
        <w:rPr>
          <w:rFonts w:hint="eastAsia" w:ascii="仿宋_GB2312" w:hAnsi="仿宋_GB2312" w:eastAsia="仿宋_GB2312" w:cs="仿宋_GB2312"/>
          <w:i w:val="0"/>
          <w:iCs w:val="0"/>
          <w:snapToGrid w:val="0"/>
          <w:kern w:val="0"/>
          <w:sz w:val="32"/>
          <w:szCs w:val="32"/>
          <w:lang w:val="en-US" w:eastAsia="zh-CN" w:bidi="ar-SA"/>
        </w:rPr>
        <w:t>11.中医骨伤类医疗服务价格项目表（征求意见稿）</w:t>
      </w:r>
    </w:p>
    <w:p w14:paraId="72990496">
      <w:pPr>
        <w:pStyle w:val="2"/>
        <w:keepNext w:val="0"/>
        <w:keepLines w:val="0"/>
        <w:pageBreakBefore w:val="0"/>
        <w:widowControl w:val="0"/>
        <w:tabs>
          <w:tab w:val="left" w:pos="0"/>
        </w:tabs>
        <w:kinsoku/>
        <w:wordWrap/>
        <w:overflowPunct/>
        <w:topLinePunct w:val="0"/>
        <w:autoSpaceDE w:val="0"/>
        <w:autoSpaceDN w:val="0"/>
        <w:bidi w:val="0"/>
        <w:adjustRightInd w:val="0"/>
        <w:snapToGrid w:val="0"/>
        <w:spacing w:line="580" w:lineRule="atLeast"/>
        <w:ind w:left="0" w:leftChars="0" w:right="0" w:firstLine="960" w:firstLineChars="300"/>
        <w:jc w:val="left"/>
        <w:textAlignment w:val="auto"/>
        <w:rPr>
          <w:rFonts w:hint="default" w:ascii="仿宋_GB2312" w:hAnsi="仿宋_GB2312" w:eastAsia="仿宋_GB2312" w:cs="仿宋_GB2312"/>
          <w:i w:val="0"/>
          <w:iCs w:val="0"/>
          <w:kern w:val="0"/>
          <w:sz w:val="32"/>
          <w:szCs w:val="32"/>
          <w:lang w:val="en-US" w:eastAsia="zh-CN" w:bidi="ar-SA"/>
        </w:rPr>
      </w:pPr>
      <w:r>
        <w:rPr>
          <w:rFonts w:hint="eastAsia" w:ascii="仿宋_GB2312" w:hAnsi="仿宋_GB2312" w:eastAsia="仿宋_GB2312" w:cs="仿宋_GB2312"/>
          <w:i w:val="0"/>
          <w:iCs w:val="0"/>
          <w:snapToGrid w:val="0"/>
          <w:kern w:val="0"/>
          <w:sz w:val="32"/>
          <w:szCs w:val="32"/>
          <w:lang w:val="en-US" w:eastAsia="zh-CN" w:bidi="ar-SA"/>
        </w:rPr>
        <w:t>12.</w:t>
      </w:r>
      <w:r>
        <w:rPr>
          <w:rFonts w:hint="eastAsia" w:ascii="仿宋_GB2312" w:hAnsi="仿宋_GB2312" w:eastAsia="仿宋_GB2312" w:cs="仿宋_GB2312"/>
          <w:i w:val="0"/>
          <w:iCs w:val="0"/>
          <w:kern w:val="0"/>
          <w:sz w:val="32"/>
          <w:szCs w:val="32"/>
          <w:lang w:val="en-US" w:eastAsia="zh-CN" w:bidi="ar-SA"/>
        </w:rPr>
        <w:t>停用</w:t>
      </w:r>
      <w:r>
        <w:rPr>
          <w:rFonts w:hint="eastAsia" w:ascii="仿宋_GB2312" w:hAnsi="仿宋_GB2312" w:eastAsia="仿宋_GB2312" w:cs="仿宋_GB2312"/>
          <w:i w:val="0"/>
          <w:iCs w:val="0"/>
          <w:snapToGrid w:val="0"/>
          <w:kern w:val="0"/>
          <w:sz w:val="32"/>
          <w:szCs w:val="32"/>
          <w:lang w:val="en-US" w:eastAsia="zh-CN" w:bidi="ar-SA"/>
        </w:rPr>
        <w:t>中医骨伤</w:t>
      </w:r>
      <w:r>
        <w:rPr>
          <w:rFonts w:hint="eastAsia" w:ascii="仿宋_GB2312" w:hAnsi="仿宋_GB2312" w:eastAsia="仿宋_GB2312" w:cs="仿宋_GB2312"/>
          <w:i w:val="0"/>
          <w:iCs w:val="0"/>
          <w:kern w:val="0"/>
          <w:sz w:val="32"/>
          <w:szCs w:val="32"/>
          <w:lang w:val="en-US" w:eastAsia="zh-CN" w:bidi="ar-SA"/>
        </w:rPr>
        <w:t>类价格项目表（征求意见稿）</w:t>
      </w:r>
    </w:p>
    <w:p w14:paraId="10E9ED2E">
      <w:pPr>
        <w:pStyle w:val="2"/>
        <w:keepNext w:val="0"/>
        <w:keepLines w:val="0"/>
        <w:pageBreakBefore w:val="0"/>
        <w:widowControl w:val="0"/>
        <w:kinsoku/>
        <w:wordWrap/>
        <w:overflowPunct/>
        <w:topLinePunct w:val="0"/>
        <w:bidi w:val="0"/>
        <w:adjustRightInd w:val="0"/>
        <w:snapToGrid w:val="0"/>
        <w:spacing w:line="580" w:lineRule="atLeast"/>
        <w:ind w:left="0" w:leftChars="0" w:right="0" w:firstLine="960" w:firstLineChars="300"/>
        <w:jc w:val="both"/>
        <w:textAlignment w:val="auto"/>
        <w:rPr>
          <w:rFonts w:hint="eastAsia" w:ascii="仿宋_GB2312" w:hAnsi="仿宋_GB2312" w:eastAsia="仿宋_GB2312" w:cs="仿宋_GB2312"/>
          <w:i w:val="0"/>
          <w:iCs w:val="0"/>
          <w:spacing w:val="-17"/>
          <w:kern w:val="0"/>
          <w:sz w:val="32"/>
          <w:szCs w:val="32"/>
          <w:lang w:val="en-US" w:eastAsia="zh-CN" w:bidi="ar-SA"/>
        </w:rPr>
      </w:pPr>
      <w:r>
        <w:rPr>
          <w:rFonts w:hint="eastAsia" w:ascii="仿宋_GB2312" w:hAnsi="仿宋_GB2312" w:eastAsia="仿宋_GB2312" w:cs="仿宋_GB2312"/>
          <w:i w:val="0"/>
          <w:iCs w:val="0"/>
          <w:snapToGrid w:val="0"/>
          <w:kern w:val="0"/>
          <w:sz w:val="32"/>
          <w:szCs w:val="32"/>
          <w:lang w:val="en-US" w:eastAsia="zh-CN" w:bidi="ar-SA"/>
        </w:rPr>
        <w:t>13.</w:t>
      </w:r>
      <w:r>
        <w:rPr>
          <w:rFonts w:hint="eastAsia" w:ascii="仿宋_GB2312" w:hAnsi="仿宋_GB2312" w:eastAsia="仿宋_GB2312" w:cs="仿宋_GB2312"/>
          <w:i w:val="0"/>
          <w:iCs w:val="0"/>
          <w:snapToGrid w:val="0"/>
          <w:spacing w:val="-17"/>
          <w:kern w:val="0"/>
          <w:sz w:val="32"/>
          <w:szCs w:val="32"/>
          <w:lang w:val="en-US" w:eastAsia="zh-CN" w:bidi="ar-SA"/>
        </w:rPr>
        <w:t>中医特殊疗法类医疗服务价格项目表（征求意见稿）</w:t>
      </w:r>
    </w:p>
    <w:p w14:paraId="44F8A875">
      <w:pPr>
        <w:pStyle w:val="2"/>
        <w:keepNext w:val="0"/>
        <w:keepLines w:val="0"/>
        <w:pageBreakBefore w:val="0"/>
        <w:widowControl w:val="0"/>
        <w:kinsoku/>
        <w:wordWrap/>
        <w:overflowPunct/>
        <w:topLinePunct w:val="0"/>
        <w:bidi w:val="0"/>
        <w:adjustRightInd w:val="0"/>
        <w:snapToGrid w:val="0"/>
        <w:spacing w:line="580" w:lineRule="atLeast"/>
        <w:ind w:left="0" w:leftChars="0" w:right="0" w:firstLine="960" w:firstLineChars="300"/>
        <w:jc w:val="both"/>
        <w:textAlignment w:val="auto"/>
        <w:rPr>
          <w:rFonts w:hint="default" w:ascii="仿宋_GB2312" w:hAnsi="仿宋_GB2312" w:eastAsia="仿宋_GB2312" w:cs="仿宋_GB2312"/>
          <w:i w:val="0"/>
          <w:iCs w:val="0"/>
          <w:kern w:val="0"/>
          <w:sz w:val="32"/>
          <w:szCs w:val="32"/>
          <w:lang w:val="en-US" w:eastAsia="zh-CN" w:bidi="ar-SA"/>
        </w:rPr>
      </w:pPr>
      <w:r>
        <w:rPr>
          <w:rFonts w:hint="eastAsia" w:ascii="仿宋_GB2312" w:hAnsi="仿宋_GB2312" w:eastAsia="仿宋_GB2312" w:cs="仿宋_GB2312"/>
          <w:i w:val="0"/>
          <w:iCs w:val="0"/>
          <w:snapToGrid w:val="0"/>
          <w:kern w:val="0"/>
          <w:sz w:val="32"/>
          <w:szCs w:val="32"/>
          <w:lang w:val="en-US" w:eastAsia="zh-CN" w:bidi="ar-SA"/>
        </w:rPr>
        <w:t>14.停用中医特殊疗法类</w:t>
      </w:r>
      <w:r>
        <w:rPr>
          <w:rFonts w:hint="eastAsia" w:ascii="仿宋_GB2312" w:hAnsi="仿宋_GB2312" w:eastAsia="仿宋_GB2312" w:cs="仿宋_GB2312"/>
          <w:i w:val="0"/>
          <w:iCs w:val="0"/>
          <w:kern w:val="0"/>
          <w:sz w:val="32"/>
          <w:szCs w:val="32"/>
          <w:lang w:val="en-US" w:eastAsia="zh-CN" w:bidi="ar-SA"/>
        </w:rPr>
        <w:t>价格项目表（征求意见稿）</w:t>
      </w:r>
    </w:p>
    <w:p w14:paraId="7AA145DA">
      <w:pPr>
        <w:pStyle w:val="3"/>
        <w:keepNext w:val="0"/>
        <w:keepLines w:val="0"/>
        <w:pageBreakBefore w:val="0"/>
        <w:widowControl w:val="0"/>
        <w:kinsoku/>
        <w:wordWrap/>
        <w:overflowPunct/>
        <w:topLinePunct w:val="0"/>
        <w:bidi w:val="0"/>
        <w:adjustRightInd w:val="0"/>
        <w:snapToGrid w:val="0"/>
        <w:spacing w:line="580" w:lineRule="atLeast"/>
        <w:ind w:left="0" w:leftChars="0" w:right="0" w:firstLine="649"/>
        <w:textAlignment w:val="auto"/>
        <w:rPr>
          <w:rFonts w:hint="eastAsia" w:ascii="仿宋_GB2312" w:hAnsi="仿宋_GB2312" w:eastAsia="仿宋_GB2312" w:cs="仿宋_GB2312"/>
          <w:i w:val="0"/>
          <w:iCs w:val="0"/>
          <w:snapToGrid w:val="0"/>
          <w:kern w:val="0"/>
          <w:sz w:val="32"/>
          <w:szCs w:val="32"/>
          <w:lang w:val="en-US" w:eastAsia="zh-CN" w:bidi="ar-SA"/>
        </w:rPr>
      </w:pPr>
    </w:p>
    <w:p w14:paraId="411D79D0">
      <w:pPr>
        <w:pStyle w:val="3"/>
        <w:keepNext w:val="0"/>
        <w:keepLines w:val="0"/>
        <w:pageBreakBefore w:val="0"/>
        <w:widowControl w:val="0"/>
        <w:kinsoku/>
        <w:wordWrap/>
        <w:overflowPunct/>
        <w:topLinePunct w:val="0"/>
        <w:bidi w:val="0"/>
        <w:adjustRightInd w:val="0"/>
        <w:snapToGrid w:val="0"/>
        <w:spacing w:line="580" w:lineRule="atLeast"/>
        <w:ind w:left="0" w:leftChars="0" w:right="0" w:firstLine="649"/>
        <w:textAlignment w:val="auto"/>
        <w:rPr>
          <w:rFonts w:hint="eastAsia" w:ascii="仿宋_GB2312" w:hAnsi="仿宋_GB2312" w:eastAsia="仿宋_GB2312" w:cs="仿宋_GB2312"/>
          <w:i w:val="0"/>
          <w:iCs w:val="0"/>
          <w:snapToGrid w:val="0"/>
          <w:kern w:val="0"/>
          <w:sz w:val="32"/>
          <w:szCs w:val="32"/>
          <w:lang w:val="en-US" w:eastAsia="zh-CN" w:bidi="ar-SA"/>
        </w:rPr>
      </w:pPr>
    </w:p>
    <w:p w14:paraId="02E580C5">
      <w:pPr>
        <w:pStyle w:val="3"/>
        <w:keepNext w:val="0"/>
        <w:keepLines w:val="0"/>
        <w:pageBreakBefore w:val="0"/>
        <w:widowControl w:val="0"/>
        <w:kinsoku/>
        <w:wordWrap/>
        <w:overflowPunct/>
        <w:topLinePunct w:val="0"/>
        <w:bidi w:val="0"/>
        <w:adjustRightInd w:val="0"/>
        <w:snapToGrid w:val="0"/>
        <w:spacing w:line="580" w:lineRule="atLeast"/>
        <w:ind w:left="0" w:leftChars="0" w:right="0" w:firstLine="640" w:firstLineChars="200"/>
        <w:jc w:val="both"/>
        <w:textAlignment w:val="auto"/>
        <w:rPr>
          <w:rFonts w:hint="default" w:ascii="仿宋_GB2312" w:hAnsi="仿宋_GB2312" w:eastAsia="仿宋_GB2312" w:cs="仿宋_GB2312"/>
          <w:i w:val="0"/>
          <w:iCs w:val="0"/>
          <w:snapToGrid w:val="0"/>
          <w:kern w:val="0"/>
          <w:sz w:val="32"/>
          <w:szCs w:val="32"/>
          <w:lang w:val="en-US" w:eastAsia="zh-CN" w:bidi="ar-SA"/>
        </w:rPr>
      </w:pPr>
      <w:r>
        <w:rPr>
          <w:rFonts w:hint="eastAsia" w:ascii="仿宋_GB2312" w:hAnsi="仿宋_GB2312" w:eastAsia="仿宋_GB2312" w:cs="仿宋_GB2312"/>
          <w:i w:val="0"/>
          <w:iCs w:val="0"/>
          <w:snapToGrid w:val="0"/>
          <w:kern w:val="0"/>
          <w:sz w:val="32"/>
          <w:szCs w:val="32"/>
          <w:lang w:val="en-US" w:eastAsia="zh-CN" w:bidi="ar-SA"/>
        </w:rPr>
        <w:t xml:space="preserve">自治区医疗保障局  </w:t>
      </w:r>
      <w:r>
        <w:rPr>
          <w:rFonts w:hint="eastAsia" w:ascii="仿宋_GB2312" w:hAnsi="仿宋_GB2312" w:eastAsia="仿宋_GB2312" w:cs="仿宋_GB2312"/>
          <w:i w:val="0"/>
          <w:iCs w:val="0"/>
          <w:snapToGrid w:val="0"/>
          <w:kern w:val="0"/>
          <w:sz w:val="32"/>
          <w:szCs w:val="32"/>
          <w:lang w:val="en-US" w:eastAsia="zh" w:bidi="ar-SA"/>
        </w:rPr>
        <w:t xml:space="preserve">       </w:t>
      </w:r>
      <w:r>
        <w:rPr>
          <w:rFonts w:hint="eastAsia" w:ascii="仿宋_GB2312" w:hAnsi="仿宋_GB2312" w:eastAsia="仿宋_GB2312" w:cs="仿宋_GB2312"/>
          <w:i w:val="0"/>
          <w:iCs w:val="0"/>
          <w:snapToGrid w:val="0"/>
          <w:kern w:val="0"/>
          <w:sz w:val="32"/>
          <w:szCs w:val="32"/>
          <w:lang w:val="en-US" w:eastAsia="zh-CN" w:bidi="ar-SA"/>
        </w:rPr>
        <w:t xml:space="preserve"> 自治区卫生健康委员会</w:t>
      </w:r>
    </w:p>
    <w:p w14:paraId="356AC4CF">
      <w:pPr>
        <w:keepNext w:val="0"/>
        <w:keepLines w:val="0"/>
        <w:pageBreakBefore w:val="0"/>
        <w:wordWrap/>
        <w:overflowPunct/>
        <w:topLinePunct w:val="0"/>
        <w:bidi w:val="0"/>
        <w:snapToGrid w:val="0"/>
        <w:spacing w:line="580" w:lineRule="atLeast"/>
        <w:rPr>
          <w:rFonts w:hint="eastAsia" w:ascii="仿宋_GB2312" w:hAnsi="仿宋_GB2312" w:eastAsia="仿宋_GB2312" w:cs="仿宋_GB2312"/>
          <w:i w:val="0"/>
          <w:iCs w:val="0"/>
          <w:snapToGrid w:val="0"/>
          <w:kern w:val="0"/>
          <w:sz w:val="32"/>
          <w:szCs w:val="32"/>
          <w:lang w:val="en-US" w:eastAsia="zh-CN" w:bidi="ar-SA"/>
        </w:rPr>
      </w:pPr>
      <w:r>
        <w:rPr>
          <w:rFonts w:hint="eastAsia" w:ascii="仿宋_GB2312" w:hAnsi="仿宋_GB2312" w:eastAsia="仿宋_GB2312" w:cs="仿宋_GB2312"/>
          <w:i w:val="0"/>
          <w:iCs w:val="0"/>
          <w:snapToGrid w:val="0"/>
          <w:kern w:val="0"/>
          <w:sz w:val="32"/>
          <w:szCs w:val="32"/>
          <w:lang w:val="en-US" w:eastAsia="zh-CN" w:bidi="ar-SA"/>
        </w:rPr>
        <w:t xml:space="preserve">                             </w:t>
      </w:r>
      <w:r>
        <w:rPr>
          <w:rFonts w:hint="eastAsia" w:ascii="仿宋_GB2312" w:hAnsi="仿宋_GB2312" w:eastAsia="仿宋_GB2312" w:cs="仿宋_GB2312"/>
          <w:i w:val="0"/>
          <w:iCs w:val="0"/>
          <w:snapToGrid w:val="0"/>
          <w:kern w:val="0"/>
          <w:sz w:val="32"/>
          <w:szCs w:val="32"/>
          <w:lang w:val="en-US" w:eastAsia="zh" w:bidi="ar-SA"/>
        </w:rPr>
        <w:t xml:space="preserve"> </w:t>
      </w:r>
      <w:r>
        <w:rPr>
          <w:rFonts w:hint="eastAsia" w:ascii="仿宋_GB2312" w:hAnsi="仿宋_GB2312" w:eastAsia="仿宋_GB2312" w:cs="仿宋_GB2312"/>
          <w:i w:val="0"/>
          <w:iCs w:val="0"/>
          <w:snapToGrid w:val="0"/>
          <w:kern w:val="0"/>
          <w:sz w:val="32"/>
          <w:szCs w:val="32"/>
          <w:lang w:val="en-US" w:eastAsia="zh-CN" w:bidi="ar-SA"/>
        </w:rPr>
        <w:t xml:space="preserve">  2025年*月*日</w:t>
      </w:r>
    </w:p>
    <w:p w14:paraId="742908A0">
      <w:pPr>
        <w:keepNext w:val="0"/>
        <w:keepLines w:val="0"/>
        <w:pageBreakBefore w:val="0"/>
        <w:kinsoku/>
        <w:wordWrap/>
        <w:overflowPunct/>
        <w:topLinePunct w:val="0"/>
        <w:autoSpaceDE/>
        <w:autoSpaceDN/>
        <w:bidi w:val="0"/>
        <w:snapToGrid w:val="0"/>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AD77ED-414B-4087-89DA-60FFD7377E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65209F4-A02B-4969-860F-E6DEC704D557}"/>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10239082-E8E2-4135-8F23-F41F658199F2}"/>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96CAFB92-78E5-441A-A73E-196AB04C472D}"/>
  </w:font>
  <w:font w:name="微软雅黑">
    <w:panose1 w:val="020B0503020204020204"/>
    <w:charset w:val="86"/>
    <w:family w:val="auto"/>
    <w:pitch w:val="default"/>
    <w:sig w:usb0="80000287" w:usb1="2ACF3C50" w:usb2="00000016" w:usb3="00000000" w:csb0="0004001F" w:csb1="00000000"/>
    <w:embedRegular r:id="rId5" w:fontKey="{74E345C0-0314-4E49-B7DD-D1303798948B}"/>
  </w:font>
  <w:font w:name="方正仿宋_GBK">
    <w:panose1 w:val="02000000000000000000"/>
    <w:charset w:val="86"/>
    <w:family w:val="auto"/>
    <w:pitch w:val="default"/>
    <w:sig w:usb0="A00002BF" w:usb1="38CF7CFA" w:usb2="00082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4ABC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45751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D45751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47CE5"/>
    <w:rsid w:val="02D35153"/>
    <w:rsid w:val="165277BA"/>
    <w:rsid w:val="41347CE5"/>
    <w:rsid w:val="70047407"/>
    <w:rsid w:val="71A32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firstLineChars="200"/>
      <w:jc w:val="left"/>
    </w:pPr>
    <w:rPr>
      <w:rFonts w:ascii="楷体_GB2312" w:hAnsi="Calibri" w:eastAsia="楷体_GB2312" w:cs="Times New Roman"/>
      <w:sz w:val="28"/>
    </w:rPr>
  </w:style>
  <w:style w:type="paragraph" w:styleId="3">
    <w:name w:val="Body Text"/>
    <w:basedOn w:val="1"/>
    <w:qFormat/>
    <w:uiPriority w:val="0"/>
    <w:pPr>
      <w:spacing w:before="0" w:after="140" w:line="276" w:lineRule="auto"/>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2545</Words>
  <Characters>2614</Characters>
  <Lines>0</Lines>
  <Paragraphs>0</Paragraphs>
  <TotalTime>13</TotalTime>
  <ScaleCrop>false</ScaleCrop>
  <LinksUpToDate>false</LinksUpToDate>
  <CharactersWithSpaces>2658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2025-09-02T01:20:00Z</dcterms:created>
  <dc:creator>王莉</dc:creator>
  <cp:lastModifiedBy>王莉</cp:lastModifiedBy>
  <dcterms:modified xsi:type="dcterms:W3CDTF">2025-09-02T07:28:00Z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76596ABFB1D646B781C35D0C5FDFAAD1_11</vt:lpwstr>
  </property>
  <property fmtid="{D5CDD505-2E9C-101B-9397-08002B2CF9AE}" pid="4" name="KSOTemplateDocerSaveRecord">
    <vt:lpwstr>eyJoZGlkIjoiMTlhZGRlNTAwZDFkZmFmZWJjMzU5N2U2MjgyZjNlMmEiLCJ1c2VySWQiOiIzMjYyNDU3OTMifQ==</vt:lpwstr>
  </property>
</Properties>
</file>