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1B45" w14:textId="77777777" w:rsidR="009044F8" w:rsidRDefault="009044F8">
      <w:pPr>
        <w:spacing w:line="600" w:lineRule="exact"/>
        <w:jc w:val="center"/>
        <w:rPr>
          <w:rFonts w:ascii="方正小标宋_GBK" w:eastAsia="方正小标宋_GBK" w:hAnsi="方正小标宋_GBK" w:cs="方正小标宋_GBK" w:hint="eastAsia"/>
          <w:sz w:val="44"/>
          <w:szCs w:val="44"/>
        </w:rPr>
      </w:pPr>
    </w:p>
    <w:p w14:paraId="7E9FFACF" w14:textId="51A58989" w:rsidR="009044F8" w:rsidRDefault="00000000">
      <w:pPr>
        <w:spacing w:line="600" w:lineRule="exact"/>
        <w:jc w:val="center"/>
        <w:rPr>
          <w:rFonts w:ascii="方正小标宋_GBK" w:eastAsia="方正小标宋_GBK" w:hAnsi="方正小标宋_GBK" w:cs="方正小标宋_GBK" w:hint="eastAsia"/>
          <w:sz w:val="44"/>
          <w:szCs w:val="44"/>
        </w:rPr>
      </w:pP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云南省医疗保障局关于做好集中</w:t>
      </w:r>
    </w:p>
    <w:p w14:paraId="5A65C1BF" w14:textId="77777777" w:rsidR="009044F8" w:rsidRDefault="00000000">
      <w:pPr>
        <w:spacing w:line="60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带量采购药品挂网衔接工作的通知</w:t>
      </w:r>
    </w:p>
    <w:p w14:paraId="0CC6A19E" w14:textId="569A29D4" w:rsidR="009044F8" w:rsidRDefault="00000000">
      <w:pPr>
        <w:spacing w:line="600" w:lineRule="exact"/>
        <w:jc w:val="center"/>
        <w:rPr>
          <w:rFonts w:ascii="方正黑体_GBK" w:eastAsia="方正黑体_GBK" w:hAnsi="方正黑体_GBK" w:cs="方正黑体_GBK" w:hint="eastAsia"/>
          <w:sz w:val="32"/>
          <w:szCs w:val="32"/>
        </w:rPr>
      </w:pPr>
      <w:r>
        <w:rPr>
          <w:rFonts w:ascii="方正小标宋_GBK" w:eastAsia="方正小标宋_GBK" w:hAnsi="方正小标宋_GBK" w:cs="方正小标宋_GBK" w:hint="eastAsia"/>
          <w:sz w:val="44"/>
          <w:szCs w:val="44"/>
        </w:rPr>
        <w:t>（征求意见稿）</w:t>
      </w:r>
      <w:proofErr w:type="gramStart"/>
      <w:r>
        <w:rPr>
          <w:rFonts w:ascii="方正小标宋_GBK" w:eastAsia="方正小标宋_GBK" w:hAnsi="方正小标宋_GBK" w:cs="方正小标宋_GBK" w:hint="eastAsia"/>
          <w:sz w:val="44"/>
          <w:szCs w:val="44"/>
        </w:rPr>
        <w:t>》</w:t>
      </w:r>
      <w:proofErr w:type="gramEnd"/>
      <w:r>
        <w:rPr>
          <w:rFonts w:ascii="方正小标宋_GBK" w:eastAsia="方正小标宋_GBK" w:hAnsi="方正小标宋_GBK" w:cs="方正小标宋_GBK" w:hint="eastAsia"/>
          <w:sz w:val="44"/>
          <w:szCs w:val="44"/>
        </w:rPr>
        <w:t>起草说明</w:t>
      </w:r>
    </w:p>
    <w:p w14:paraId="3B32ED16" w14:textId="77777777" w:rsidR="009044F8" w:rsidRDefault="009044F8">
      <w:pPr>
        <w:spacing w:line="420" w:lineRule="exact"/>
        <w:ind w:firstLineChars="200" w:firstLine="640"/>
        <w:rPr>
          <w:rFonts w:ascii="方正黑体_GBK" w:eastAsia="方正黑体_GBK" w:hAnsi="方正黑体_GBK" w:cs="方正黑体_GBK" w:hint="eastAsia"/>
          <w:sz w:val="32"/>
          <w:szCs w:val="32"/>
        </w:rPr>
      </w:pPr>
    </w:p>
    <w:p w14:paraId="2BBE31CC" w14:textId="0395D2A9" w:rsidR="009044F8" w:rsidRDefault="00000000">
      <w:pPr>
        <w:spacing w:line="600" w:lineRule="exact"/>
        <w:ind w:firstLineChars="200" w:firstLine="656"/>
        <w:rPr>
          <w:rFonts w:ascii="方正黑体_GBK" w:eastAsia="方正黑体_GBK" w:hAnsi="方正黑体_GBK" w:cs="方正黑体_GBK" w:hint="eastAsia"/>
          <w:sz w:val="32"/>
          <w:szCs w:val="32"/>
        </w:rPr>
      </w:pPr>
      <w:r>
        <w:rPr>
          <w:rFonts w:ascii="Times New Roman" w:eastAsia="方正仿宋_GBK" w:hAnsi="Times New Roman"/>
          <w:snapToGrid w:val="0"/>
          <w:spacing w:val="4"/>
          <w:kern w:val="0"/>
          <w:sz w:val="32"/>
          <w:szCs w:val="32"/>
        </w:rPr>
        <w:t>为巩固药品集中带量采购</w:t>
      </w:r>
      <w:r>
        <w:rPr>
          <w:rFonts w:ascii="Times New Roman" w:eastAsia="方正仿宋_GBK" w:hAnsi="Times New Roman" w:hint="eastAsia"/>
          <w:snapToGrid w:val="0"/>
          <w:spacing w:val="4"/>
          <w:kern w:val="0"/>
          <w:sz w:val="32"/>
          <w:szCs w:val="32"/>
        </w:rPr>
        <w:t>（以下简称集采）</w:t>
      </w:r>
      <w:r>
        <w:rPr>
          <w:rFonts w:ascii="Times New Roman" w:eastAsia="方正仿宋_GBK" w:hAnsi="Times New Roman"/>
          <w:snapToGrid w:val="0"/>
          <w:spacing w:val="4"/>
          <w:kern w:val="0"/>
          <w:sz w:val="32"/>
          <w:szCs w:val="32"/>
        </w:rPr>
        <w:t>成果，做好集采药品通过</w:t>
      </w:r>
      <w:proofErr w:type="gramStart"/>
      <w:r>
        <w:rPr>
          <w:rFonts w:ascii="Times New Roman" w:eastAsia="方正仿宋_GBK" w:hAnsi="Times New Roman"/>
          <w:snapToGrid w:val="0"/>
          <w:spacing w:val="4"/>
          <w:kern w:val="0"/>
          <w:sz w:val="32"/>
          <w:szCs w:val="32"/>
        </w:rPr>
        <w:t>医保信息平台招采</w:t>
      </w:r>
      <w:proofErr w:type="gramEnd"/>
      <w:r>
        <w:rPr>
          <w:rFonts w:ascii="Times New Roman" w:eastAsia="方正仿宋_GBK" w:hAnsi="Times New Roman"/>
          <w:snapToGrid w:val="0"/>
          <w:spacing w:val="4"/>
          <w:kern w:val="0"/>
          <w:sz w:val="32"/>
          <w:szCs w:val="32"/>
        </w:rPr>
        <w:t>子系统在省药品集中采购平台</w:t>
      </w:r>
      <w:r>
        <w:rPr>
          <w:rFonts w:ascii="Times New Roman" w:eastAsia="方正仿宋_GBK" w:hAnsi="Times New Roman" w:hint="eastAsia"/>
          <w:snapToGrid w:val="0"/>
          <w:spacing w:val="4"/>
          <w:kern w:val="0"/>
          <w:sz w:val="32"/>
          <w:szCs w:val="32"/>
        </w:rPr>
        <w:t>（以下简称采购平台）</w:t>
      </w:r>
      <w:r>
        <w:rPr>
          <w:rFonts w:ascii="Times New Roman" w:eastAsia="方正仿宋_GBK" w:hAnsi="Times New Roman"/>
          <w:snapToGrid w:val="0"/>
          <w:spacing w:val="4"/>
          <w:kern w:val="0"/>
          <w:sz w:val="32"/>
          <w:szCs w:val="32"/>
        </w:rPr>
        <w:t>挂网衔接工作，省</w:t>
      </w:r>
      <w:proofErr w:type="gramStart"/>
      <w:r>
        <w:rPr>
          <w:rFonts w:ascii="Times New Roman" w:eastAsia="方正仿宋_GBK" w:hAnsi="Times New Roman"/>
          <w:snapToGrid w:val="0"/>
          <w:spacing w:val="4"/>
          <w:kern w:val="0"/>
          <w:sz w:val="32"/>
          <w:szCs w:val="32"/>
        </w:rPr>
        <w:t>医</w:t>
      </w:r>
      <w:proofErr w:type="gramEnd"/>
      <w:r>
        <w:rPr>
          <w:rFonts w:ascii="Times New Roman" w:eastAsia="方正仿宋_GBK" w:hAnsi="Times New Roman"/>
          <w:snapToGrid w:val="0"/>
          <w:spacing w:val="4"/>
          <w:kern w:val="0"/>
          <w:sz w:val="32"/>
          <w:szCs w:val="32"/>
        </w:rPr>
        <w:t>保局结合我省实际，起草了《云南省医疗保障局关于做好集中带量采购药品挂网衔接工作的通知（征求意见稿）》（以下简称《通知》）</w:t>
      </w:r>
      <w:r>
        <w:rPr>
          <w:rFonts w:ascii="Times New Roman" w:eastAsia="方正仿宋_GBK" w:hAnsi="Times New Roman" w:hint="eastAsia"/>
          <w:snapToGrid w:val="0"/>
          <w:spacing w:val="4"/>
          <w:kern w:val="0"/>
          <w:sz w:val="32"/>
          <w:szCs w:val="32"/>
        </w:rPr>
        <w:t>，现说明如下：</w:t>
      </w:r>
    </w:p>
    <w:p w14:paraId="3A89198E" w14:textId="77777777" w:rsidR="009044F8" w:rsidRDefault="00000000">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一、起草背景和过程</w:t>
      </w:r>
    </w:p>
    <w:p w14:paraId="38A62A23" w14:textId="77777777" w:rsidR="009044F8" w:rsidRDefault="00000000">
      <w:pPr>
        <w:spacing w:line="600" w:lineRule="exact"/>
        <w:ind w:firstLineChars="200" w:firstLine="656"/>
        <w:rPr>
          <w:rFonts w:ascii="Times New Roman" w:eastAsia="方正仿宋_GBK" w:hAnsi="Times New Roman"/>
          <w:sz w:val="32"/>
          <w:szCs w:val="32"/>
        </w:rPr>
      </w:pPr>
      <w:r>
        <w:rPr>
          <w:rFonts w:ascii="Times New Roman" w:eastAsia="方正仿宋_GBK" w:hAnsi="Times New Roman" w:hint="eastAsia"/>
          <w:snapToGrid w:val="0"/>
          <w:spacing w:val="4"/>
          <w:kern w:val="0"/>
          <w:sz w:val="32"/>
          <w:szCs w:val="32"/>
        </w:rPr>
        <w:t>近年来，我省大力推进制度化常态化药品集采工作，各级各类集采批次及覆盖药品种类明显增加，有效满足了临床用药需求，切实降低了患者就医用药成本。与此同时，部分集采药品协议期满后，以及按集采规则被新批次集采药品替换的老批次集采药品在采购平台挂网衔接需要予以明确和规范，更好满足人民群众使用</w:t>
      </w:r>
      <w:proofErr w:type="gramStart"/>
      <w:r>
        <w:rPr>
          <w:rFonts w:ascii="Times New Roman" w:eastAsia="方正仿宋_GBK" w:hAnsi="Times New Roman" w:hint="eastAsia"/>
          <w:snapToGrid w:val="0"/>
          <w:spacing w:val="4"/>
          <w:kern w:val="0"/>
          <w:sz w:val="32"/>
          <w:szCs w:val="32"/>
        </w:rPr>
        <w:t>质优价宜集采</w:t>
      </w:r>
      <w:proofErr w:type="gramEnd"/>
      <w:r>
        <w:rPr>
          <w:rFonts w:ascii="Times New Roman" w:eastAsia="方正仿宋_GBK" w:hAnsi="Times New Roman" w:hint="eastAsia"/>
          <w:snapToGrid w:val="0"/>
          <w:spacing w:val="4"/>
          <w:kern w:val="0"/>
          <w:sz w:val="32"/>
          <w:szCs w:val="32"/>
        </w:rPr>
        <w:t>药品需要。对此，省</w:t>
      </w:r>
      <w:proofErr w:type="gramStart"/>
      <w:r>
        <w:rPr>
          <w:rFonts w:ascii="Times New Roman" w:eastAsia="方正仿宋_GBK" w:hAnsi="Times New Roman" w:hint="eastAsia"/>
          <w:snapToGrid w:val="0"/>
          <w:spacing w:val="4"/>
          <w:kern w:val="0"/>
          <w:sz w:val="32"/>
          <w:szCs w:val="32"/>
        </w:rPr>
        <w:t>医</w:t>
      </w:r>
      <w:proofErr w:type="gramEnd"/>
      <w:r>
        <w:rPr>
          <w:rFonts w:ascii="Times New Roman" w:eastAsia="方正仿宋_GBK" w:hAnsi="Times New Roman" w:hint="eastAsia"/>
          <w:snapToGrid w:val="0"/>
          <w:spacing w:val="4"/>
          <w:kern w:val="0"/>
          <w:sz w:val="32"/>
          <w:szCs w:val="32"/>
        </w:rPr>
        <w:t>保局在充分调研基础上起草了《通知》，并根据行业意见和经办实际加以修改完善。</w:t>
      </w:r>
    </w:p>
    <w:p w14:paraId="59AB5A7A" w14:textId="77777777" w:rsidR="009044F8" w:rsidRDefault="00000000">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二、主要内容</w:t>
      </w:r>
    </w:p>
    <w:p w14:paraId="1DBAEB64" w14:textId="77777777" w:rsidR="009044F8" w:rsidRDefault="00000000">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《通知》共</w:t>
      </w:r>
      <w:r>
        <w:rPr>
          <w:rFonts w:ascii="Times New Roman" w:eastAsia="方正仿宋_GBK" w:hAnsi="Times New Roman"/>
          <w:sz w:val="32"/>
          <w:szCs w:val="32"/>
        </w:rPr>
        <w:t>5</w:t>
      </w:r>
      <w:r>
        <w:rPr>
          <w:rFonts w:ascii="方正仿宋_GBK" w:eastAsia="方正仿宋_GBK" w:hAnsi="方正仿宋_GBK" w:cs="方正仿宋_GBK" w:hint="eastAsia"/>
          <w:sz w:val="32"/>
          <w:szCs w:val="32"/>
        </w:rPr>
        <w:t>条，重点从以下几个方面提出具体要求：</w:t>
      </w:r>
    </w:p>
    <w:p w14:paraId="26E5127A" w14:textId="77777777" w:rsidR="009044F8" w:rsidRDefault="00000000">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（一）《通知》第一条：明确协议期满集采药品在接续采购（或新批次集采）替代前，作为过渡期集采药品，并对其在采购平台带量采购目录挂网予以规范。</w:t>
      </w:r>
    </w:p>
    <w:p w14:paraId="3D02A02C" w14:textId="77777777" w:rsidR="009044F8" w:rsidRDefault="00000000">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（二）《通知》第二条</w:t>
      </w:r>
      <w:r>
        <w:rPr>
          <w:rFonts w:ascii="Times New Roman" w:eastAsia="方正仿宋_GBK" w:hAnsi="Times New Roman"/>
          <w:sz w:val="32"/>
          <w:szCs w:val="32"/>
        </w:rPr>
        <w:t>：</w:t>
      </w:r>
      <w:r>
        <w:rPr>
          <w:rFonts w:ascii="Times New Roman" w:eastAsia="方正仿宋_GBK" w:hAnsi="Times New Roman" w:hint="eastAsia"/>
          <w:sz w:val="32"/>
          <w:szCs w:val="32"/>
        </w:rPr>
        <w:t>对</w:t>
      </w:r>
      <w:r>
        <w:rPr>
          <w:rFonts w:ascii="Times New Roman" w:eastAsia="方正仿宋_GBK" w:hAnsi="Times New Roman"/>
          <w:sz w:val="32"/>
          <w:szCs w:val="32"/>
        </w:rPr>
        <w:t>2025</w:t>
      </w:r>
      <w:r>
        <w:rPr>
          <w:rFonts w:ascii="Times New Roman" w:eastAsia="方正仿宋_GBK" w:hAnsi="Times New Roman"/>
          <w:sz w:val="32"/>
          <w:szCs w:val="32"/>
        </w:rPr>
        <w:t>年</w:t>
      </w:r>
      <w:r>
        <w:rPr>
          <w:rFonts w:ascii="Times New Roman" w:eastAsia="方正仿宋_GBK" w:hAnsi="Times New Roman"/>
          <w:sz w:val="32"/>
          <w:szCs w:val="32"/>
        </w:rPr>
        <w:t>1</w:t>
      </w:r>
      <w:r>
        <w:rPr>
          <w:rFonts w:ascii="Times New Roman" w:eastAsia="方正仿宋_GBK" w:hAnsi="Times New Roman"/>
          <w:sz w:val="32"/>
          <w:szCs w:val="32"/>
        </w:rPr>
        <w:t>月</w:t>
      </w:r>
      <w:r>
        <w:rPr>
          <w:rFonts w:ascii="Times New Roman" w:eastAsia="方正仿宋_GBK" w:hAnsi="Times New Roman"/>
          <w:sz w:val="32"/>
          <w:szCs w:val="32"/>
        </w:rPr>
        <w:t>1</w:t>
      </w:r>
      <w:r>
        <w:rPr>
          <w:rFonts w:ascii="Times New Roman" w:eastAsia="方正仿宋_GBK" w:hAnsi="Times New Roman"/>
          <w:sz w:val="32"/>
          <w:szCs w:val="32"/>
        </w:rPr>
        <w:t>日</w:t>
      </w:r>
      <w:r>
        <w:rPr>
          <w:rFonts w:ascii="Times New Roman" w:eastAsia="方正仿宋_GBK" w:hAnsi="Times New Roman" w:hint="eastAsia"/>
          <w:sz w:val="32"/>
          <w:szCs w:val="32"/>
        </w:rPr>
        <w:t>以来</w:t>
      </w:r>
      <w:r>
        <w:rPr>
          <w:rFonts w:ascii="Times New Roman" w:eastAsia="方正仿宋_GBK" w:hAnsi="Times New Roman"/>
          <w:sz w:val="32"/>
          <w:szCs w:val="32"/>
        </w:rPr>
        <w:t>（即《通知》</w:t>
      </w:r>
      <w:r>
        <w:rPr>
          <w:rFonts w:ascii="方正仿宋_GBK" w:eastAsia="方正仿宋_GBK" w:hAnsi="方正仿宋_GBK" w:cs="方正仿宋_GBK" w:hint="eastAsia"/>
          <w:sz w:val="32"/>
          <w:szCs w:val="32"/>
        </w:rPr>
        <w:t>印发当年），过渡期集采药品及协议期内按集采规则等被新批次集采替代的集采药品，在采购平台直接采购目录挂网予以规范。</w:t>
      </w:r>
    </w:p>
    <w:p w14:paraId="28C78743" w14:textId="77777777" w:rsidR="009044F8" w:rsidRDefault="00000000">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（三）《通知》第三条：</w:t>
      </w:r>
      <w:proofErr w:type="gramStart"/>
      <w:r>
        <w:rPr>
          <w:rFonts w:ascii="方正仿宋_GBK" w:eastAsia="方正仿宋_GBK" w:hAnsi="方正仿宋_GBK" w:cs="方正仿宋_GBK" w:hint="eastAsia"/>
          <w:sz w:val="32"/>
          <w:szCs w:val="32"/>
        </w:rPr>
        <w:t>明确未</w:t>
      </w:r>
      <w:proofErr w:type="gramEnd"/>
      <w:r>
        <w:rPr>
          <w:rFonts w:ascii="方正仿宋_GBK" w:eastAsia="方正仿宋_GBK" w:hAnsi="方正仿宋_GBK" w:cs="方正仿宋_GBK" w:hint="eastAsia"/>
          <w:sz w:val="32"/>
          <w:szCs w:val="32"/>
        </w:rPr>
        <w:t>通过（</w:t>
      </w:r>
      <w:proofErr w:type="gramStart"/>
      <w:r>
        <w:rPr>
          <w:rFonts w:ascii="方正仿宋_GBK" w:eastAsia="方正仿宋_GBK" w:hAnsi="方正仿宋_GBK" w:cs="方正仿宋_GBK" w:hint="eastAsia"/>
          <w:sz w:val="32"/>
          <w:szCs w:val="32"/>
        </w:rPr>
        <w:t>一</w:t>
      </w:r>
      <w:proofErr w:type="gramEnd"/>
      <w:r>
        <w:rPr>
          <w:rFonts w:ascii="方正仿宋_GBK" w:eastAsia="方正仿宋_GBK" w:hAnsi="方正仿宋_GBK" w:cs="方正仿宋_GBK" w:hint="eastAsia"/>
          <w:sz w:val="32"/>
          <w:szCs w:val="32"/>
        </w:rPr>
        <w:t>）（二）方式挂网的，可按照云南省药品和医用耗材动态挂网方案等规定，以普通药品通过采购平台药品常态化申报流程申报挂网。</w:t>
      </w:r>
    </w:p>
    <w:p w14:paraId="099CCF90" w14:textId="77777777" w:rsidR="009044F8" w:rsidRDefault="00000000">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（四）《通知》第四条：对省医药集采经办机构及</w:t>
      </w:r>
      <w:proofErr w:type="gramStart"/>
      <w:r>
        <w:rPr>
          <w:rFonts w:ascii="方正仿宋_GBK" w:eastAsia="方正仿宋_GBK" w:hAnsi="方正仿宋_GBK" w:cs="方正仿宋_GBK" w:hint="eastAsia"/>
          <w:sz w:val="32"/>
          <w:szCs w:val="32"/>
        </w:rPr>
        <w:t>医</w:t>
      </w:r>
      <w:proofErr w:type="gramEnd"/>
      <w:r>
        <w:rPr>
          <w:rFonts w:ascii="方正仿宋_GBK" w:eastAsia="方正仿宋_GBK" w:hAnsi="方正仿宋_GBK" w:cs="方正仿宋_GBK" w:hint="eastAsia"/>
          <w:sz w:val="32"/>
          <w:szCs w:val="32"/>
        </w:rPr>
        <w:t>保信息系统管理部门、</w:t>
      </w:r>
      <w:r>
        <w:rPr>
          <w:rFonts w:ascii="Times New Roman" w:eastAsia="方正仿宋_GBK" w:hAnsi="Times New Roman" w:hint="eastAsia"/>
          <w:kern w:val="0"/>
          <w:sz w:val="32"/>
          <w:szCs w:val="32"/>
          <w:shd w:val="clear" w:color="auto" w:fill="FFFFFF"/>
          <w:lang w:bidi="ar"/>
        </w:rPr>
        <w:t>中选企业、各级</w:t>
      </w:r>
      <w:proofErr w:type="gramStart"/>
      <w:r>
        <w:rPr>
          <w:rFonts w:ascii="Times New Roman" w:eastAsia="方正仿宋_GBK" w:hAnsi="Times New Roman" w:hint="eastAsia"/>
          <w:kern w:val="0"/>
          <w:sz w:val="32"/>
          <w:szCs w:val="32"/>
          <w:shd w:val="clear" w:color="auto" w:fill="FFFFFF"/>
          <w:lang w:bidi="ar"/>
        </w:rPr>
        <w:t>医</w:t>
      </w:r>
      <w:proofErr w:type="gramEnd"/>
      <w:r>
        <w:rPr>
          <w:rFonts w:ascii="Times New Roman" w:eastAsia="方正仿宋_GBK" w:hAnsi="Times New Roman" w:hint="eastAsia"/>
          <w:kern w:val="0"/>
          <w:sz w:val="32"/>
          <w:szCs w:val="32"/>
          <w:shd w:val="clear" w:color="auto" w:fill="FFFFFF"/>
          <w:lang w:bidi="ar"/>
        </w:rPr>
        <w:t>保部门提出工作要求。</w:t>
      </w:r>
    </w:p>
    <w:p w14:paraId="5FD37FF5" w14:textId="77777777" w:rsidR="009044F8" w:rsidRDefault="00000000">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（五）《通知》第五条：明确《通知》自印发之日起实施。涉及价格治理等另有要求的，从其要求。</w:t>
      </w:r>
    </w:p>
    <w:p w14:paraId="4FE0C021" w14:textId="77777777" w:rsidR="009044F8" w:rsidRDefault="009044F8">
      <w:pPr>
        <w:spacing w:line="600" w:lineRule="exact"/>
        <w:ind w:firstLineChars="200" w:firstLine="640"/>
        <w:rPr>
          <w:rFonts w:ascii="方正仿宋_GBK" w:eastAsia="方正仿宋_GBK" w:hAnsi="方正仿宋_GBK" w:cs="方正仿宋_GBK" w:hint="eastAsia"/>
          <w:sz w:val="32"/>
          <w:szCs w:val="32"/>
        </w:rPr>
      </w:pPr>
    </w:p>
    <w:sectPr w:rsidR="009044F8">
      <w:footerReference w:type="default" r:id="rId7"/>
      <w:pgSz w:w="11906" w:h="16838"/>
      <w:pgMar w:top="2041" w:right="1474"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E7C9" w14:textId="77777777" w:rsidR="00F1290C" w:rsidRDefault="00F1290C">
      <w:r>
        <w:separator/>
      </w:r>
    </w:p>
  </w:endnote>
  <w:endnote w:type="continuationSeparator" w:id="0">
    <w:p w14:paraId="7F9F015E" w14:textId="77777777" w:rsidR="00F1290C" w:rsidRDefault="00F1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A00002BF" w:usb1="38CF7CFA" w:usb2="00082016" w:usb3="00000000" w:csb0="00040001" w:csb1="00000000"/>
  </w:font>
  <w:font w:name="方正黑体_GBK">
    <w:panose1 w:val="03000509000000000000"/>
    <w:charset w:val="86"/>
    <w:family w:val="script"/>
    <w:pitch w:val="fixed"/>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EC54" w14:textId="77777777" w:rsidR="009044F8" w:rsidRDefault="00000000">
    <w:pPr>
      <w:pStyle w:val="a3"/>
    </w:pPr>
    <w:r>
      <w:rPr>
        <w:noProof/>
      </w:rPr>
      <mc:AlternateContent>
        <mc:Choice Requires="wps">
          <w:drawing>
            <wp:anchor distT="0" distB="0" distL="114300" distR="114300" simplePos="0" relativeHeight="251659264" behindDoc="0" locked="0" layoutInCell="1" allowOverlap="1" wp14:anchorId="7F09B6DB" wp14:editId="32B8E87F">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C2122" w14:textId="77777777" w:rsidR="009044F8" w:rsidRDefault="00000000">
                          <w:pPr>
                            <w:pStyle w:val="a3"/>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09B6DB"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ABC2122" w14:textId="77777777" w:rsidR="009044F8" w:rsidRDefault="00000000">
                    <w:pPr>
                      <w:pStyle w:val="a3"/>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5EA2" w14:textId="77777777" w:rsidR="00F1290C" w:rsidRDefault="00F1290C">
      <w:r>
        <w:separator/>
      </w:r>
    </w:p>
  </w:footnote>
  <w:footnote w:type="continuationSeparator" w:id="0">
    <w:p w14:paraId="5E5719F2" w14:textId="77777777" w:rsidR="00F1290C" w:rsidRDefault="00F12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4F8"/>
    <w:rsid w:val="FA5BD108"/>
    <w:rsid w:val="00711EEB"/>
    <w:rsid w:val="009044F8"/>
    <w:rsid w:val="00EA50C0"/>
    <w:rsid w:val="00F1290C"/>
    <w:rsid w:val="01D477CC"/>
    <w:rsid w:val="1A905DA4"/>
    <w:rsid w:val="1D3D78FE"/>
    <w:rsid w:val="3B0F52E1"/>
    <w:rsid w:val="3BBBEE0B"/>
    <w:rsid w:val="3EAB0813"/>
    <w:rsid w:val="3FFD54A6"/>
    <w:rsid w:val="5FFF09AB"/>
    <w:rsid w:val="615F2294"/>
    <w:rsid w:val="6BF74887"/>
    <w:rsid w:val="6D61C0E0"/>
    <w:rsid w:val="725D4B50"/>
    <w:rsid w:val="778F7820"/>
    <w:rsid w:val="7D0B67F6"/>
    <w:rsid w:val="7EDB74A6"/>
    <w:rsid w:val="B9CEE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DD40"/>
  <w15:docId w15:val="{E0FF889D-865A-408D-BBA6-3A9A20A1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Revision"/>
    <w:hidden/>
    <w:uiPriority w:val="99"/>
    <w:unhideWhenUsed/>
    <w:rsid w:val="00EA50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376</Characters>
  <Application>Microsoft Office Word</Application>
  <DocSecurity>0</DocSecurity>
  <Lines>17</Lines>
  <Paragraphs>13</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瑶 谭</cp:lastModifiedBy>
  <cp:revision>2</cp:revision>
  <dcterms:created xsi:type="dcterms:W3CDTF">2014-10-31T20:08:00Z</dcterms:created>
  <dcterms:modified xsi:type="dcterms:W3CDTF">2025-08-08T06:36:00Z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eyJoZGlkIjoiMzEwNTM5NzYwMDRjMzkwZTVkZjY2ODkwMGIxNGU0OTUiLCJ1c2VySWQiOiI0MDc0OTA3OTYifQ==</vt:lpwstr>
  </property>
  <property fmtid="{D5CDD505-2E9C-101B-9397-08002B2CF9AE}" pid="4" name="ICV">
    <vt:lpwstr>E461561BB1D04A13B4A70F557A6AF511_13</vt:lpwstr>
  </property>
</Properties>
</file>